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D3107" w14:textId="62E76DBB" w:rsidR="00D90A8B" w:rsidRDefault="00D90A8B" w:rsidP="00D90A8B">
      <w:pPr>
        <w:jc w:val="center"/>
        <w:rPr>
          <w:b/>
          <w:bCs/>
          <w:lang w:val="en-GB"/>
        </w:rPr>
      </w:pPr>
      <w:r w:rsidRPr="0011547C">
        <w:rPr>
          <w:b/>
          <w:bCs/>
          <w:lang w:val="en-GB"/>
        </w:rPr>
        <w:t>Planning Statement</w:t>
      </w:r>
    </w:p>
    <w:p w14:paraId="63699AF0" w14:textId="77777777" w:rsidR="00D90A8B" w:rsidRDefault="00D90A8B" w:rsidP="00D90A8B">
      <w:pPr>
        <w:jc w:val="center"/>
        <w:rPr>
          <w:b/>
          <w:bCs/>
          <w:lang w:val="en-GB"/>
        </w:rPr>
      </w:pPr>
    </w:p>
    <w:p w14:paraId="2C078E63" w14:textId="2055C59E" w:rsidR="000B797E" w:rsidRPr="0011547C" w:rsidRDefault="0011547C" w:rsidP="00D90A8B">
      <w:pPr>
        <w:rPr>
          <w:b/>
          <w:bCs/>
          <w:u w:val="single"/>
          <w:lang w:val="en-GB"/>
        </w:rPr>
      </w:pPr>
      <w:r w:rsidRPr="0011547C">
        <w:rPr>
          <w:b/>
          <w:bCs/>
          <w:u w:val="single"/>
          <w:lang w:val="en-GB"/>
        </w:rPr>
        <w:t>Weardale Road bridge replacement – site compound</w:t>
      </w:r>
    </w:p>
    <w:p w14:paraId="356A9659" w14:textId="2F7F82D9" w:rsidR="0011547C" w:rsidRDefault="0011547C">
      <w:pPr>
        <w:rPr>
          <w:lang w:val="en-GB"/>
        </w:rPr>
      </w:pPr>
      <w:r>
        <w:rPr>
          <w:lang w:val="en-GB"/>
        </w:rPr>
        <w:t>Hampshire County Council</w:t>
      </w:r>
      <w:r w:rsidR="00996AD5">
        <w:rPr>
          <w:lang w:val="en-GB"/>
        </w:rPr>
        <w:t xml:space="preserve"> (HCC)</w:t>
      </w:r>
      <w:r>
        <w:rPr>
          <w:lang w:val="en-GB"/>
        </w:rPr>
        <w:t xml:space="preserve"> are replacing the bridge in Weardale Road. Due to the residential nature of Weardale Road, it is not possible to locate a site compound adjacent to the site.</w:t>
      </w:r>
    </w:p>
    <w:p w14:paraId="2ACB4BE6" w14:textId="62B4F959" w:rsidR="00996AD5" w:rsidRDefault="00996AD5">
      <w:pPr>
        <w:rPr>
          <w:lang w:val="en-GB"/>
        </w:rPr>
      </w:pPr>
      <w:r>
        <w:rPr>
          <w:lang w:val="en-GB"/>
        </w:rPr>
        <w:t>There are limited options for locating the site compound nearby. HCC have discussed with Hampshire and Isle of Wight Fire and Rescue (H&amp;IOW Fire &amp; Rescue)</w:t>
      </w:r>
      <w:r w:rsidR="00177955">
        <w:rPr>
          <w:lang w:val="en-GB"/>
        </w:rPr>
        <w:t xml:space="preserve"> the possibility of using the green space on Steele Close.</w:t>
      </w:r>
    </w:p>
    <w:p w14:paraId="53CEA432" w14:textId="4E333DFE" w:rsidR="00980F7E" w:rsidRDefault="00980F7E">
      <w:pPr>
        <w:rPr>
          <w:lang w:val="en-GB"/>
        </w:rPr>
      </w:pPr>
      <w:r>
        <w:rPr>
          <w:lang w:val="en-GB"/>
        </w:rPr>
        <w:t xml:space="preserve">The compound will be required for the duration of the works – currently proposed to start </w:t>
      </w:r>
      <w:r w:rsidR="00535F65" w:rsidRPr="00535F65">
        <w:rPr>
          <w:u w:val="single"/>
          <w:lang w:val="en-GB"/>
        </w:rPr>
        <w:t>27 March 2023</w:t>
      </w:r>
      <w:r>
        <w:rPr>
          <w:lang w:val="en-GB"/>
        </w:rPr>
        <w:t xml:space="preserve"> and expected to last </w:t>
      </w:r>
      <w:r w:rsidR="00535F65">
        <w:rPr>
          <w:lang w:val="en-GB"/>
        </w:rPr>
        <w:t xml:space="preserve">to </w:t>
      </w:r>
      <w:r w:rsidR="00535F65" w:rsidRPr="00535F65">
        <w:rPr>
          <w:u w:val="single"/>
          <w:lang w:val="en-GB"/>
        </w:rPr>
        <w:t>end December 2023</w:t>
      </w:r>
      <w:r>
        <w:rPr>
          <w:lang w:val="en-GB"/>
        </w:rPr>
        <w:t>.</w:t>
      </w:r>
      <w:r w:rsidR="00733D6D">
        <w:rPr>
          <w:lang w:val="en-GB"/>
        </w:rPr>
        <w:t xml:space="preserve"> The compound shall comprise double-height steel containers for site offices, </w:t>
      </w:r>
      <w:r w:rsidR="00043EC7">
        <w:rPr>
          <w:lang w:val="en-GB"/>
        </w:rPr>
        <w:t>a welfare unit, toilet facilities, parking for approximately 7 cars, and a storage area for plant/equipment/materials.</w:t>
      </w:r>
    </w:p>
    <w:p w14:paraId="58B6C60A" w14:textId="14AF3CDB" w:rsidR="00177955" w:rsidRDefault="00885B4A">
      <w:pPr>
        <w:rPr>
          <w:lang w:val="en-GB"/>
        </w:rPr>
      </w:pPr>
      <w:r>
        <w:rPr>
          <w:lang w:val="en-GB"/>
        </w:rPr>
        <w:t>The Contractor has provided some guidance as to the compound required and its usage as bullet pointed below.</w:t>
      </w:r>
    </w:p>
    <w:p w14:paraId="21BE5874" w14:textId="4802D1C6" w:rsidR="00885B4A" w:rsidRDefault="00885B4A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Area required approx. 20x20m</w:t>
      </w:r>
    </w:p>
    <w:p w14:paraId="2F368534" w14:textId="6D3A53D4" w:rsidR="00885B4A" w:rsidRDefault="009A25A3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Ground shall be protected with </w:t>
      </w:r>
      <w:proofErr w:type="spellStart"/>
      <w:r>
        <w:rPr>
          <w:lang w:val="en-GB"/>
        </w:rPr>
        <w:t>terram</w:t>
      </w:r>
      <w:proofErr w:type="spellEnd"/>
      <w:r>
        <w:rPr>
          <w:lang w:val="en-GB"/>
        </w:rPr>
        <w:t xml:space="preserve"> geogrid and stone</w:t>
      </w:r>
    </w:p>
    <w:p w14:paraId="71AEE2D9" w14:textId="06B8429E" w:rsidR="009A25A3" w:rsidRDefault="009A25A3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Noise shall be kept to a minimum. A quiet generator will be used to power the site offices. There will be occasional access by </w:t>
      </w:r>
      <w:r w:rsidR="00410F91">
        <w:rPr>
          <w:lang w:val="en-GB"/>
        </w:rPr>
        <w:t>lorries and site plant with reversing beepers.</w:t>
      </w:r>
    </w:p>
    <w:p w14:paraId="65E05687" w14:textId="6D89121B" w:rsidR="00410F91" w:rsidRDefault="00410F91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The site will be secured when not in use and protected with </w:t>
      </w:r>
      <w:proofErr w:type="gramStart"/>
      <w:r>
        <w:rPr>
          <w:lang w:val="en-GB"/>
        </w:rPr>
        <w:t>24 hour</w:t>
      </w:r>
      <w:proofErr w:type="gramEnd"/>
      <w:r>
        <w:rPr>
          <w:lang w:val="en-GB"/>
        </w:rPr>
        <w:t xml:space="preserve"> CCTV.</w:t>
      </w:r>
    </w:p>
    <w:p w14:paraId="3E889184" w14:textId="28D36625" w:rsidR="00410F91" w:rsidRDefault="00E621AB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Normal usage of the site compound shall be Monday to Friday 0730 – 1730. Weekend/night usage may be required but is unlikely.</w:t>
      </w:r>
    </w:p>
    <w:p w14:paraId="510263EC" w14:textId="63B659AA" w:rsidR="005000F7" w:rsidRDefault="005000F7" w:rsidP="00885B4A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There will be a waste tank beneath the welfare facilities which will be regularly emptied.</w:t>
      </w:r>
    </w:p>
    <w:p w14:paraId="74AD4E3D" w14:textId="0BA437ED" w:rsidR="00E621AB" w:rsidRDefault="00E621AB" w:rsidP="00293A44">
      <w:pPr>
        <w:rPr>
          <w:lang w:val="en-GB"/>
        </w:rPr>
      </w:pPr>
    </w:p>
    <w:p w14:paraId="36023D37" w14:textId="78452C63" w:rsidR="00293A44" w:rsidRDefault="00293A44" w:rsidP="00293A44">
      <w:pPr>
        <w:rPr>
          <w:lang w:val="en-GB"/>
        </w:rPr>
      </w:pPr>
      <w:r>
        <w:rPr>
          <w:lang w:val="en-GB"/>
        </w:rPr>
        <w:t xml:space="preserve">A letter drop will be undertaken to the residents of Steele Close to </w:t>
      </w:r>
      <w:proofErr w:type="gramStart"/>
      <w:r>
        <w:rPr>
          <w:lang w:val="en-GB"/>
        </w:rPr>
        <w:t>advise</w:t>
      </w:r>
      <w:proofErr w:type="gramEnd"/>
      <w:r>
        <w:rPr>
          <w:lang w:val="en-GB"/>
        </w:rPr>
        <w:t xml:space="preserve"> </w:t>
      </w:r>
      <w:r w:rsidR="00980F7E">
        <w:rPr>
          <w:lang w:val="en-GB"/>
        </w:rPr>
        <w:t>of the site compound being present</w:t>
      </w:r>
      <w:r w:rsidR="005000F7">
        <w:rPr>
          <w:lang w:val="en-GB"/>
        </w:rPr>
        <w:t xml:space="preserve"> in advance of the works starting.</w:t>
      </w:r>
    </w:p>
    <w:p w14:paraId="5BCC81B0" w14:textId="28F52C7B" w:rsidR="00980F7E" w:rsidRDefault="00980F7E" w:rsidP="00293A44">
      <w:pPr>
        <w:rPr>
          <w:lang w:val="en-GB"/>
        </w:rPr>
      </w:pPr>
      <w:r>
        <w:rPr>
          <w:lang w:val="en-GB"/>
        </w:rPr>
        <w:t xml:space="preserve">It is noted that there are a number of trees on this area of land. The compound shall be located between the </w:t>
      </w:r>
      <w:r w:rsidR="00D90A8B">
        <w:rPr>
          <w:lang w:val="en-GB"/>
        </w:rPr>
        <w:t>trees and</w:t>
      </w:r>
      <w:r>
        <w:rPr>
          <w:lang w:val="en-GB"/>
        </w:rPr>
        <w:t xml:space="preserve"> shall not encroach </w:t>
      </w:r>
      <w:r w:rsidR="00733D6D">
        <w:rPr>
          <w:lang w:val="en-GB"/>
        </w:rPr>
        <w:t>onto the canopies.</w:t>
      </w:r>
    </w:p>
    <w:p w14:paraId="02164D03" w14:textId="7D5755B0" w:rsidR="00980F7E" w:rsidRDefault="00980F7E" w:rsidP="00293A44">
      <w:pPr>
        <w:rPr>
          <w:lang w:val="en-GB"/>
        </w:rPr>
      </w:pPr>
      <w:r>
        <w:rPr>
          <w:lang w:val="en-GB"/>
        </w:rPr>
        <w:t>The area shall be reinstated to the satisfaction of H&amp;IOW Fire &amp; Rescue upon removal of the site compound.</w:t>
      </w:r>
    </w:p>
    <w:p w14:paraId="1A7F463D" w14:textId="796E5E1E" w:rsidR="00E336CC" w:rsidRDefault="00E336CC" w:rsidP="00293A44">
      <w:pPr>
        <w:rPr>
          <w:lang w:val="en-GB"/>
        </w:rPr>
      </w:pPr>
    </w:p>
    <w:p w14:paraId="1A1D9DFC" w14:textId="77777777" w:rsidR="00E336CC" w:rsidRDefault="00E336CC" w:rsidP="00293A44">
      <w:pPr>
        <w:rPr>
          <w:lang w:val="en-GB"/>
        </w:rPr>
      </w:pPr>
    </w:p>
    <w:p w14:paraId="2F694694" w14:textId="2D3D9166" w:rsidR="00E336CC" w:rsidRPr="00E336CC" w:rsidRDefault="00E336CC" w:rsidP="00E336CC">
      <w:pPr>
        <w:jc w:val="right"/>
        <w:rPr>
          <w:i/>
          <w:iCs/>
          <w:lang w:val="en-GB"/>
        </w:rPr>
      </w:pPr>
      <w:r w:rsidRPr="00E336CC">
        <w:rPr>
          <w:i/>
          <w:iCs/>
          <w:lang w:val="en-GB"/>
        </w:rPr>
        <w:t>Lee Jenkins-Hewes</w:t>
      </w:r>
    </w:p>
    <w:p w14:paraId="2DFFBB24" w14:textId="2D0BB1C0" w:rsidR="00E336CC" w:rsidRPr="00293A44" w:rsidRDefault="00535F65" w:rsidP="00E336CC">
      <w:pPr>
        <w:jc w:val="right"/>
        <w:rPr>
          <w:lang w:val="en-GB"/>
        </w:rPr>
      </w:pPr>
      <w:r>
        <w:rPr>
          <w:lang w:val="en-GB"/>
        </w:rPr>
        <w:t>05</w:t>
      </w:r>
      <w:r w:rsidR="00E336CC">
        <w:rPr>
          <w:lang w:val="en-GB"/>
        </w:rPr>
        <w:t xml:space="preserve"> </w:t>
      </w:r>
      <w:r>
        <w:rPr>
          <w:lang w:val="en-GB"/>
        </w:rPr>
        <w:t>October</w:t>
      </w:r>
      <w:r w:rsidR="00E336CC">
        <w:rPr>
          <w:lang w:val="en-GB"/>
        </w:rPr>
        <w:t xml:space="preserve"> 2022</w:t>
      </w:r>
    </w:p>
    <w:sectPr w:rsidR="00E336CC" w:rsidRPr="00293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14D21"/>
    <w:multiLevelType w:val="hybridMultilevel"/>
    <w:tmpl w:val="7572E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81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C52B3D"/>
    <w:rsid w:val="00043EC7"/>
    <w:rsid w:val="000B797E"/>
    <w:rsid w:val="0011547C"/>
    <w:rsid w:val="00177955"/>
    <w:rsid w:val="00293A44"/>
    <w:rsid w:val="00410F91"/>
    <w:rsid w:val="005000F7"/>
    <w:rsid w:val="00535F65"/>
    <w:rsid w:val="00733D6D"/>
    <w:rsid w:val="00885B4A"/>
    <w:rsid w:val="00980F7E"/>
    <w:rsid w:val="00996AD5"/>
    <w:rsid w:val="009A25A3"/>
    <w:rsid w:val="00D90A8B"/>
    <w:rsid w:val="00E336CC"/>
    <w:rsid w:val="00E621AB"/>
    <w:rsid w:val="75C5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2B3D"/>
  <w15:chartTrackingRefBased/>
  <w15:docId w15:val="{08897F2D-2A1D-406D-81D6-9AE2EDA8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Jenkins-Hewes, Lee</dc:creator>
  <cp:keywords/>
  <dc:description/>
  <cp:lastModifiedBy>Jenkins-Hewes, Lee</cp:lastModifiedBy>
  <cp:revision>16</cp:revision>
  <dcterms:created xsi:type="dcterms:W3CDTF">2022-01-11T10:50:00Z</dcterms:created>
  <dcterms:modified xsi:type="dcterms:W3CDTF">2022-10-05T09:32:00Z</dcterms:modified>
</cp:coreProperties>
</file>