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FD280A" w:rsidRDefault="00FD280A">
      <w:pPr>
        <w:rPr>
          <w:rFonts w:ascii="Arial" w:hAnsi="Arial"/>
          <w:b/>
          <w:sz w:val="28"/>
        </w:rPr>
      </w:pPr>
      <w:r>
        <w:rPr>
          <w:rFonts w:ascii="Arial" w:hAnsi="Arial"/>
          <w:b/>
          <w:sz w:val="28"/>
        </w:rPr>
        <w:t xml:space="preserve">F/22/94034 – </w:t>
      </w:r>
      <w:proofErr w:type="spellStart"/>
      <w:r>
        <w:rPr>
          <w:rFonts w:ascii="Arial" w:hAnsi="Arial"/>
          <w:b/>
          <w:sz w:val="28"/>
        </w:rPr>
        <w:t>Moorhill</w:t>
      </w:r>
      <w:proofErr w:type="spellEnd"/>
      <w:r>
        <w:rPr>
          <w:rFonts w:ascii="Arial" w:hAnsi="Arial"/>
          <w:b/>
          <w:sz w:val="28"/>
        </w:rPr>
        <w:t xml:space="preserve">, </w:t>
      </w:r>
      <w:proofErr w:type="spellStart"/>
      <w:r>
        <w:rPr>
          <w:rFonts w:ascii="Arial" w:hAnsi="Arial"/>
          <w:b/>
          <w:sz w:val="28"/>
        </w:rPr>
        <w:t>Moorhill</w:t>
      </w:r>
      <w:proofErr w:type="spellEnd"/>
      <w:r>
        <w:rPr>
          <w:rFonts w:ascii="Arial" w:hAnsi="Arial"/>
          <w:b/>
          <w:sz w:val="28"/>
        </w:rPr>
        <w:t xml:space="preserve"> </w:t>
      </w:r>
      <w:proofErr w:type="spellStart"/>
      <w:r>
        <w:rPr>
          <w:rFonts w:ascii="Arial" w:hAnsi="Arial"/>
          <w:b/>
          <w:sz w:val="28"/>
        </w:rPr>
        <w:t>Road</w:t>
      </w:r>
      <w:proofErr w:type="gramStart"/>
      <w:r>
        <w:rPr>
          <w:rFonts w:ascii="Arial" w:hAnsi="Arial"/>
          <w:b/>
          <w:sz w:val="28"/>
        </w:rPr>
        <w:t>,West</w:t>
      </w:r>
      <w:proofErr w:type="spellEnd"/>
      <w:proofErr w:type="gramEnd"/>
      <w:r>
        <w:rPr>
          <w:rFonts w:ascii="Arial" w:hAnsi="Arial"/>
          <w:b/>
          <w:sz w:val="28"/>
        </w:rPr>
        <w:t xml:space="preserve"> End, SO30 3AY.</w:t>
      </w:r>
    </w:p>
    <w:p w:rsidR="00FD280A" w:rsidRDefault="00FD280A">
      <w:pPr>
        <w:rPr>
          <w:rFonts w:ascii="Arial" w:hAnsi="Arial"/>
          <w:b/>
          <w:sz w:val="28"/>
        </w:rPr>
      </w:pPr>
    </w:p>
    <w:p w:rsidR="00FD280A" w:rsidRDefault="00FD280A">
      <w:pPr>
        <w:rPr>
          <w:rFonts w:ascii="Arial" w:hAnsi="Arial"/>
          <w:b/>
        </w:rPr>
      </w:pPr>
      <w:r>
        <w:rPr>
          <w:rFonts w:ascii="Arial" w:hAnsi="Arial"/>
          <w:b/>
        </w:rPr>
        <w:t>Context.</w:t>
      </w:r>
    </w:p>
    <w:p w:rsidR="00FD280A" w:rsidRDefault="00FD280A">
      <w:pPr>
        <w:rPr>
          <w:rFonts w:ascii="Arial" w:hAnsi="Arial"/>
        </w:rPr>
      </w:pPr>
      <w:r>
        <w:rPr>
          <w:rFonts w:ascii="Arial" w:hAnsi="Arial"/>
        </w:rPr>
        <w:t>The DAS quite correctly states that the nearest listed building is the</w:t>
      </w:r>
      <w:r w:rsidR="00156301">
        <w:rPr>
          <w:rFonts w:ascii="Arial" w:hAnsi="Arial"/>
        </w:rPr>
        <w:t xml:space="preserve"> local</w:t>
      </w:r>
      <w:r>
        <w:rPr>
          <w:rFonts w:ascii="Arial" w:hAnsi="Arial"/>
        </w:rPr>
        <w:t xml:space="preserve"> church</w:t>
      </w:r>
      <w:r w:rsidR="00C173B8">
        <w:rPr>
          <w:rFonts w:ascii="Arial" w:hAnsi="Arial"/>
        </w:rPr>
        <w:t>,</w:t>
      </w:r>
      <w:r>
        <w:rPr>
          <w:rFonts w:ascii="Arial" w:hAnsi="Arial"/>
        </w:rPr>
        <w:t xml:space="preserve"> </w:t>
      </w:r>
      <w:r w:rsidR="00C173B8">
        <w:rPr>
          <w:rFonts w:ascii="Arial" w:hAnsi="Arial"/>
        </w:rPr>
        <w:t xml:space="preserve">that </w:t>
      </w:r>
      <w:r>
        <w:rPr>
          <w:rFonts w:ascii="Arial" w:hAnsi="Arial"/>
        </w:rPr>
        <w:t>of St J</w:t>
      </w:r>
      <w:r w:rsidR="00C173B8">
        <w:rPr>
          <w:rFonts w:ascii="Arial" w:hAnsi="Arial"/>
        </w:rPr>
        <w:t>ohn the Evangelist</w:t>
      </w:r>
      <w:r>
        <w:rPr>
          <w:rFonts w:ascii="Arial" w:hAnsi="Arial"/>
        </w:rPr>
        <w:t xml:space="preserve">, </w:t>
      </w:r>
      <w:r w:rsidR="00C173B8">
        <w:rPr>
          <w:rFonts w:ascii="Arial" w:hAnsi="Arial"/>
        </w:rPr>
        <w:t xml:space="preserve">listed </w:t>
      </w:r>
      <w:r>
        <w:rPr>
          <w:rFonts w:ascii="Arial" w:hAnsi="Arial"/>
        </w:rPr>
        <w:t xml:space="preserve">Grade </w:t>
      </w:r>
      <w:proofErr w:type="spellStart"/>
      <w:r>
        <w:rPr>
          <w:rFonts w:ascii="Arial" w:hAnsi="Arial"/>
        </w:rPr>
        <w:t>ll</w:t>
      </w:r>
      <w:proofErr w:type="spellEnd"/>
      <w:r w:rsidR="00C173B8">
        <w:rPr>
          <w:rFonts w:ascii="Arial" w:hAnsi="Arial"/>
        </w:rPr>
        <w:t>, by local architect John Colson that was built in 1874,</w:t>
      </w:r>
      <w:r>
        <w:rPr>
          <w:rFonts w:ascii="Arial" w:hAnsi="Arial"/>
        </w:rPr>
        <w:t xml:space="preserve"> which is some 700m down the road to the north, so out of sight of the site.  Likewise there are unusually two Scheduled Monuments, the closer in Telegraph Woods 170m north and </w:t>
      </w:r>
      <w:r w:rsidR="00C173B8">
        <w:rPr>
          <w:rFonts w:ascii="Arial" w:hAnsi="Arial"/>
        </w:rPr>
        <w:t xml:space="preserve">the further </w:t>
      </w:r>
      <w:proofErr w:type="spellStart"/>
      <w:r>
        <w:rPr>
          <w:rFonts w:ascii="Arial" w:hAnsi="Arial"/>
        </w:rPr>
        <w:t>Hickley</w:t>
      </w:r>
      <w:proofErr w:type="spellEnd"/>
      <w:r>
        <w:rPr>
          <w:rFonts w:ascii="Arial" w:hAnsi="Arial"/>
        </w:rPr>
        <w:t xml:space="preserve"> Wood </w:t>
      </w:r>
      <w:proofErr w:type="spellStart"/>
      <w:r>
        <w:rPr>
          <w:rFonts w:ascii="Arial" w:hAnsi="Arial"/>
        </w:rPr>
        <w:t>Hillfort</w:t>
      </w:r>
      <w:proofErr w:type="spellEnd"/>
      <w:r>
        <w:rPr>
          <w:rFonts w:ascii="Arial" w:hAnsi="Arial"/>
        </w:rPr>
        <w:t xml:space="preserve"> 265m </w:t>
      </w:r>
      <w:proofErr w:type="gramStart"/>
      <w:r>
        <w:rPr>
          <w:rFonts w:ascii="Arial" w:hAnsi="Arial"/>
        </w:rPr>
        <w:t>north-east</w:t>
      </w:r>
      <w:proofErr w:type="gramEnd"/>
      <w:r>
        <w:rPr>
          <w:rFonts w:ascii="Arial" w:hAnsi="Arial"/>
        </w:rPr>
        <w:t xml:space="preserve"> of the site, neither of which will be endangered or even actually in sight of the proposed development.</w:t>
      </w:r>
    </w:p>
    <w:p w:rsidR="00FD280A" w:rsidRDefault="00FD280A">
      <w:pPr>
        <w:rPr>
          <w:rFonts w:ascii="Arial" w:hAnsi="Arial"/>
        </w:rPr>
      </w:pPr>
    </w:p>
    <w:p w:rsidR="00FD280A" w:rsidRDefault="00FD280A">
      <w:pPr>
        <w:rPr>
          <w:rFonts w:ascii="Arial" w:hAnsi="Arial"/>
        </w:rPr>
      </w:pPr>
      <w:r>
        <w:rPr>
          <w:rFonts w:ascii="Arial" w:hAnsi="Arial"/>
        </w:rPr>
        <w:t xml:space="preserve">The Telegraph Woods monument is separated from the development site by the covered </w:t>
      </w:r>
      <w:proofErr w:type="gramStart"/>
      <w:r>
        <w:rPr>
          <w:rFonts w:ascii="Arial" w:hAnsi="Arial"/>
        </w:rPr>
        <w:t>reservoir which</w:t>
      </w:r>
      <w:proofErr w:type="gramEnd"/>
      <w:r>
        <w:rPr>
          <w:rFonts w:ascii="Arial" w:hAnsi="Arial"/>
        </w:rPr>
        <w:t xml:space="preserve"> is partly above ground, and the </w:t>
      </w:r>
      <w:proofErr w:type="spellStart"/>
      <w:r>
        <w:rPr>
          <w:rFonts w:ascii="Arial" w:hAnsi="Arial"/>
        </w:rPr>
        <w:t>Hickley</w:t>
      </w:r>
      <w:proofErr w:type="spellEnd"/>
      <w:r>
        <w:rPr>
          <w:rFonts w:ascii="Arial" w:hAnsi="Arial"/>
        </w:rPr>
        <w:t xml:space="preserve"> Wood monument by a combination of distance and thick woodland.  There are no conservation areas anywhere near this location.</w:t>
      </w:r>
    </w:p>
    <w:p w:rsidR="00FD280A" w:rsidRDefault="00FD280A">
      <w:pPr>
        <w:rPr>
          <w:rFonts w:ascii="Arial" w:hAnsi="Arial"/>
        </w:rPr>
      </w:pPr>
    </w:p>
    <w:p w:rsidR="00FD280A" w:rsidRDefault="00FD280A">
      <w:pPr>
        <w:rPr>
          <w:rFonts w:ascii="Arial" w:hAnsi="Arial"/>
          <w:b/>
        </w:rPr>
      </w:pPr>
      <w:r>
        <w:rPr>
          <w:rFonts w:ascii="Arial" w:hAnsi="Arial"/>
          <w:b/>
        </w:rPr>
        <w:t>The Proposal.</w:t>
      </w:r>
    </w:p>
    <w:p w:rsidR="00F13387" w:rsidRDefault="00FB7ECE">
      <w:pPr>
        <w:rPr>
          <w:rFonts w:ascii="Arial" w:hAnsi="Arial"/>
        </w:rPr>
      </w:pPr>
      <w:r>
        <w:rPr>
          <w:rFonts w:ascii="Arial" w:hAnsi="Arial"/>
        </w:rPr>
        <w:t xml:space="preserve">Being on its own opposite mainly 1930’s dwellings with woodland behind and clear grassed areas to either side, this site will </w:t>
      </w:r>
      <w:r w:rsidR="000F4BF5">
        <w:rPr>
          <w:rFonts w:ascii="Arial" w:hAnsi="Arial"/>
        </w:rPr>
        <w:t xml:space="preserve">have </w:t>
      </w:r>
      <w:r>
        <w:rPr>
          <w:rFonts w:ascii="Arial" w:hAnsi="Arial"/>
        </w:rPr>
        <w:t xml:space="preserve">a pleasant rural feeling </w:t>
      </w:r>
      <w:r w:rsidR="000F4BF5">
        <w:rPr>
          <w:rFonts w:ascii="Arial" w:hAnsi="Arial"/>
        </w:rPr>
        <w:t>while being close to other dwellings on the edge of a settlement, so convenient for staff ac</w:t>
      </w:r>
      <w:r w:rsidR="00031411">
        <w:rPr>
          <w:rFonts w:ascii="Arial" w:hAnsi="Arial"/>
        </w:rPr>
        <w:t>c</w:t>
      </w:r>
      <w:r w:rsidR="000F4BF5">
        <w:rPr>
          <w:rFonts w:ascii="Arial" w:hAnsi="Arial"/>
        </w:rPr>
        <w:t xml:space="preserve">ess.   </w:t>
      </w:r>
    </w:p>
    <w:p w:rsidR="00F13387" w:rsidRDefault="00F13387">
      <w:pPr>
        <w:rPr>
          <w:rFonts w:ascii="Arial" w:hAnsi="Arial"/>
        </w:rPr>
      </w:pPr>
    </w:p>
    <w:p w:rsidR="005627AC" w:rsidRDefault="00F13387">
      <w:pPr>
        <w:rPr>
          <w:rFonts w:ascii="Arial" w:hAnsi="Arial"/>
        </w:rPr>
      </w:pPr>
      <w:r>
        <w:rPr>
          <w:rFonts w:ascii="Arial" w:hAnsi="Arial"/>
        </w:rPr>
        <w:t>The revised plan form is a great improvement on the initial idea, with the majority of rooms now benefiting from the southerly aspect</w:t>
      </w:r>
      <w:r w:rsidR="005627AC">
        <w:rPr>
          <w:rFonts w:ascii="Arial" w:hAnsi="Arial"/>
        </w:rPr>
        <w:t xml:space="preserve"> wit</w:t>
      </w:r>
      <w:r w:rsidR="00C173B8">
        <w:rPr>
          <w:rFonts w:ascii="Arial" w:hAnsi="Arial"/>
        </w:rPr>
        <w:t>h it’s ‘arms’ around the south facing</w:t>
      </w:r>
      <w:r w:rsidR="005627AC">
        <w:rPr>
          <w:rFonts w:ascii="Arial" w:hAnsi="Arial"/>
        </w:rPr>
        <w:t xml:space="preserve"> open courtyard giving shelter for extended comfortable use of the outside area.  The eastern wing is now at an angle greater than 90 degrees producing further interest in the form of the building.</w:t>
      </w:r>
    </w:p>
    <w:p w:rsidR="005627AC" w:rsidRDefault="005627AC">
      <w:pPr>
        <w:rPr>
          <w:rFonts w:ascii="Arial" w:hAnsi="Arial"/>
        </w:rPr>
      </w:pPr>
    </w:p>
    <w:p w:rsidR="001574BB" w:rsidRDefault="005627AC">
      <w:pPr>
        <w:rPr>
          <w:rFonts w:ascii="Arial" w:hAnsi="Arial"/>
        </w:rPr>
      </w:pPr>
      <w:r>
        <w:rPr>
          <w:rFonts w:ascii="Arial" w:hAnsi="Arial"/>
        </w:rPr>
        <w:t>The combination of vertical timber</w:t>
      </w:r>
      <w:r w:rsidR="001574BB">
        <w:rPr>
          <w:rFonts w:ascii="Arial" w:hAnsi="Arial"/>
        </w:rPr>
        <w:t>-style</w:t>
      </w:r>
      <w:r>
        <w:rPr>
          <w:rFonts w:ascii="Arial" w:hAnsi="Arial"/>
        </w:rPr>
        <w:t xml:space="preserve"> cladding over brickwork </w:t>
      </w:r>
      <w:r w:rsidR="001574BB">
        <w:rPr>
          <w:rFonts w:ascii="Arial" w:hAnsi="Arial"/>
        </w:rPr>
        <w:t xml:space="preserve">of two colours and two different bonds, </w:t>
      </w:r>
      <w:r>
        <w:rPr>
          <w:rFonts w:ascii="Arial" w:hAnsi="Arial"/>
        </w:rPr>
        <w:t>together with both vertical and horizontal stepping</w:t>
      </w:r>
      <w:r w:rsidR="001574BB">
        <w:rPr>
          <w:rFonts w:ascii="Arial" w:hAnsi="Arial"/>
        </w:rPr>
        <w:t xml:space="preserve"> of the elevations, gives interest and articulation resulting in a building whose presence will belie its volume. </w:t>
      </w:r>
    </w:p>
    <w:p w:rsidR="001574BB" w:rsidRDefault="001574BB">
      <w:pPr>
        <w:rPr>
          <w:rFonts w:ascii="Arial" w:hAnsi="Arial"/>
        </w:rPr>
      </w:pPr>
    </w:p>
    <w:p w:rsidR="001574BB" w:rsidRDefault="001574BB">
      <w:pPr>
        <w:rPr>
          <w:rFonts w:ascii="Arial" w:hAnsi="Arial"/>
          <w:b/>
        </w:rPr>
      </w:pPr>
      <w:r>
        <w:rPr>
          <w:rFonts w:ascii="Arial" w:hAnsi="Arial"/>
          <w:b/>
        </w:rPr>
        <w:t>Conclusion.</w:t>
      </w:r>
    </w:p>
    <w:p w:rsidR="00BD5CA4" w:rsidRDefault="001574BB">
      <w:pPr>
        <w:rPr>
          <w:rFonts w:ascii="Arial" w:hAnsi="Arial"/>
        </w:rPr>
      </w:pPr>
      <w:r>
        <w:rPr>
          <w:rFonts w:ascii="Arial" w:hAnsi="Arial"/>
        </w:rPr>
        <w:t xml:space="preserve">This scheme will help meet the evidential need for care home places in the area with </w:t>
      </w:r>
      <w:r w:rsidR="00BD5CA4">
        <w:rPr>
          <w:rFonts w:ascii="Arial" w:hAnsi="Arial"/>
        </w:rPr>
        <w:t xml:space="preserve">a </w:t>
      </w:r>
      <w:r>
        <w:rPr>
          <w:rFonts w:ascii="Arial" w:hAnsi="Arial"/>
        </w:rPr>
        <w:t>well</w:t>
      </w:r>
      <w:r w:rsidR="00BD5CA4">
        <w:rPr>
          <w:rFonts w:ascii="Arial" w:hAnsi="Arial"/>
        </w:rPr>
        <w:t>-</w:t>
      </w:r>
      <w:r>
        <w:rPr>
          <w:rFonts w:ascii="Arial" w:hAnsi="Arial"/>
        </w:rPr>
        <w:t>articulated low maintenance envelope</w:t>
      </w:r>
      <w:r w:rsidR="00BD5CA4">
        <w:rPr>
          <w:rFonts w:ascii="Arial" w:hAnsi="Arial"/>
        </w:rPr>
        <w:t xml:space="preserve"> housing 70 residents in a building that does not have the appearance of doing so and has the benefit of a rural outlook on the edge of a settlement without impinging on any historical assets.  No objection.</w:t>
      </w:r>
    </w:p>
    <w:p w:rsidR="00BD5CA4" w:rsidRDefault="00BD5CA4">
      <w:pPr>
        <w:rPr>
          <w:rFonts w:ascii="Arial" w:hAnsi="Arial"/>
        </w:rPr>
      </w:pPr>
    </w:p>
    <w:p w:rsidR="00BD5CA4" w:rsidRDefault="00BD5CA4">
      <w:pPr>
        <w:rPr>
          <w:rFonts w:ascii="Arial" w:hAnsi="Arial"/>
        </w:rPr>
      </w:pPr>
      <w:r>
        <w:rPr>
          <w:rFonts w:ascii="Arial" w:hAnsi="Arial"/>
        </w:rPr>
        <w:t>15.11.2022.</w:t>
      </w:r>
    </w:p>
    <w:p w:rsidR="00BD5CA4" w:rsidRDefault="00BD5CA4">
      <w:pPr>
        <w:rPr>
          <w:rFonts w:ascii="Arial" w:hAnsi="Arial"/>
        </w:rPr>
      </w:pPr>
    </w:p>
    <w:p w:rsidR="00BD5CA4" w:rsidRPr="00BD5CA4" w:rsidRDefault="00BD5CA4" w:rsidP="00BD5CA4">
      <w:pPr>
        <w:rPr>
          <w:rFonts w:ascii="Times" w:hAnsi="Times"/>
          <w:sz w:val="20"/>
          <w:szCs w:val="20"/>
        </w:rPr>
      </w:pPr>
      <w:r w:rsidRPr="00BD5CA4">
        <w:rPr>
          <w:rFonts w:ascii="Arial" w:hAnsi="Arial"/>
          <w:b/>
          <w:color w:val="0000FF"/>
          <w:shd w:val="clear" w:color="auto" w:fill="FFFFFF"/>
        </w:rPr>
        <w:t>Tim J S Dyer,</w:t>
      </w:r>
      <w:r w:rsidRPr="00BD5CA4">
        <w:rPr>
          <w:rFonts w:ascii="Arial" w:hAnsi="Arial"/>
          <w:color w:val="0000FF"/>
        </w:rPr>
        <w:t> </w:t>
      </w:r>
      <w:proofErr w:type="spellStart"/>
      <w:r w:rsidRPr="00BD5CA4">
        <w:rPr>
          <w:rFonts w:ascii="Arial" w:hAnsi="Arial"/>
          <w:color w:val="666666"/>
          <w:sz w:val="15"/>
          <w:szCs w:val="15"/>
          <w:shd w:val="clear" w:color="auto" w:fill="FFFFFF"/>
        </w:rPr>
        <w:t>B.Sc.</w:t>
      </w:r>
      <w:proofErr w:type="gramStart"/>
      <w:r w:rsidRPr="00BD5CA4">
        <w:rPr>
          <w:rFonts w:ascii="Arial" w:hAnsi="Arial"/>
          <w:color w:val="666666"/>
          <w:sz w:val="15"/>
          <w:szCs w:val="15"/>
          <w:shd w:val="clear" w:color="auto" w:fill="FFFFFF"/>
        </w:rPr>
        <w:t>,Dip.Arch</w:t>
      </w:r>
      <w:proofErr w:type="spellEnd"/>
      <w:proofErr w:type="gramEnd"/>
      <w:r w:rsidRPr="00BD5CA4">
        <w:rPr>
          <w:rFonts w:ascii="Arial" w:hAnsi="Arial"/>
          <w:color w:val="666666"/>
          <w:sz w:val="15"/>
          <w:szCs w:val="15"/>
          <w:shd w:val="clear" w:color="auto" w:fill="FFFFFF"/>
        </w:rPr>
        <w:t>.(</w:t>
      </w:r>
      <w:proofErr w:type="spellStart"/>
      <w:r w:rsidRPr="00BD5CA4">
        <w:rPr>
          <w:rFonts w:ascii="Arial" w:hAnsi="Arial"/>
          <w:color w:val="666666"/>
          <w:sz w:val="15"/>
          <w:szCs w:val="15"/>
          <w:shd w:val="clear" w:color="auto" w:fill="FFFFFF"/>
        </w:rPr>
        <w:t>Birm</w:t>
      </w:r>
      <w:proofErr w:type="spellEnd"/>
      <w:r w:rsidRPr="00BD5CA4">
        <w:rPr>
          <w:rFonts w:ascii="Arial" w:hAnsi="Arial"/>
          <w:color w:val="666666"/>
          <w:sz w:val="15"/>
          <w:szCs w:val="15"/>
          <w:shd w:val="clear" w:color="auto" w:fill="FFFFFF"/>
        </w:rPr>
        <w:t xml:space="preserve">), </w:t>
      </w:r>
      <w:proofErr w:type="spellStart"/>
      <w:r w:rsidRPr="00BD5CA4">
        <w:rPr>
          <w:rFonts w:ascii="Arial" w:hAnsi="Arial"/>
          <w:color w:val="666666"/>
          <w:sz w:val="15"/>
          <w:szCs w:val="15"/>
          <w:shd w:val="clear" w:color="auto" w:fill="FFFFFF"/>
        </w:rPr>
        <w:t>Grad.Dip.Conservation</w:t>
      </w:r>
      <w:proofErr w:type="spellEnd"/>
      <w:r w:rsidRPr="00BD5CA4">
        <w:rPr>
          <w:rFonts w:ascii="Arial" w:hAnsi="Arial"/>
          <w:color w:val="666666"/>
          <w:sz w:val="15"/>
          <w:szCs w:val="15"/>
          <w:shd w:val="clear" w:color="auto" w:fill="FFFFFF"/>
        </w:rPr>
        <w:t>(AA), RIBA.</w:t>
      </w:r>
    </w:p>
    <w:p w:rsidR="00BD5CA4" w:rsidRPr="00BD5CA4" w:rsidRDefault="00BD5CA4" w:rsidP="00BD5CA4">
      <w:pPr>
        <w:shd w:val="clear" w:color="auto" w:fill="FFFFFF"/>
        <w:spacing w:line="390" w:lineRule="atLeast"/>
        <w:rPr>
          <w:rFonts w:ascii="Arial" w:hAnsi="Arial"/>
          <w:color w:val="222222"/>
        </w:rPr>
      </w:pPr>
      <w:proofErr w:type="gramStart"/>
      <w:r w:rsidRPr="00BD5CA4">
        <w:rPr>
          <w:rFonts w:ascii="Arial" w:hAnsi="Arial"/>
          <w:color w:val="0000FF"/>
          <w:sz w:val="15"/>
          <w:szCs w:val="15"/>
        </w:rPr>
        <w:t>Built Heritage Consultant.</w:t>
      </w:r>
      <w:proofErr w:type="gramEnd"/>
      <w:r w:rsidRPr="00BD5CA4">
        <w:rPr>
          <w:rFonts w:ascii="Arial" w:hAnsi="Arial"/>
          <w:color w:val="222222"/>
        </w:rPr>
        <w:t> </w:t>
      </w:r>
    </w:p>
    <w:p w:rsidR="00FD280A" w:rsidRPr="001574BB" w:rsidRDefault="00FD280A">
      <w:pPr>
        <w:rPr>
          <w:rFonts w:ascii="Arial" w:hAnsi="Arial"/>
        </w:rPr>
      </w:pPr>
    </w:p>
    <w:sectPr w:rsidR="00FD280A" w:rsidRPr="001574BB" w:rsidSect="00FD280A">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doNotVertAlignCellWithSp/>
    <w:doNotBreakConstrainedForcedTable/>
    <w:useAnsiKerningPairs/>
    <w:cachedColBalance/>
    <w:splitPgBreakAndParaMark/>
  </w:compat>
  <w:rsids>
    <w:rsidRoot w:val="00FD280A"/>
    <w:rsid w:val="00031411"/>
    <w:rsid w:val="000F4BF5"/>
    <w:rsid w:val="00156301"/>
    <w:rsid w:val="001574BB"/>
    <w:rsid w:val="005627AC"/>
    <w:rsid w:val="00BD5CA4"/>
    <w:rsid w:val="00C173B8"/>
    <w:rsid w:val="00F13387"/>
    <w:rsid w:val="00FB7ECE"/>
    <w:rsid w:val="00FD280A"/>
  </w:rsids>
  <m:mathPr>
    <m:mathFont m:val="Abadi MT Condensed Extra Bold"/>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1D69"/>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apple-converted-space">
    <w:name w:val="apple-converted-space"/>
    <w:basedOn w:val="DefaultParagraphFont"/>
    <w:rsid w:val="00BD5CA4"/>
  </w:style>
</w:styles>
</file>

<file path=word/webSettings.xml><?xml version="1.0" encoding="utf-8"?>
<w:webSettings xmlns:r="http://schemas.openxmlformats.org/officeDocument/2006/relationships" xmlns:w="http://schemas.openxmlformats.org/wordprocessingml/2006/main">
  <w:divs>
    <w:div w:id="1307510640">
      <w:bodyDiv w:val="1"/>
      <w:marLeft w:val="0"/>
      <w:marRight w:val="0"/>
      <w:marTop w:val="0"/>
      <w:marBottom w:val="0"/>
      <w:divBdr>
        <w:top w:val="none" w:sz="0" w:space="0" w:color="auto"/>
        <w:left w:val="none" w:sz="0" w:space="0" w:color="auto"/>
        <w:bottom w:val="none" w:sz="0" w:space="0" w:color="auto"/>
        <w:right w:val="none" w:sz="0" w:space="0" w:color="auto"/>
      </w:divBdr>
      <w:divsChild>
        <w:div w:id="585454743">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131</TotalTime>
  <Pages>1</Pages>
  <Words>0</Words>
  <Characters>0</Characters>
  <Application>Microsoft Word 12.1.0</Application>
  <DocSecurity>0</DocSecurity>
  <Lines>1</Lines>
  <Paragraphs>1</Paragraphs>
  <ScaleCrop>false</ScaleCrop>
  <LinksUpToDate>false</LinksUpToDate>
  <CharactersWithSpaces>0</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Office 2004 Test Drive User</cp:lastModifiedBy>
  <cp:revision>5</cp:revision>
  <dcterms:created xsi:type="dcterms:W3CDTF">2022-11-15T11:49:00Z</dcterms:created>
  <dcterms:modified xsi:type="dcterms:W3CDTF">2022-11-15T14:59:00Z</dcterms:modified>
</cp:coreProperties>
</file>