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530CA2" w14:textId="361FA5DA" w:rsidR="00D005AC" w:rsidRPr="00A4110F" w:rsidRDefault="00A4110F">
      <w:pPr>
        <w:rPr>
          <w:rFonts w:ascii="Segoe UI" w:hAnsi="Segoe UI" w:cs="Segoe UI"/>
          <w:color w:val="181818"/>
          <w:shd w:val="clear" w:color="auto" w:fill="FFFFFF"/>
        </w:rPr>
      </w:pPr>
      <w:r>
        <w:rPr>
          <w:rFonts w:ascii="Segoe UI" w:hAnsi="Segoe UI" w:cs="Segoe UI"/>
          <w:color w:val="181818"/>
          <w:shd w:val="clear" w:color="auto" w:fill="FFFFFF"/>
        </w:rPr>
        <w:t xml:space="preserve">Ecology response for </w:t>
      </w:r>
      <w:r w:rsidRPr="00A4110F">
        <w:rPr>
          <w:rFonts w:ascii="Segoe UI" w:hAnsi="Segoe UI" w:cs="Segoe UI"/>
          <w:color w:val="181818"/>
          <w:shd w:val="clear" w:color="auto" w:fill="FFFFFF"/>
        </w:rPr>
        <w:t>DC/22/93997 UNIT 1, HEDGE END RETAIL PARK, CHARLES WATTS WAY, HEDGE END, SOUTHAMPTON, SO30 4RT</w:t>
      </w:r>
    </w:p>
    <w:p w14:paraId="3D036057" w14:textId="6F07CF99" w:rsidR="00A4110F" w:rsidRPr="00A4110F" w:rsidRDefault="00A4110F">
      <w:pPr>
        <w:rPr>
          <w:rFonts w:ascii="Segoe UI" w:hAnsi="Segoe UI" w:cs="Segoe UI"/>
          <w:color w:val="181818"/>
          <w:shd w:val="clear" w:color="auto" w:fill="FFFFFF"/>
        </w:rPr>
      </w:pPr>
      <w:r w:rsidRPr="00A4110F">
        <w:rPr>
          <w:rFonts w:ascii="Segoe UI" w:hAnsi="Segoe UI" w:cs="Segoe UI"/>
          <w:color w:val="181818"/>
          <w:shd w:val="clear" w:color="auto" w:fill="FFFFFF"/>
        </w:rPr>
        <w:t>discharge of condition 10:</w:t>
      </w:r>
      <w:r w:rsidRPr="00A4110F">
        <w:rPr>
          <w:rFonts w:ascii="Segoe UI" w:hAnsi="Segoe UI" w:cs="Segoe UI"/>
          <w:color w:val="181818"/>
          <w:shd w:val="clear" w:color="auto" w:fill="FFFFFF"/>
        </w:rPr>
        <w:t xml:space="preserve"> d</w:t>
      </w:r>
      <w:r w:rsidRPr="00A4110F">
        <w:rPr>
          <w:rFonts w:ascii="Segoe UI" w:hAnsi="Segoe UI" w:cs="Segoe UI"/>
          <w:color w:val="181818"/>
          <w:shd w:val="clear" w:color="auto" w:fill="FFFFFF"/>
        </w:rPr>
        <w:t xml:space="preserve">ischarge of conditions 6 (delivery management plan), 9 (travel plan), 10 (external lighting) and 11 (plant details/noise assessment) of planning permission F/21/91821 for use of existing retail unit as </w:t>
      </w:r>
      <w:proofErr w:type="spellStart"/>
      <w:r w:rsidRPr="00A4110F">
        <w:rPr>
          <w:rFonts w:ascii="Segoe UI" w:hAnsi="Segoe UI" w:cs="Segoe UI"/>
          <w:color w:val="181818"/>
          <w:shd w:val="clear" w:color="auto" w:fill="FFFFFF"/>
        </w:rPr>
        <w:t>foodstore</w:t>
      </w:r>
      <w:proofErr w:type="spellEnd"/>
      <w:r w:rsidRPr="00A4110F">
        <w:rPr>
          <w:rFonts w:ascii="Segoe UI" w:hAnsi="Segoe UI" w:cs="Segoe UI"/>
          <w:color w:val="181818"/>
          <w:shd w:val="clear" w:color="auto" w:fill="FFFFFF"/>
        </w:rPr>
        <w:t xml:space="preserve"> (Use Class E) with external building and layout alterations to include changes to car park.</w:t>
      </w:r>
    </w:p>
    <w:p w14:paraId="79ACEBD8" w14:textId="3B181D22" w:rsidR="00A4110F" w:rsidRPr="00A4110F" w:rsidRDefault="00A4110F">
      <w:pPr>
        <w:rPr>
          <w:rFonts w:ascii="Segoe UI" w:hAnsi="Segoe UI" w:cs="Segoe UI"/>
          <w:color w:val="181818"/>
          <w:shd w:val="clear" w:color="auto" w:fill="FFFFFF"/>
        </w:rPr>
      </w:pPr>
      <w:r w:rsidRPr="00A4110F">
        <w:rPr>
          <w:rFonts w:ascii="Segoe UI" w:hAnsi="Segoe UI" w:cs="Segoe UI"/>
          <w:color w:val="181818"/>
          <w:shd w:val="clear" w:color="auto" w:fill="FFFFFF"/>
        </w:rPr>
        <w:t>David Huckfield</w:t>
      </w:r>
    </w:p>
    <w:p w14:paraId="2722683C" w14:textId="19B4159F" w:rsidR="00A4110F" w:rsidRPr="00A4110F" w:rsidRDefault="00A4110F">
      <w:pPr>
        <w:rPr>
          <w:rFonts w:ascii="Segoe UI" w:hAnsi="Segoe UI" w:cs="Segoe UI"/>
          <w:color w:val="181818"/>
          <w:shd w:val="clear" w:color="auto" w:fill="FFFFFF"/>
        </w:rPr>
      </w:pPr>
      <w:r w:rsidRPr="00A4110F">
        <w:rPr>
          <w:rFonts w:ascii="Segoe UI" w:hAnsi="Segoe UI" w:cs="Segoe UI"/>
          <w:color w:val="181818"/>
          <w:shd w:val="clear" w:color="auto" w:fill="FFFFFF"/>
        </w:rPr>
        <w:t>15/11/22</w:t>
      </w:r>
    </w:p>
    <w:p w14:paraId="2CAE441D" w14:textId="3840395C" w:rsidR="00A4110F" w:rsidRPr="00A4110F" w:rsidRDefault="00A4110F">
      <w:pPr>
        <w:rPr>
          <w:rFonts w:ascii="Segoe UI" w:hAnsi="Segoe UI" w:cs="Segoe UI"/>
          <w:i/>
          <w:iCs/>
          <w:color w:val="181818"/>
          <w:shd w:val="clear" w:color="auto" w:fill="FFFFFF"/>
        </w:rPr>
      </w:pPr>
      <w:r w:rsidRPr="00A4110F">
        <w:rPr>
          <w:rFonts w:ascii="Segoe UI" w:hAnsi="Segoe UI" w:cs="Segoe UI"/>
          <w:color w:val="181818"/>
          <w:shd w:val="clear" w:color="auto" w:fill="FFFFFF"/>
        </w:rPr>
        <w:t xml:space="preserve">The letter from Jack McLean, Assistant Planner at Planning Potential states that </w:t>
      </w:r>
      <w:r w:rsidRPr="00A4110F">
        <w:rPr>
          <w:rFonts w:ascii="Segoe UI" w:hAnsi="Segoe UI" w:cs="Segoe UI"/>
          <w:i/>
          <w:iCs/>
          <w:color w:val="181818"/>
          <w:shd w:val="clear" w:color="auto" w:fill="FFFFFF"/>
        </w:rPr>
        <w:t xml:space="preserve">the development does not propose any additional or altered external lighting and will utilise the existing facilities which were in use by the previous occupier. </w:t>
      </w:r>
    </w:p>
    <w:p w14:paraId="12E54203" w14:textId="662947FE" w:rsidR="00A4110F" w:rsidRPr="00A4110F" w:rsidRDefault="00A4110F">
      <w:pPr>
        <w:rPr>
          <w:rFonts w:ascii="Segoe UI" w:hAnsi="Segoe UI" w:cs="Segoe UI"/>
          <w:color w:val="181818"/>
          <w:shd w:val="clear" w:color="auto" w:fill="FFFFFF"/>
        </w:rPr>
      </w:pPr>
      <w:r w:rsidRPr="00A4110F">
        <w:rPr>
          <w:rFonts w:ascii="Segoe UI" w:hAnsi="Segoe UI" w:cs="Segoe UI"/>
        </w:rPr>
        <w:t xml:space="preserve">Condition </w:t>
      </w:r>
      <w:r w:rsidRPr="00A4110F">
        <w:rPr>
          <w:rFonts w:ascii="Segoe UI" w:hAnsi="Segoe UI" w:cs="Segoe UI"/>
        </w:rPr>
        <w:t xml:space="preserve">10 </w:t>
      </w:r>
      <w:r w:rsidRPr="00A4110F">
        <w:rPr>
          <w:rFonts w:ascii="Segoe UI" w:hAnsi="Segoe UI" w:cs="Segoe UI"/>
          <w:b/>
          <w:bCs/>
        </w:rPr>
        <w:t>Details of any additional or altered external lighting</w:t>
      </w:r>
      <w:r w:rsidRPr="00A4110F">
        <w:rPr>
          <w:rFonts w:ascii="Segoe UI" w:hAnsi="Segoe UI" w:cs="Segoe UI"/>
        </w:rPr>
        <w:t xml:space="preserve"> shall be submitted to and approved in writing by the Local Planning Authority prior to its installation. Lighting shall be designed to minimise spillage onto adjacent habitats and the submitted details shall include a plan showing the lux levels on the receiving habitats which should not exceed 1 lux. The lighting shall then be installed in accordance with the approved details. Reason: In the interests of amenity and biodiversity</w:t>
      </w:r>
    </w:p>
    <w:p w14:paraId="1B5BBBF5" w14:textId="3CAEDE94" w:rsidR="00A4110F" w:rsidRPr="00A4110F" w:rsidRDefault="00A4110F">
      <w:pPr>
        <w:rPr>
          <w:rFonts w:ascii="Segoe UI" w:hAnsi="Segoe UI" w:cs="Segoe UI"/>
        </w:rPr>
      </w:pPr>
      <w:r w:rsidRPr="00A4110F">
        <w:rPr>
          <w:rFonts w:ascii="Segoe UI" w:hAnsi="Segoe UI" w:cs="Segoe UI"/>
        </w:rPr>
        <w:t xml:space="preserve">Since condition 10 only refers to additional or altered external lighting and there are no changes to lighting proposed, condition 10 can be discharged. </w:t>
      </w:r>
    </w:p>
    <w:p w14:paraId="1B9D95C8" w14:textId="4323EBDB" w:rsidR="00A4110F" w:rsidRPr="00A4110F" w:rsidRDefault="00A4110F">
      <w:pPr>
        <w:rPr>
          <w:rFonts w:ascii="Segoe UI" w:hAnsi="Segoe UI" w:cs="Segoe UI"/>
        </w:rPr>
      </w:pPr>
      <w:r w:rsidRPr="00A4110F">
        <w:rPr>
          <w:rFonts w:ascii="Segoe UI" w:hAnsi="Segoe UI" w:cs="Segoe UI"/>
        </w:rPr>
        <w:t>Lisa Malter</w:t>
      </w:r>
    </w:p>
    <w:p w14:paraId="541C16CC" w14:textId="55A51C22" w:rsidR="00A4110F" w:rsidRPr="00A4110F" w:rsidRDefault="00A4110F">
      <w:pPr>
        <w:rPr>
          <w:rFonts w:ascii="Segoe UI" w:hAnsi="Segoe UI" w:cs="Segoe UI"/>
        </w:rPr>
      </w:pPr>
      <w:r w:rsidRPr="00A4110F">
        <w:rPr>
          <w:rFonts w:ascii="Segoe UI" w:hAnsi="Segoe UI" w:cs="Segoe UI"/>
        </w:rPr>
        <w:t>Ecologist</w:t>
      </w:r>
    </w:p>
    <w:sectPr w:rsidR="00A4110F" w:rsidRPr="00A4110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A4110F"/>
    <w:rsid w:val="00A4110F"/>
    <w:rsid w:val="00D005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33B73"/>
  <w15:chartTrackingRefBased/>
  <w15:docId w15:val="{5BBA706C-5AB0-414B-9592-9CCC9C520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208</Words>
  <Characters>1187</Characters>
  <Application>Microsoft Office Word</Application>
  <DocSecurity>0</DocSecurity>
  <Lines>9</Lines>
  <Paragraphs>2</Paragraphs>
  <ScaleCrop>false</ScaleCrop>
  <Company/>
  <LinksUpToDate>false</LinksUpToDate>
  <CharactersWithSpaces>1393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Malter, Lisa</dc:creator>
  <cp:keywords/>
  <dc:description/>
  <cp:lastModifiedBy>Malter, Lisa</cp:lastModifiedBy>
  <cp:revision>1</cp:revision>
  <dcterms:created xsi:type="dcterms:W3CDTF">2022-11-15T15:26:00Z</dcterms:created>
  <dcterms:modified xsi:type="dcterms:W3CDTF">2022-11-15T15:34:00Z</dcterms:modified>
</cp:coreProperties>
</file>