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8FA7E" w14:textId="5F3315FC" w:rsidR="00DB4D3D" w:rsidRPr="00045EA6" w:rsidRDefault="003B0DB0" w:rsidP="00065A93">
      <w:pPr>
        <w:spacing w:after="0" w:line="240" w:lineRule="auto"/>
        <w:rPr>
          <w:rFonts w:ascii="Arial" w:hAnsi="Arial" w:cs="Arial"/>
          <w:b/>
          <w:bCs/>
        </w:rPr>
      </w:pPr>
      <w:r w:rsidRPr="00045EA6">
        <w:rPr>
          <w:rFonts w:ascii="Arial" w:hAnsi="Arial" w:cs="Arial"/>
          <w:b/>
          <w:bCs/>
        </w:rPr>
        <w:t>DELEGATED OFFICER REPORT</w:t>
      </w:r>
      <w:r w:rsidR="001B6C7C" w:rsidRPr="00045EA6">
        <w:rPr>
          <w:rFonts w:ascii="Arial" w:hAnsi="Arial" w:cs="Arial"/>
          <w:b/>
          <w:bCs/>
        </w:rPr>
        <w:t>:</w:t>
      </w:r>
    </w:p>
    <w:p w14:paraId="0D808ED2" w14:textId="17F3BE2C" w:rsidR="001B6C7C" w:rsidRPr="00045EA6" w:rsidRDefault="001B6C7C" w:rsidP="00065A93">
      <w:pPr>
        <w:spacing w:after="0" w:line="240" w:lineRule="auto"/>
        <w:rPr>
          <w:rFonts w:ascii="Arial" w:hAnsi="Arial" w:cs="Arial"/>
          <w:b/>
          <w:bCs/>
        </w:rPr>
      </w:pPr>
    </w:p>
    <w:tbl>
      <w:tblPr>
        <w:tblW w:w="9498" w:type="dxa"/>
        <w:tblInd w:w="-108" w:type="dxa"/>
        <w:tblLayout w:type="fixed"/>
        <w:tblLook w:val="04A0" w:firstRow="1" w:lastRow="0" w:firstColumn="1" w:lastColumn="0" w:noHBand="0" w:noVBand="1"/>
      </w:tblPr>
      <w:tblGrid>
        <w:gridCol w:w="2127"/>
        <w:gridCol w:w="7371"/>
      </w:tblGrid>
      <w:tr w:rsidR="001B6C7C" w:rsidRPr="00045EA6" w14:paraId="7DA5D9DE" w14:textId="77777777" w:rsidTr="001B6C7C">
        <w:trPr>
          <w:trHeight w:val="339"/>
        </w:trPr>
        <w:tc>
          <w:tcPr>
            <w:tcW w:w="2127" w:type="dxa"/>
            <w:shd w:val="clear" w:color="auto" w:fill="auto"/>
          </w:tcPr>
          <w:p w14:paraId="524D8903" w14:textId="77777777" w:rsidR="001B6C7C" w:rsidRPr="00045EA6" w:rsidRDefault="001B6C7C" w:rsidP="00AC4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2"/>
                <w:szCs w:val="22"/>
                <w:lang w:val="en-GB"/>
              </w:rPr>
            </w:pPr>
            <w:r w:rsidRPr="00045EA6">
              <w:rPr>
                <w:rFonts w:cs="Arial"/>
                <w:b/>
                <w:sz w:val="22"/>
                <w:szCs w:val="22"/>
                <w:lang w:val="en-GB"/>
              </w:rPr>
              <w:t>Application Ref:</w:t>
            </w:r>
          </w:p>
        </w:tc>
        <w:tc>
          <w:tcPr>
            <w:tcW w:w="7371" w:type="dxa"/>
            <w:shd w:val="clear" w:color="auto" w:fill="auto"/>
          </w:tcPr>
          <w:p w14:paraId="038E1AC6" w14:textId="3806910C" w:rsidR="001B6C7C" w:rsidRPr="00045EA6" w:rsidRDefault="006341CC" w:rsidP="00AC4B04">
            <w:pPr>
              <w:rPr>
                <w:rFonts w:ascii="Arial" w:hAnsi="Arial" w:cs="Arial"/>
              </w:rPr>
            </w:pPr>
            <w:r w:rsidRPr="00045EA6">
              <w:rPr>
                <w:rFonts w:ascii="Arial" w:hAnsi="Arial" w:cs="Arial"/>
              </w:rPr>
              <w:t>F/22/93881</w:t>
            </w:r>
          </w:p>
        </w:tc>
      </w:tr>
      <w:tr w:rsidR="001B6C7C" w:rsidRPr="00045EA6" w14:paraId="436DD96A" w14:textId="77777777" w:rsidTr="001B6C7C">
        <w:tc>
          <w:tcPr>
            <w:tcW w:w="2127" w:type="dxa"/>
            <w:shd w:val="clear" w:color="auto" w:fill="auto"/>
          </w:tcPr>
          <w:p w14:paraId="5EA425D6" w14:textId="77777777" w:rsidR="001B6C7C" w:rsidRPr="00045EA6" w:rsidRDefault="001B6C7C" w:rsidP="00AC4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2"/>
                <w:szCs w:val="22"/>
                <w:lang w:val="en-GB"/>
              </w:rPr>
            </w:pPr>
            <w:r w:rsidRPr="00045EA6">
              <w:rPr>
                <w:rFonts w:cs="Arial"/>
                <w:b/>
                <w:sz w:val="22"/>
                <w:szCs w:val="22"/>
                <w:lang w:val="en-GB"/>
              </w:rPr>
              <w:t>Site Address:</w:t>
            </w:r>
          </w:p>
        </w:tc>
        <w:tc>
          <w:tcPr>
            <w:tcW w:w="7371" w:type="dxa"/>
            <w:shd w:val="clear" w:color="auto" w:fill="auto"/>
          </w:tcPr>
          <w:p w14:paraId="5A4C7D40" w14:textId="37C7CFAC" w:rsidR="001B6C7C" w:rsidRPr="00045EA6" w:rsidRDefault="006341CC" w:rsidP="00AC4B04">
            <w:pPr>
              <w:rPr>
                <w:rFonts w:ascii="Arial" w:hAnsi="Arial" w:cs="Arial"/>
                <w:bCs/>
              </w:rPr>
            </w:pPr>
            <w:r w:rsidRPr="00045EA6">
              <w:rPr>
                <w:rFonts w:ascii="Arial" w:hAnsi="Arial" w:cs="Arial"/>
                <w:color w:val="181818"/>
                <w:shd w:val="clear" w:color="auto" w:fill="FFFFFF"/>
              </w:rPr>
              <w:t>RIVERSIDE BOATYARD, BLUNDELL LANE, BURSLEDON, SOUTHAMPTON, SO31 1AA</w:t>
            </w:r>
          </w:p>
        </w:tc>
      </w:tr>
      <w:tr w:rsidR="001B6C7C" w:rsidRPr="00045EA6" w14:paraId="30FAA43A" w14:textId="77777777" w:rsidTr="001B6C7C">
        <w:tc>
          <w:tcPr>
            <w:tcW w:w="2127" w:type="dxa"/>
            <w:shd w:val="clear" w:color="auto" w:fill="auto"/>
          </w:tcPr>
          <w:p w14:paraId="683A9730" w14:textId="77777777" w:rsidR="001B6C7C" w:rsidRPr="00045EA6" w:rsidRDefault="001B6C7C" w:rsidP="00AC4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2"/>
                <w:szCs w:val="22"/>
                <w:lang w:val="en-GB"/>
              </w:rPr>
            </w:pPr>
            <w:r w:rsidRPr="00045EA6">
              <w:rPr>
                <w:rFonts w:cs="Arial"/>
                <w:b/>
                <w:sz w:val="22"/>
                <w:szCs w:val="22"/>
                <w:lang w:val="en-GB"/>
              </w:rPr>
              <w:t>Case Officer:</w:t>
            </w:r>
          </w:p>
        </w:tc>
        <w:tc>
          <w:tcPr>
            <w:tcW w:w="7371" w:type="dxa"/>
            <w:shd w:val="clear" w:color="auto" w:fill="auto"/>
          </w:tcPr>
          <w:p w14:paraId="2AC70AEB" w14:textId="77777777" w:rsidR="001B6C7C" w:rsidRPr="00045EA6" w:rsidRDefault="001B6C7C" w:rsidP="00AC4B04">
            <w:pPr>
              <w:rPr>
                <w:rFonts w:ascii="Arial" w:hAnsi="Arial" w:cs="Arial"/>
              </w:rPr>
            </w:pPr>
            <w:r w:rsidRPr="00045EA6">
              <w:rPr>
                <w:rFonts w:ascii="Arial" w:hAnsi="Arial" w:cs="Arial"/>
                <w:color w:val="000000"/>
                <w:shd w:val="clear" w:color="auto" w:fill="FFFFFF"/>
              </w:rPr>
              <w:t>Clare Martin</w:t>
            </w:r>
          </w:p>
        </w:tc>
      </w:tr>
      <w:tr w:rsidR="001B6C7C" w:rsidRPr="00045EA6" w14:paraId="50F8431A" w14:textId="77777777" w:rsidTr="001B6C7C">
        <w:tc>
          <w:tcPr>
            <w:tcW w:w="2127" w:type="dxa"/>
            <w:shd w:val="clear" w:color="auto" w:fill="auto"/>
          </w:tcPr>
          <w:p w14:paraId="1A7B0A28" w14:textId="77777777" w:rsidR="001B6C7C" w:rsidRPr="00045EA6" w:rsidRDefault="001B6C7C" w:rsidP="00AC4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2"/>
                <w:szCs w:val="22"/>
                <w:lang w:val="en-GB"/>
              </w:rPr>
            </w:pPr>
            <w:r w:rsidRPr="00045EA6">
              <w:rPr>
                <w:rFonts w:cs="Arial"/>
                <w:b/>
                <w:sz w:val="22"/>
                <w:szCs w:val="22"/>
                <w:lang w:val="en-GB"/>
              </w:rPr>
              <w:t>Description:</w:t>
            </w:r>
          </w:p>
        </w:tc>
        <w:tc>
          <w:tcPr>
            <w:tcW w:w="7371" w:type="dxa"/>
            <w:shd w:val="clear" w:color="auto" w:fill="auto"/>
          </w:tcPr>
          <w:p w14:paraId="7D416623" w14:textId="4E17608C" w:rsidR="001B6C7C" w:rsidRPr="00045EA6" w:rsidRDefault="00045EA6" w:rsidP="00AC4B04">
            <w:pPr>
              <w:rPr>
                <w:rFonts w:ascii="Arial" w:hAnsi="Arial" w:cs="Arial"/>
              </w:rPr>
            </w:pPr>
            <w:r w:rsidRPr="00045EA6">
              <w:rPr>
                <w:rFonts w:ascii="Arial" w:hAnsi="Arial" w:cs="Arial"/>
                <w:color w:val="181818"/>
                <w:shd w:val="clear" w:color="auto" w:fill="FFFFFF"/>
              </w:rPr>
              <w:t>Refurbishment of an existing quay wall.</w:t>
            </w:r>
          </w:p>
        </w:tc>
      </w:tr>
    </w:tbl>
    <w:p w14:paraId="0B2E6395" w14:textId="77777777" w:rsidR="00DB4D3D"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3170"/>
        <w:gridCol w:w="2854"/>
        <w:gridCol w:w="2992"/>
      </w:tblGrid>
      <w:tr w:rsidR="0067462B" w:rsidRPr="00045EA6" w14:paraId="60D36CDA" w14:textId="77777777" w:rsidTr="001B6C7C">
        <w:tc>
          <w:tcPr>
            <w:tcW w:w="3170" w:type="dxa"/>
          </w:tcPr>
          <w:p w14:paraId="60B863B0" w14:textId="77777777" w:rsidR="00EE266C" w:rsidRPr="00045EA6" w:rsidRDefault="003B0DB0" w:rsidP="004A0A3C">
            <w:pPr>
              <w:rPr>
                <w:rFonts w:ascii="Arial" w:hAnsi="Arial" w:cs="Arial"/>
                <w:b/>
              </w:rPr>
            </w:pPr>
            <w:r w:rsidRPr="00045EA6">
              <w:rPr>
                <w:rFonts w:ascii="Arial" w:hAnsi="Arial" w:cs="Arial"/>
                <w:b/>
              </w:rPr>
              <w:t>Particular Site Constraints?</w:t>
            </w:r>
          </w:p>
        </w:tc>
        <w:tc>
          <w:tcPr>
            <w:tcW w:w="2854" w:type="dxa"/>
          </w:tcPr>
          <w:p w14:paraId="1CD52EE8" w14:textId="5FBD66C0" w:rsidR="00EE266C" w:rsidRPr="00045EA6" w:rsidRDefault="003B0DB0" w:rsidP="004A0A3C">
            <w:pPr>
              <w:jc w:val="center"/>
              <w:rPr>
                <w:rFonts w:ascii="Arial" w:hAnsi="Arial" w:cs="Arial"/>
              </w:rPr>
            </w:pPr>
            <w:r w:rsidRPr="00045EA6">
              <w:rPr>
                <w:rFonts w:ascii="Arial" w:hAnsi="Arial" w:cs="Arial"/>
                <w:b/>
              </w:rPr>
              <w:t xml:space="preserve">Yes   </w:t>
            </w:r>
            <w:sdt>
              <w:sdtPr>
                <w:rPr>
                  <w:rFonts w:ascii="Arial" w:hAnsi="Arial" w:cs="Arial"/>
                  <w:b/>
                </w:rPr>
                <w:id w:val="1063405719"/>
                <w14:checkbox>
                  <w14:checked w14:val="1"/>
                  <w14:checkedState w14:val="2612" w14:font="MS Gothic"/>
                  <w14:uncheckedState w14:val="2610" w14:font="MS Gothic"/>
                </w14:checkbox>
              </w:sdtPr>
              <w:sdtEndPr/>
              <w:sdtContent>
                <w:r w:rsidR="003D5015">
                  <w:rPr>
                    <w:rFonts w:ascii="MS Gothic" w:eastAsia="MS Gothic" w:hAnsi="MS Gothic" w:cs="Arial" w:hint="eastAsia"/>
                    <w:b/>
                  </w:rPr>
                  <w:t>☒</w:t>
                </w:r>
              </w:sdtContent>
            </w:sdt>
          </w:p>
        </w:tc>
        <w:tc>
          <w:tcPr>
            <w:tcW w:w="2992" w:type="dxa"/>
          </w:tcPr>
          <w:p w14:paraId="39753733" w14:textId="29E25A50" w:rsidR="00EE266C" w:rsidRPr="00045EA6" w:rsidRDefault="003B0DB0" w:rsidP="004A0A3C">
            <w:pPr>
              <w:jc w:val="center"/>
              <w:rPr>
                <w:rFonts w:ascii="Arial" w:hAnsi="Arial" w:cs="Arial"/>
              </w:rPr>
            </w:pPr>
            <w:r w:rsidRPr="00045EA6">
              <w:rPr>
                <w:rFonts w:ascii="Arial" w:hAnsi="Arial" w:cs="Arial"/>
                <w:b/>
              </w:rPr>
              <w:t xml:space="preserve">No   </w:t>
            </w:r>
            <w:sdt>
              <w:sdtPr>
                <w:rPr>
                  <w:rFonts w:ascii="Arial" w:hAnsi="Arial" w:cs="Arial"/>
                  <w:b/>
                </w:rPr>
                <w:id w:val="2054225719"/>
                <w14:checkbox>
                  <w14:checked w14:val="0"/>
                  <w14:checkedState w14:val="2612" w14:font="MS Gothic"/>
                  <w14:uncheckedState w14:val="2610" w14:font="MS Gothic"/>
                </w14:checkbox>
              </w:sdtPr>
              <w:sdtEndPr/>
              <w:sdtContent>
                <w:r w:rsidR="003B53C8" w:rsidRPr="00045EA6">
                  <w:rPr>
                    <w:rFonts w:ascii="Segoe UI Symbol" w:eastAsia="MS Gothic" w:hAnsi="Segoe UI Symbol" w:cs="Segoe UI Symbol"/>
                    <w:b/>
                  </w:rPr>
                  <w:t>☐</w:t>
                </w:r>
              </w:sdtContent>
            </w:sdt>
          </w:p>
        </w:tc>
      </w:tr>
      <w:tr w:rsidR="0067462B" w:rsidRPr="00045EA6" w14:paraId="6FAC29EF" w14:textId="77777777" w:rsidTr="001B6C7C">
        <w:tc>
          <w:tcPr>
            <w:tcW w:w="9016" w:type="dxa"/>
            <w:gridSpan w:val="3"/>
          </w:tcPr>
          <w:p w14:paraId="16B40E74" w14:textId="09DA825E" w:rsidR="00EE266C" w:rsidRPr="005502E1" w:rsidRDefault="003D5015" w:rsidP="003D5015">
            <w:pPr>
              <w:pStyle w:val="ListParagraph"/>
              <w:numPr>
                <w:ilvl w:val="0"/>
                <w:numId w:val="4"/>
              </w:numPr>
              <w:rPr>
                <w:rFonts w:ascii="Arial" w:hAnsi="Arial" w:cs="Arial"/>
              </w:rPr>
            </w:pPr>
            <w:r w:rsidRPr="005502E1">
              <w:rPr>
                <w:rFonts w:ascii="Arial" w:hAnsi="Arial" w:cs="Arial"/>
              </w:rPr>
              <w:t xml:space="preserve">Outside of Urban Edge – </w:t>
            </w:r>
            <w:r w:rsidR="007525C3">
              <w:rPr>
                <w:rFonts w:ascii="Arial" w:hAnsi="Arial" w:cs="Arial"/>
              </w:rPr>
              <w:t>the coast</w:t>
            </w:r>
          </w:p>
          <w:p w14:paraId="6AB861BF" w14:textId="13004C3D" w:rsidR="00C772AE" w:rsidRPr="005502E1" w:rsidRDefault="00C772AE" w:rsidP="003D5015">
            <w:pPr>
              <w:pStyle w:val="ListParagraph"/>
              <w:numPr>
                <w:ilvl w:val="0"/>
                <w:numId w:val="4"/>
              </w:numPr>
              <w:rPr>
                <w:rFonts w:ascii="Arial" w:hAnsi="Arial" w:cs="Arial"/>
              </w:rPr>
            </w:pPr>
            <w:r w:rsidRPr="005502E1">
              <w:rPr>
                <w:rFonts w:ascii="Arial" w:hAnsi="Arial" w:cs="Arial"/>
              </w:rPr>
              <w:t xml:space="preserve">Boatyard and Marina Site </w:t>
            </w:r>
          </w:p>
          <w:p w14:paraId="767389D1" w14:textId="77777777" w:rsidR="003D5015" w:rsidRPr="005502E1" w:rsidRDefault="003D5015" w:rsidP="003D5015">
            <w:pPr>
              <w:pStyle w:val="ListParagraph"/>
              <w:numPr>
                <w:ilvl w:val="0"/>
                <w:numId w:val="4"/>
              </w:numPr>
              <w:rPr>
                <w:rFonts w:ascii="Arial" w:hAnsi="Arial" w:cs="Arial"/>
              </w:rPr>
            </w:pPr>
            <w:r w:rsidRPr="005502E1">
              <w:rPr>
                <w:rFonts w:ascii="Arial" w:hAnsi="Arial" w:cs="Arial"/>
              </w:rPr>
              <w:t>Flood Zones 2 &amp; 3</w:t>
            </w:r>
          </w:p>
          <w:p w14:paraId="227B4D05" w14:textId="77777777" w:rsidR="00CF2812" w:rsidRPr="005502E1" w:rsidRDefault="005502E1" w:rsidP="003D5015">
            <w:pPr>
              <w:pStyle w:val="ListParagraph"/>
              <w:numPr>
                <w:ilvl w:val="0"/>
                <w:numId w:val="4"/>
              </w:numPr>
              <w:rPr>
                <w:rFonts w:ascii="Arial" w:hAnsi="Arial" w:cs="Arial"/>
              </w:rPr>
            </w:pPr>
            <w:r w:rsidRPr="005502E1">
              <w:rPr>
                <w:rFonts w:ascii="Arial" w:hAnsi="Arial" w:cs="Arial"/>
              </w:rPr>
              <w:t>Proposal is next</w:t>
            </w:r>
            <w:r w:rsidR="00CF2812" w:rsidRPr="005502E1">
              <w:rPr>
                <w:rFonts w:ascii="Arial" w:hAnsi="Arial" w:cs="Arial"/>
              </w:rPr>
              <w:t xml:space="preserve"> to </w:t>
            </w:r>
            <w:r w:rsidRPr="005502E1">
              <w:rPr>
                <w:rFonts w:ascii="Arial" w:hAnsi="Arial" w:cs="Arial"/>
                <w:color w:val="222222"/>
                <w:shd w:val="clear" w:color="auto" w:fill="FFFFFF"/>
              </w:rPr>
              <w:t>Solent and Dorset Coast Special Protection Area</w:t>
            </w:r>
          </w:p>
          <w:p w14:paraId="2A03D26B" w14:textId="17AEA84D" w:rsidR="005502E1" w:rsidRPr="003D5015" w:rsidRDefault="005502E1" w:rsidP="005502E1">
            <w:pPr>
              <w:pStyle w:val="ListParagraph"/>
              <w:rPr>
                <w:rFonts w:ascii="Arial" w:hAnsi="Arial" w:cs="Arial"/>
              </w:rPr>
            </w:pPr>
          </w:p>
        </w:tc>
      </w:tr>
    </w:tbl>
    <w:p w14:paraId="3AD1B893" w14:textId="77777777" w:rsidR="00EE266C"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2199"/>
        <w:gridCol w:w="3037"/>
        <w:gridCol w:w="3780"/>
      </w:tblGrid>
      <w:tr w:rsidR="0067462B" w:rsidRPr="00045EA6" w14:paraId="56CFA63C" w14:textId="77777777" w:rsidTr="008008FC">
        <w:tc>
          <w:tcPr>
            <w:tcW w:w="2235" w:type="dxa"/>
          </w:tcPr>
          <w:p w14:paraId="1AA2B7E5" w14:textId="77777777" w:rsidR="008008FC" w:rsidRPr="00045EA6" w:rsidRDefault="003B0DB0" w:rsidP="008008FC">
            <w:pPr>
              <w:rPr>
                <w:rFonts w:ascii="Arial" w:hAnsi="Arial" w:cs="Arial"/>
                <w:b/>
              </w:rPr>
            </w:pPr>
            <w:r w:rsidRPr="00045EA6">
              <w:rPr>
                <w:rFonts w:ascii="Arial" w:hAnsi="Arial" w:cs="Arial"/>
                <w:b/>
              </w:rPr>
              <w:t>Planning History?</w:t>
            </w:r>
          </w:p>
        </w:tc>
        <w:tc>
          <w:tcPr>
            <w:tcW w:w="3118" w:type="dxa"/>
          </w:tcPr>
          <w:p w14:paraId="6F759385" w14:textId="77777777" w:rsidR="008008FC" w:rsidRPr="00045EA6" w:rsidRDefault="003B0DB0" w:rsidP="008008FC">
            <w:pPr>
              <w:jc w:val="center"/>
              <w:rPr>
                <w:rFonts w:ascii="Arial" w:hAnsi="Arial" w:cs="Arial"/>
                <w:b/>
              </w:rPr>
            </w:pPr>
            <w:r w:rsidRPr="00045EA6">
              <w:rPr>
                <w:rFonts w:ascii="Arial" w:hAnsi="Arial" w:cs="Arial"/>
                <w:b/>
              </w:rPr>
              <w:t xml:space="preserve">Yes   </w:t>
            </w:r>
            <w:sdt>
              <w:sdtPr>
                <w:rPr>
                  <w:rFonts w:ascii="Arial" w:hAnsi="Arial" w:cs="Arial"/>
                  <w:b/>
                </w:rPr>
                <w:id w:val="1819255737"/>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c>
          <w:tcPr>
            <w:tcW w:w="3889" w:type="dxa"/>
          </w:tcPr>
          <w:p w14:paraId="0CA95286" w14:textId="77777777" w:rsidR="008008FC" w:rsidRPr="00045EA6" w:rsidRDefault="003B0DB0" w:rsidP="008008FC">
            <w:pPr>
              <w:jc w:val="center"/>
              <w:rPr>
                <w:rFonts w:ascii="Arial" w:hAnsi="Arial" w:cs="Arial"/>
                <w:b/>
              </w:rPr>
            </w:pPr>
            <w:r w:rsidRPr="00045EA6">
              <w:rPr>
                <w:rFonts w:ascii="Arial" w:hAnsi="Arial" w:cs="Arial"/>
                <w:b/>
              </w:rPr>
              <w:t xml:space="preserve">No   </w:t>
            </w:r>
            <w:sdt>
              <w:sdtPr>
                <w:rPr>
                  <w:rFonts w:ascii="Arial" w:hAnsi="Arial" w:cs="Arial"/>
                  <w:b/>
                </w:rPr>
                <w:id w:val="876523715"/>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r>
      <w:tr w:rsidR="0067462B" w:rsidRPr="00045EA6" w14:paraId="0344B0FB" w14:textId="77777777" w:rsidTr="0070114F">
        <w:tc>
          <w:tcPr>
            <w:tcW w:w="9242" w:type="dxa"/>
            <w:gridSpan w:val="3"/>
          </w:tcPr>
          <w:p w14:paraId="4D3721BD" w14:textId="093A1A0E" w:rsidR="00D43EC7" w:rsidRDefault="00452102" w:rsidP="00022E30">
            <w:pPr>
              <w:rPr>
                <w:rFonts w:ascii="Arial" w:hAnsi="Arial" w:cs="Arial"/>
              </w:rPr>
            </w:pPr>
            <w:r>
              <w:rPr>
                <w:rFonts w:ascii="Arial" w:hAnsi="Arial" w:cs="Arial"/>
              </w:rPr>
              <w:t xml:space="preserve">There </w:t>
            </w:r>
            <w:r w:rsidR="00D43EC7">
              <w:rPr>
                <w:rFonts w:ascii="Arial" w:hAnsi="Arial" w:cs="Arial"/>
              </w:rPr>
              <w:t>has</w:t>
            </w:r>
            <w:r>
              <w:rPr>
                <w:rFonts w:ascii="Arial" w:hAnsi="Arial" w:cs="Arial"/>
              </w:rPr>
              <w:t xml:space="preserve"> been various application for works </w:t>
            </w:r>
            <w:r w:rsidR="00D43EC7">
              <w:rPr>
                <w:rFonts w:ascii="Arial" w:hAnsi="Arial" w:cs="Arial"/>
              </w:rPr>
              <w:t>at the marina including installation of pontoons</w:t>
            </w:r>
            <w:r>
              <w:rPr>
                <w:rFonts w:ascii="Arial" w:hAnsi="Arial" w:cs="Arial"/>
              </w:rPr>
              <w:t xml:space="preserve">, </w:t>
            </w:r>
            <w:r w:rsidR="00D43EC7">
              <w:rPr>
                <w:rFonts w:ascii="Arial" w:hAnsi="Arial" w:cs="Arial"/>
              </w:rPr>
              <w:t>none of which are relevant to the current planning application.</w:t>
            </w:r>
          </w:p>
          <w:p w14:paraId="7729378A" w14:textId="6B76F237" w:rsidR="001415BA" w:rsidRPr="00045EA6" w:rsidRDefault="00D43EC7" w:rsidP="00022E30">
            <w:pPr>
              <w:rPr>
                <w:rFonts w:ascii="Arial" w:hAnsi="Arial" w:cs="Arial"/>
              </w:rPr>
            </w:pPr>
            <w:r>
              <w:rPr>
                <w:rFonts w:ascii="Arial" w:hAnsi="Arial" w:cs="Arial"/>
              </w:rPr>
              <w:t xml:space="preserve"> </w:t>
            </w:r>
          </w:p>
        </w:tc>
      </w:tr>
    </w:tbl>
    <w:p w14:paraId="7D464CCB" w14:textId="77777777" w:rsidR="00DB4D3D"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1947"/>
        <w:gridCol w:w="1794"/>
        <w:gridCol w:w="2327"/>
        <w:gridCol w:w="2948"/>
      </w:tblGrid>
      <w:tr w:rsidR="0067462B" w:rsidRPr="00045EA6" w14:paraId="1346C2D6" w14:textId="77777777" w:rsidTr="008663AA">
        <w:tc>
          <w:tcPr>
            <w:tcW w:w="1951" w:type="dxa"/>
          </w:tcPr>
          <w:p w14:paraId="0CFD101F" w14:textId="77777777" w:rsidR="008008FC" w:rsidRPr="00045EA6" w:rsidRDefault="003B0DB0" w:rsidP="00065A93">
            <w:pPr>
              <w:rPr>
                <w:rFonts w:ascii="Arial" w:hAnsi="Arial" w:cs="Arial"/>
                <w:b/>
              </w:rPr>
            </w:pPr>
            <w:r w:rsidRPr="00045EA6">
              <w:rPr>
                <w:rFonts w:ascii="Arial" w:hAnsi="Arial" w:cs="Arial"/>
                <w:b/>
              </w:rPr>
              <w:t>Publicity:</w:t>
            </w:r>
          </w:p>
        </w:tc>
        <w:tc>
          <w:tcPr>
            <w:tcW w:w="1843" w:type="dxa"/>
          </w:tcPr>
          <w:p w14:paraId="63602FEE" w14:textId="50EB490F" w:rsidR="008008FC" w:rsidRPr="00045EA6" w:rsidRDefault="003B0DB0" w:rsidP="008008FC">
            <w:pPr>
              <w:jc w:val="center"/>
              <w:rPr>
                <w:rFonts w:ascii="Arial" w:hAnsi="Arial" w:cs="Arial"/>
                <w:b/>
              </w:rPr>
            </w:pPr>
            <w:r w:rsidRPr="00045EA6">
              <w:rPr>
                <w:rFonts w:ascii="Arial" w:hAnsi="Arial" w:cs="Arial"/>
                <w:b/>
              </w:rPr>
              <w:t xml:space="preserve">Letters   </w:t>
            </w:r>
            <w:sdt>
              <w:sdtPr>
                <w:rPr>
                  <w:rFonts w:ascii="Arial" w:hAnsi="Arial" w:cs="Arial"/>
                  <w:b/>
                </w:rPr>
                <w:id w:val="2060469880"/>
                <w14:checkbox>
                  <w14:checked w14:val="1"/>
                  <w14:checkedState w14:val="2612" w14:font="MS Gothic"/>
                  <w14:uncheckedState w14:val="2610" w14:font="MS Gothic"/>
                </w14:checkbox>
              </w:sdtPr>
              <w:sdtEndPr/>
              <w:sdtContent>
                <w:r w:rsidR="00264AB4">
                  <w:rPr>
                    <w:rFonts w:ascii="MS Gothic" w:eastAsia="MS Gothic" w:hAnsi="MS Gothic" w:cs="Arial" w:hint="eastAsia"/>
                    <w:b/>
                  </w:rPr>
                  <w:t>☒</w:t>
                </w:r>
              </w:sdtContent>
            </w:sdt>
          </w:p>
        </w:tc>
        <w:tc>
          <w:tcPr>
            <w:tcW w:w="2410" w:type="dxa"/>
          </w:tcPr>
          <w:p w14:paraId="7C1B9FEA" w14:textId="33CAF56C" w:rsidR="008008FC" w:rsidRPr="00045EA6" w:rsidRDefault="003B0DB0" w:rsidP="008008FC">
            <w:pPr>
              <w:jc w:val="center"/>
              <w:rPr>
                <w:rFonts w:ascii="Arial" w:hAnsi="Arial" w:cs="Arial"/>
                <w:b/>
              </w:rPr>
            </w:pPr>
            <w:r w:rsidRPr="00045EA6">
              <w:rPr>
                <w:rFonts w:ascii="Arial" w:hAnsi="Arial" w:cs="Arial"/>
                <w:b/>
              </w:rPr>
              <w:t xml:space="preserve">Site Notice   </w:t>
            </w:r>
            <w:sdt>
              <w:sdtPr>
                <w:rPr>
                  <w:rFonts w:ascii="Arial" w:hAnsi="Arial" w:cs="Arial"/>
                  <w:b/>
                </w:rPr>
                <w:id w:val="1332036965"/>
                <w14:checkbox>
                  <w14:checked w14:val="1"/>
                  <w14:checkedState w14:val="2612" w14:font="MS Gothic"/>
                  <w14:uncheckedState w14:val="2610" w14:font="MS Gothic"/>
                </w14:checkbox>
              </w:sdtPr>
              <w:sdtEndPr/>
              <w:sdtContent>
                <w:r w:rsidR="00E539E1">
                  <w:rPr>
                    <w:rFonts w:ascii="MS Gothic" w:eastAsia="MS Gothic" w:hAnsi="MS Gothic" w:cs="Arial" w:hint="eastAsia"/>
                    <w:b/>
                  </w:rPr>
                  <w:t>☒</w:t>
                </w:r>
              </w:sdtContent>
            </w:sdt>
          </w:p>
        </w:tc>
        <w:tc>
          <w:tcPr>
            <w:tcW w:w="3038" w:type="dxa"/>
          </w:tcPr>
          <w:p w14:paraId="4AD2C7C6" w14:textId="77777777" w:rsidR="008008FC" w:rsidRPr="00045EA6" w:rsidRDefault="003B0DB0" w:rsidP="008008FC">
            <w:pPr>
              <w:jc w:val="center"/>
              <w:rPr>
                <w:rFonts w:ascii="Arial" w:hAnsi="Arial" w:cs="Arial"/>
                <w:b/>
              </w:rPr>
            </w:pPr>
            <w:r w:rsidRPr="00045EA6">
              <w:rPr>
                <w:rFonts w:ascii="Arial" w:hAnsi="Arial" w:cs="Arial"/>
                <w:b/>
              </w:rPr>
              <w:t xml:space="preserve">Newspaper   </w:t>
            </w:r>
            <w:sdt>
              <w:sdtPr>
                <w:rPr>
                  <w:rFonts w:ascii="Arial" w:hAnsi="Arial" w:cs="Arial"/>
                  <w:b/>
                </w:rPr>
                <w:id w:val="688290649"/>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r>
      <w:tr w:rsidR="0067462B" w:rsidRPr="00045EA6" w14:paraId="7295F1BB" w14:textId="77777777" w:rsidTr="004A0A3C">
        <w:tc>
          <w:tcPr>
            <w:tcW w:w="1951" w:type="dxa"/>
          </w:tcPr>
          <w:p w14:paraId="1CAD3F4C" w14:textId="77777777" w:rsidR="00DB4D3D" w:rsidRPr="00045EA6" w:rsidRDefault="003B0DB0" w:rsidP="00065A93">
            <w:pPr>
              <w:rPr>
                <w:rFonts w:ascii="Arial" w:hAnsi="Arial" w:cs="Arial"/>
              </w:rPr>
            </w:pPr>
            <w:r w:rsidRPr="00045EA6">
              <w:rPr>
                <w:rFonts w:ascii="Arial" w:hAnsi="Arial" w:cs="Arial"/>
              </w:rPr>
              <w:t>Representations:</w:t>
            </w:r>
          </w:p>
        </w:tc>
        <w:tc>
          <w:tcPr>
            <w:tcW w:w="7291" w:type="dxa"/>
            <w:gridSpan w:val="3"/>
          </w:tcPr>
          <w:p w14:paraId="744ADFD2" w14:textId="1C641319" w:rsidR="00DB4D3D" w:rsidRPr="00045EA6" w:rsidRDefault="005F17C8" w:rsidP="00065A93">
            <w:pPr>
              <w:rPr>
                <w:rFonts w:ascii="Arial" w:hAnsi="Arial" w:cs="Arial"/>
              </w:rPr>
            </w:pPr>
            <w:r>
              <w:rPr>
                <w:rFonts w:ascii="Arial" w:hAnsi="Arial" w:cs="Arial"/>
              </w:rPr>
              <w:t>None</w:t>
            </w:r>
          </w:p>
          <w:p w14:paraId="3D61F8E3" w14:textId="07918292" w:rsidR="003B53C8" w:rsidRPr="00045EA6" w:rsidRDefault="003B53C8" w:rsidP="00065A93">
            <w:pPr>
              <w:rPr>
                <w:rFonts w:ascii="Arial" w:hAnsi="Arial" w:cs="Arial"/>
              </w:rPr>
            </w:pPr>
          </w:p>
        </w:tc>
      </w:tr>
      <w:tr w:rsidR="00067CE6" w:rsidRPr="00045EA6" w14:paraId="744D0435" w14:textId="77777777" w:rsidTr="004A0A3C">
        <w:tc>
          <w:tcPr>
            <w:tcW w:w="1951" w:type="dxa"/>
          </w:tcPr>
          <w:p w14:paraId="54A1B763" w14:textId="2C727792" w:rsidR="00067CE6" w:rsidRDefault="00067CE6" w:rsidP="00065A93">
            <w:pPr>
              <w:rPr>
                <w:rFonts w:ascii="Arial" w:hAnsi="Arial" w:cs="Arial"/>
              </w:rPr>
            </w:pPr>
            <w:r>
              <w:rPr>
                <w:rFonts w:ascii="Arial" w:hAnsi="Arial" w:cs="Arial"/>
              </w:rPr>
              <w:t>Natural England:</w:t>
            </w:r>
          </w:p>
        </w:tc>
        <w:tc>
          <w:tcPr>
            <w:tcW w:w="7291" w:type="dxa"/>
            <w:gridSpan w:val="3"/>
          </w:tcPr>
          <w:p w14:paraId="058BF4A3" w14:textId="77777777" w:rsidR="00067CE6" w:rsidRPr="00B00D58" w:rsidRDefault="00F15E5A" w:rsidP="00065A93">
            <w:pPr>
              <w:rPr>
                <w:rFonts w:ascii="Arial" w:hAnsi="Arial" w:cs="Arial"/>
              </w:rPr>
            </w:pPr>
            <w:r w:rsidRPr="00B00D58">
              <w:rPr>
                <w:rFonts w:ascii="Arial" w:hAnsi="Arial" w:cs="Arial"/>
                <w:u w:val="single"/>
              </w:rPr>
              <w:t xml:space="preserve">No objection </w:t>
            </w:r>
          </w:p>
          <w:p w14:paraId="5F9F66F4" w14:textId="77777777" w:rsidR="00F15E5A" w:rsidRPr="00B00D58" w:rsidRDefault="00B00D58" w:rsidP="00B00D58">
            <w:pPr>
              <w:rPr>
                <w:rFonts w:ascii="Arial" w:hAnsi="Arial" w:cs="Arial"/>
              </w:rPr>
            </w:pPr>
            <w:r w:rsidRPr="00B00D58">
              <w:rPr>
                <w:rFonts w:ascii="Arial" w:hAnsi="Arial" w:cs="Arial"/>
              </w:rPr>
              <w:t>Based on the plans submitted, Natural England considers that the proposed development will not have significant adverse impacts on designated sites.</w:t>
            </w:r>
          </w:p>
          <w:p w14:paraId="09AFAFA3" w14:textId="0B38F4F5" w:rsidR="00B00D58" w:rsidRPr="00B00D58" w:rsidRDefault="00B00D58" w:rsidP="00B00D58">
            <w:pPr>
              <w:pStyle w:val="Default"/>
              <w:rPr>
                <w:sz w:val="22"/>
                <w:szCs w:val="22"/>
              </w:rPr>
            </w:pPr>
          </w:p>
          <w:p w14:paraId="33F1BEDB" w14:textId="77777777" w:rsidR="00B00D58" w:rsidRPr="00B00D58" w:rsidRDefault="00B00D58" w:rsidP="00B00D58">
            <w:pPr>
              <w:pStyle w:val="Default"/>
              <w:rPr>
                <w:sz w:val="22"/>
                <w:szCs w:val="22"/>
              </w:rPr>
            </w:pPr>
            <w:r w:rsidRPr="00B00D58">
              <w:rPr>
                <w:sz w:val="22"/>
                <w:szCs w:val="22"/>
              </w:rPr>
              <w:t xml:space="preserve">To meet the requirements of the Habitats Regulations, we advise you to record your decision that a likely significant effect can be ruled out. The following may provide a suitable justification for that decision: </w:t>
            </w:r>
          </w:p>
          <w:p w14:paraId="7C08E601" w14:textId="77777777" w:rsidR="00B00D58" w:rsidRPr="00B00D58" w:rsidRDefault="00B00D58" w:rsidP="00B00D58">
            <w:pPr>
              <w:pStyle w:val="Default"/>
              <w:numPr>
                <w:ilvl w:val="0"/>
                <w:numId w:val="7"/>
              </w:numPr>
              <w:spacing w:after="31"/>
              <w:rPr>
                <w:sz w:val="22"/>
                <w:szCs w:val="22"/>
              </w:rPr>
            </w:pPr>
            <w:r w:rsidRPr="00B00D58">
              <w:rPr>
                <w:sz w:val="22"/>
                <w:szCs w:val="22"/>
              </w:rPr>
              <w:t xml:space="preserve">Works will take place outside the boundary of the Solent and Southampton Water SPA/Ramsar and Solent Maritime SAC </w:t>
            </w:r>
          </w:p>
          <w:p w14:paraId="03F288D8" w14:textId="77777777" w:rsidR="00B00D58" w:rsidRPr="00B00D58" w:rsidRDefault="00B00D58" w:rsidP="00B00D58">
            <w:pPr>
              <w:pStyle w:val="Default"/>
              <w:numPr>
                <w:ilvl w:val="0"/>
                <w:numId w:val="7"/>
              </w:numPr>
              <w:spacing w:after="31"/>
              <w:rPr>
                <w:sz w:val="22"/>
                <w:szCs w:val="22"/>
              </w:rPr>
            </w:pPr>
            <w:r w:rsidRPr="00B00D58">
              <w:rPr>
                <w:sz w:val="22"/>
                <w:szCs w:val="22"/>
              </w:rPr>
              <w:t xml:space="preserve"> Works will occur within the Solent and Dorset Coast SPA, but are located in the intertidal </w:t>
            </w:r>
            <w:r w:rsidRPr="00B00D58">
              <w:rPr>
                <w:color w:val="auto"/>
                <w:sz w:val="22"/>
                <w:szCs w:val="22"/>
              </w:rPr>
              <w:t xml:space="preserve">zone and will not impact permanent water column supporting habitat </w:t>
            </w:r>
          </w:p>
          <w:p w14:paraId="74A9D95D" w14:textId="77777777" w:rsidR="00B00D58" w:rsidRPr="00B00D58" w:rsidRDefault="00B00D58" w:rsidP="00B00D58">
            <w:pPr>
              <w:pStyle w:val="Default"/>
              <w:numPr>
                <w:ilvl w:val="0"/>
                <w:numId w:val="7"/>
              </w:numPr>
              <w:spacing w:after="31"/>
              <w:rPr>
                <w:sz w:val="22"/>
                <w:szCs w:val="22"/>
              </w:rPr>
            </w:pPr>
            <w:r w:rsidRPr="00B00D58">
              <w:rPr>
                <w:color w:val="auto"/>
                <w:sz w:val="22"/>
                <w:szCs w:val="22"/>
              </w:rPr>
              <w:t xml:space="preserve">Works will not produce vibrations or impact noise which could disturb SPA features </w:t>
            </w:r>
          </w:p>
          <w:p w14:paraId="5B0545A0" w14:textId="6720E97A" w:rsidR="00B00D58" w:rsidRPr="00B00D58" w:rsidRDefault="00B00D58" w:rsidP="00B00D58">
            <w:pPr>
              <w:pStyle w:val="Default"/>
              <w:spacing w:after="31"/>
              <w:ind w:left="360"/>
              <w:rPr>
                <w:sz w:val="22"/>
                <w:szCs w:val="22"/>
              </w:rPr>
            </w:pPr>
          </w:p>
        </w:tc>
      </w:tr>
      <w:tr w:rsidR="00067CE6" w:rsidRPr="00045EA6" w14:paraId="6C5A72DA" w14:textId="77777777" w:rsidTr="004A0A3C">
        <w:tc>
          <w:tcPr>
            <w:tcW w:w="1951" w:type="dxa"/>
          </w:tcPr>
          <w:p w14:paraId="57CAC584" w14:textId="6BA444F5" w:rsidR="00067CE6" w:rsidRPr="00006772" w:rsidRDefault="00067CE6" w:rsidP="00065A93">
            <w:pPr>
              <w:rPr>
                <w:rFonts w:ascii="Arial" w:hAnsi="Arial" w:cs="Arial"/>
              </w:rPr>
            </w:pPr>
            <w:r w:rsidRPr="00006772">
              <w:rPr>
                <w:rFonts w:ascii="Arial" w:hAnsi="Arial" w:cs="Arial"/>
              </w:rPr>
              <w:t>Ecology Officer:</w:t>
            </w:r>
          </w:p>
        </w:tc>
        <w:tc>
          <w:tcPr>
            <w:tcW w:w="7291" w:type="dxa"/>
            <w:gridSpan w:val="3"/>
          </w:tcPr>
          <w:p w14:paraId="7E64E206" w14:textId="70F896A3" w:rsidR="00D06F5C" w:rsidRPr="00006772" w:rsidRDefault="00006772" w:rsidP="00D06F5C">
            <w:pPr>
              <w:rPr>
                <w:rFonts w:ascii="Arial" w:hAnsi="Arial" w:cs="Arial"/>
                <w:color w:val="181818"/>
                <w:shd w:val="clear" w:color="auto" w:fill="FFFFFF"/>
              </w:rPr>
            </w:pPr>
            <w:r w:rsidRPr="00006772">
              <w:rPr>
                <w:rFonts w:ascii="Arial" w:hAnsi="Arial" w:cs="Arial"/>
                <w:color w:val="181818"/>
                <w:u w:val="single"/>
                <w:shd w:val="clear" w:color="auto" w:fill="FFFFFF"/>
              </w:rPr>
              <w:t>No ecological objection</w:t>
            </w:r>
            <w:r w:rsidRPr="00006772">
              <w:rPr>
                <w:rFonts w:ascii="Arial" w:hAnsi="Arial" w:cs="Arial"/>
                <w:color w:val="181818"/>
                <w:shd w:val="clear" w:color="auto" w:fill="FFFFFF"/>
              </w:rPr>
              <w:t xml:space="preserve">, providing the development follows the Supporting Statement. </w:t>
            </w:r>
          </w:p>
          <w:p w14:paraId="5721B874" w14:textId="77777777" w:rsidR="00D06F5C" w:rsidRPr="00006772" w:rsidRDefault="00D06F5C" w:rsidP="00D06F5C">
            <w:pPr>
              <w:rPr>
                <w:rFonts w:ascii="Arial" w:hAnsi="Arial" w:cs="Arial"/>
                <w:color w:val="181818"/>
                <w:shd w:val="clear" w:color="auto" w:fill="FFFFFF"/>
              </w:rPr>
            </w:pPr>
          </w:p>
          <w:p w14:paraId="255220C7" w14:textId="355F0E8F" w:rsidR="00D06F5C" w:rsidRDefault="00D06F5C" w:rsidP="00D06F5C">
            <w:pPr>
              <w:rPr>
                <w:rFonts w:ascii="Arial" w:hAnsi="Arial" w:cs="Arial"/>
                <w:color w:val="181818"/>
                <w:shd w:val="clear" w:color="auto" w:fill="FFFFFF"/>
              </w:rPr>
            </w:pPr>
            <w:r w:rsidRPr="00006772">
              <w:rPr>
                <w:rFonts w:ascii="Arial" w:hAnsi="Arial" w:cs="Arial"/>
                <w:color w:val="181818"/>
                <w:shd w:val="clear" w:color="auto" w:fill="FFFFFF"/>
              </w:rPr>
              <w:t xml:space="preserve">I have reviewed the site photos and Supporting Statement, WaFD and WFD Assessments by Lymington Technical Services (September 2022).  No impact has been found. </w:t>
            </w:r>
          </w:p>
          <w:p w14:paraId="1ABE656F" w14:textId="77777777" w:rsidR="00006772" w:rsidRPr="00006772" w:rsidRDefault="00006772" w:rsidP="00D06F5C">
            <w:pPr>
              <w:rPr>
                <w:rFonts w:ascii="Arial" w:hAnsi="Arial" w:cs="Arial"/>
                <w:color w:val="181818"/>
                <w:shd w:val="clear" w:color="auto" w:fill="FFFFFF"/>
              </w:rPr>
            </w:pPr>
          </w:p>
          <w:p w14:paraId="5AC043F7" w14:textId="77777777" w:rsidR="00D06F5C" w:rsidRPr="00006772" w:rsidRDefault="00D06F5C" w:rsidP="00D06F5C">
            <w:pPr>
              <w:rPr>
                <w:rFonts w:ascii="Arial" w:hAnsi="Arial" w:cs="Arial"/>
                <w:color w:val="181818"/>
                <w:shd w:val="clear" w:color="auto" w:fill="FFFFFF"/>
              </w:rPr>
            </w:pPr>
            <w:r w:rsidRPr="00006772">
              <w:rPr>
                <w:rFonts w:ascii="Arial" w:hAnsi="Arial" w:cs="Arial"/>
                <w:color w:val="181818"/>
                <w:shd w:val="clear" w:color="auto" w:fill="FFFFFF"/>
              </w:rPr>
              <w:t xml:space="preserve">The Environmental Information to inform a Habitats Regulations Assessment by Lymington Technical Services (September 2022) identifies small potential impacts but that they will not have any likely significant effects. </w:t>
            </w:r>
          </w:p>
          <w:p w14:paraId="19083EB5" w14:textId="77777777" w:rsidR="00067CE6" w:rsidRPr="00006772" w:rsidRDefault="00067CE6" w:rsidP="00065A93">
            <w:pPr>
              <w:rPr>
                <w:rFonts w:ascii="Arial" w:hAnsi="Arial" w:cs="Arial"/>
                <w:u w:val="single"/>
              </w:rPr>
            </w:pPr>
          </w:p>
        </w:tc>
      </w:tr>
      <w:tr w:rsidR="00067CE6" w:rsidRPr="00045EA6" w14:paraId="03206ABA" w14:textId="77777777" w:rsidTr="004A0A3C">
        <w:tc>
          <w:tcPr>
            <w:tcW w:w="1951" w:type="dxa"/>
          </w:tcPr>
          <w:p w14:paraId="5BE905BD" w14:textId="1E8B9DCD" w:rsidR="00067CE6" w:rsidRDefault="00067CE6" w:rsidP="00065A93">
            <w:pPr>
              <w:rPr>
                <w:rFonts w:ascii="Arial" w:hAnsi="Arial" w:cs="Arial"/>
              </w:rPr>
            </w:pPr>
            <w:r>
              <w:rPr>
                <w:rFonts w:ascii="Arial" w:hAnsi="Arial" w:cs="Arial"/>
              </w:rPr>
              <w:t>Environment Agency:</w:t>
            </w:r>
          </w:p>
        </w:tc>
        <w:tc>
          <w:tcPr>
            <w:tcW w:w="7291" w:type="dxa"/>
            <w:gridSpan w:val="3"/>
          </w:tcPr>
          <w:p w14:paraId="5040E7C4" w14:textId="77777777" w:rsidR="00067CE6" w:rsidRPr="00E95879" w:rsidRDefault="000B2706" w:rsidP="00065A93">
            <w:pPr>
              <w:rPr>
                <w:rFonts w:ascii="Arial" w:hAnsi="Arial" w:cs="Arial"/>
              </w:rPr>
            </w:pPr>
            <w:r w:rsidRPr="00E95879">
              <w:rPr>
                <w:rFonts w:ascii="Arial" w:hAnsi="Arial" w:cs="Arial"/>
                <w:u w:val="single"/>
              </w:rPr>
              <w:t>No objection</w:t>
            </w:r>
          </w:p>
          <w:p w14:paraId="158DFC9A" w14:textId="26570FD5" w:rsidR="000B2706" w:rsidRPr="00E95879" w:rsidRDefault="000B2706" w:rsidP="00065A93">
            <w:pPr>
              <w:rPr>
                <w:rFonts w:ascii="Arial" w:hAnsi="Arial" w:cs="Arial"/>
              </w:rPr>
            </w:pPr>
            <w:r w:rsidRPr="00E95879">
              <w:rPr>
                <w:rFonts w:ascii="Arial" w:hAnsi="Arial" w:cs="Arial"/>
              </w:rPr>
              <w:t xml:space="preserve">Consultation provides advice as to when a </w:t>
            </w:r>
            <w:r w:rsidR="00A31E89" w:rsidRPr="00E95879">
              <w:rPr>
                <w:rFonts w:ascii="Arial" w:hAnsi="Arial" w:cs="Arial"/>
              </w:rPr>
              <w:t xml:space="preserve">permit or exemption is to be obtained from the Environment Agency. </w:t>
            </w:r>
          </w:p>
        </w:tc>
      </w:tr>
      <w:tr w:rsidR="00067CE6" w:rsidRPr="00045EA6" w14:paraId="5D74F59F" w14:textId="77777777" w:rsidTr="004A0A3C">
        <w:tc>
          <w:tcPr>
            <w:tcW w:w="1951" w:type="dxa"/>
          </w:tcPr>
          <w:p w14:paraId="0138AE82" w14:textId="5ACF24CB" w:rsidR="00067CE6" w:rsidRPr="00045EA6" w:rsidRDefault="00067CE6" w:rsidP="00065A93">
            <w:pPr>
              <w:rPr>
                <w:rFonts w:ascii="Arial" w:hAnsi="Arial" w:cs="Arial"/>
              </w:rPr>
            </w:pPr>
            <w:r>
              <w:rPr>
                <w:rFonts w:ascii="Arial" w:hAnsi="Arial" w:cs="Arial"/>
              </w:rPr>
              <w:lastRenderedPageBreak/>
              <w:t>Harbour Master:</w:t>
            </w:r>
          </w:p>
        </w:tc>
        <w:tc>
          <w:tcPr>
            <w:tcW w:w="7291" w:type="dxa"/>
            <w:gridSpan w:val="3"/>
          </w:tcPr>
          <w:p w14:paraId="785B188C" w14:textId="77777777" w:rsidR="00FA5C04" w:rsidRPr="00E95879" w:rsidRDefault="00FA5C04" w:rsidP="00FA5C04">
            <w:pPr>
              <w:rPr>
                <w:rFonts w:ascii="Arial" w:hAnsi="Arial" w:cs="Arial"/>
                <w:lang w:val="en-US"/>
              </w:rPr>
            </w:pPr>
            <w:r w:rsidRPr="00E95879">
              <w:rPr>
                <w:rFonts w:ascii="Arial" w:hAnsi="Arial" w:cs="Arial"/>
                <w:lang w:val="en-US"/>
              </w:rPr>
              <w:t>The applicant has also applied to RHHA for a Harbour Works Consent (HWC) and although the Harbour Board has not yet determined this, the view of the Harbour Master is that the proposal will not have an adverse impact on the ease and safety of navigation.  Any conditions required by the Harbour Authority will be added to any Harbour Works Consent that may be granted.</w:t>
            </w:r>
          </w:p>
          <w:p w14:paraId="59C9B349" w14:textId="77777777" w:rsidR="00FA5C04" w:rsidRPr="00E95879" w:rsidRDefault="00FA5C04" w:rsidP="00FA5C04">
            <w:pPr>
              <w:rPr>
                <w:rFonts w:ascii="Arial" w:hAnsi="Arial" w:cs="Arial"/>
                <w:lang w:val="en-US"/>
              </w:rPr>
            </w:pPr>
          </w:p>
          <w:p w14:paraId="4C7BB9B2" w14:textId="77777777" w:rsidR="00067CE6" w:rsidRDefault="00FA5C04" w:rsidP="00FA5C04">
            <w:pPr>
              <w:rPr>
                <w:rFonts w:ascii="Arial" w:hAnsi="Arial" w:cs="Arial"/>
                <w:lang w:val="en-US"/>
              </w:rPr>
            </w:pPr>
            <w:r w:rsidRPr="00E95879">
              <w:rPr>
                <w:rFonts w:ascii="Arial" w:hAnsi="Arial" w:cs="Arial"/>
                <w:lang w:val="en-US"/>
              </w:rPr>
              <w:t>E</w:t>
            </w:r>
            <w:r w:rsidR="00E95879" w:rsidRPr="00E95879">
              <w:rPr>
                <w:rFonts w:ascii="Arial" w:hAnsi="Arial" w:cs="Arial"/>
                <w:lang w:val="en-US"/>
              </w:rPr>
              <w:t>astleigh Borough Council</w:t>
            </w:r>
            <w:r w:rsidRPr="00E95879">
              <w:rPr>
                <w:rFonts w:ascii="Arial" w:hAnsi="Arial" w:cs="Arial"/>
                <w:lang w:val="en-US"/>
              </w:rPr>
              <w:t xml:space="preserve"> may wish to note that the Supporting Statement, in section 7, references an accompanying document ‘Environmental Information’ with further details ‘regarding potential impacts’.</w:t>
            </w:r>
          </w:p>
          <w:p w14:paraId="768B6A2B" w14:textId="7BE64897" w:rsidR="004A0A9C" w:rsidRPr="00E95879" w:rsidRDefault="004A0A9C" w:rsidP="00FA5C04">
            <w:pPr>
              <w:rPr>
                <w:rFonts w:ascii="Arial" w:hAnsi="Arial" w:cs="Arial"/>
                <w:u w:val="single"/>
              </w:rPr>
            </w:pPr>
          </w:p>
        </w:tc>
      </w:tr>
      <w:tr w:rsidR="0067462B" w:rsidRPr="00045EA6" w14:paraId="1CA5BEB4" w14:textId="77777777" w:rsidTr="004A0A3C">
        <w:tc>
          <w:tcPr>
            <w:tcW w:w="1951" w:type="dxa"/>
          </w:tcPr>
          <w:p w14:paraId="7D6787E5" w14:textId="77777777" w:rsidR="00DB4D3D" w:rsidRPr="00045EA6" w:rsidRDefault="003B0DB0" w:rsidP="00065A93">
            <w:pPr>
              <w:rPr>
                <w:rFonts w:ascii="Arial" w:hAnsi="Arial" w:cs="Arial"/>
              </w:rPr>
            </w:pPr>
            <w:r w:rsidRPr="00045EA6">
              <w:rPr>
                <w:rFonts w:ascii="Arial" w:hAnsi="Arial" w:cs="Arial"/>
              </w:rPr>
              <w:t>Parish Council:</w:t>
            </w:r>
          </w:p>
        </w:tc>
        <w:tc>
          <w:tcPr>
            <w:tcW w:w="7291" w:type="dxa"/>
            <w:gridSpan w:val="3"/>
          </w:tcPr>
          <w:p w14:paraId="368863CD" w14:textId="1F9A4218" w:rsidR="00DE77C0" w:rsidRPr="004A0A9C" w:rsidRDefault="004A0A9C" w:rsidP="00065A93">
            <w:pPr>
              <w:rPr>
                <w:rFonts w:ascii="Arial" w:hAnsi="Arial" w:cs="Arial"/>
              </w:rPr>
            </w:pPr>
            <w:r w:rsidRPr="004A0A9C">
              <w:rPr>
                <w:rFonts w:ascii="Arial" w:hAnsi="Arial" w:cs="Arial"/>
              </w:rPr>
              <w:t>No response provided</w:t>
            </w:r>
          </w:p>
          <w:p w14:paraId="07D54ADD" w14:textId="69F9FDBE" w:rsidR="003B53C8" w:rsidRPr="00045EA6" w:rsidRDefault="003B53C8" w:rsidP="00065A93">
            <w:pPr>
              <w:rPr>
                <w:rFonts w:ascii="Arial" w:hAnsi="Arial" w:cs="Arial"/>
              </w:rPr>
            </w:pPr>
          </w:p>
        </w:tc>
      </w:tr>
      <w:tr w:rsidR="00067CE6" w:rsidRPr="00045EA6" w14:paraId="266E55D0" w14:textId="77777777" w:rsidTr="004A0A3C">
        <w:tc>
          <w:tcPr>
            <w:tcW w:w="1951" w:type="dxa"/>
          </w:tcPr>
          <w:p w14:paraId="1FCD1739" w14:textId="509265CD" w:rsidR="00067CE6" w:rsidRPr="00045EA6" w:rsidRDefault="00067CE6" w:rsidP="00065A93">
            <w:pPr>
              <w:rPr>
                <w:rFonts w:ascii="Arial" w:hAnsi="Arial" w:cs="Arial"/>
              </w:rPr>
            </w:pPr>
            <w:r>
              <w:rPr>
                <w:rFonts w:ascii="Arial" w:hAnsi="Arial" w:cs="Arial"/>
              </w:rPr>
              <w:t>Marine Management Organisation:</w:t>
            </w:r>
          </w:p>
        </w:tc>
        <w:tc>
          <w:tcPr>
            <w:tcW w:w="7291" w:type="dxa"/>
            <w:gridSpan w:val="3"/>
          </w:tcPr>
          <w:p w14:paraId="1A00A95F" w14:textId="68EA024F" w:rsidR="00067CE6" w:rsidRPr="00D60A23" w:rsidRDefault="00BC38FB" w:rsidP="00065A93">
            <w:pPr>
              <w:rPr>
                <w:rFonts w:ascii="Arial" w:hAnsi="Arial" w:cs="Arial"/>
              </w:rPr>
            </w:pPr>
            <w:r w:rsidRPr="00E95879">
              <w:rPr>
                <w:rFonts w:ascii="Arial" w:hAnsi="Arial" w:cs="Arial"/>
              </w:rPr>
              <w:t>Consultation provides advice as to when a</w:t>
            </w:r>
            <w:r>
              <w:rPr>
                <w:rFonts w:ascii="Arial" w:hAnsi="Arial" w:cs="Arial"/>
              </w:rPr>
              <w:t xml:space="preserve"> </w:t>
            </w:r>
            <w:r w:rsidR="004A0A9C">
              <w:rPr>
                <w:rFonts w:ascii="Arial" w:hAnsi="Arial" w:cs="Arial"/>
              </w:rPr>
              <w:t xml:space="preserve">marine licence from the MMO is required. </w:t>
            </w:r>
          </w:p>
        </w:tc>
      </w:tr>
    </w:tbl>
    <w:p w14:paraId="1D91BEA2" w14:textId="77777777" w:rsidR="00DB4D3D"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67462B" w:rsidRPr="00045EA6" w14:paraId="0EA87C9E" w14:textId="77777777" w:rsidTr="00126C9D">
        <w:tc>
          <w:tcPr>
            <w:tcW w:w="3005" w:type="dxa"/>
          </w:tcPr>
          <w:p w14:paraId="7B4B0C03" w14:textId="77777777" w:rsidR="00126C9D" w:rsidRPr="00045EA6" w:rsidRDefault="003B0DB0" w:rsidP="00065A93">
            <w:pPr>
              <w:rPr>
                <w:rFonts w:ascii="Arial" w:hAnsi="Arial" w:cs="Arial"/>
                <w:b/>
                <w:bCs/>
              </w:rPr>
            </w:pPr>
            <w:r w:rsidRPr="00045EA6">
              <w:rPr>
                <w:rFonts w:ascii="Arial" w:hAnsi="Arial" w:cs="Arial"/>
                <w:b/>
                <w:bCs/>
              </w:rPr>
              <w:t>Site Visit:</w:t>
            </w:r>
          </w:p>
        </w:tc>
        <w:tc>
          <w:tcPr>
            <w:tcW w:w="3005" w:type="dxa"/>
          </w:tcPr>
          <w:p w14:paraId="0918D404" w14:textId="32C320C4" w:rsidR="00126C9D" w:rsidRPr="00045EA6" w:rsidRDefault="003B0DB0" w:rsidP="00126C9D">
            <w:pPr>
              <w:jc w:val="center"/>
              <w:rPr>
                <w:rFonts w:ascii="Arial" w:hAnsi="Arial" w:cs="Arial"/>
                <w:b/>
                <w:bCs/>
              </w:rPr>
            </w:pPr>
            <w:r w:rsidRPr="00045EA6">
              <w:rPr>
                <w:rFonts w:ascii="Arial" w:hAnsi="Arial" w:cs="Arial"/>
                <w:b/>
                <w:bCs/>
              </w:rPr>
              <w:t>Yes</w:t>
            </w:r>
            <w:r w:rsidRPr="00045EA6">
              <w:rPr>
                <w:rFonts w:ascii="Arial" w:hAnsi="Arial" w:cs="Arial"/>
                <w:b/>
              </w:rPr>
              <w:t xml:space="preserve"> </w:t>
            </w:r>
            <w:sdt>
              <w:sdtPr>
                <w:rPr>
                  <w:rFonts w:ascii="Arial" w:hAnsi="Arial" w:cs="Arial"/>
                  <w:b/>
                </w:rPr>
                <w:id w:val="308104706"/>
                <w14:checkbox>
                  <w14:checked w14:val="1"/>
                  <w14:checkedState w14:val="2612" w14:font="MS Gothic"/>
                  <w14:uncheckedState w14:val="2610" w14:font="MS Gothic"/>
                </w14:checkbox>
              </w:sdtPr>
              <w:sdtEndPr/>
              <w:sdtContent>
                <w:r w:rsidR="00EA3A3F" w:rsidRPr="00045EA6">
                  <w:rPr>
                    <w:rFonts w:ascii="Segoe UI Symbol" w:eastAsia="MS Gothic" w:hAnsi="Segoe UI Symbol" w:cs="Segoe UI Symbol"/>
                    <w:b/>
                  </w:rPr>
                  <w:t>☒</w:t>
                </w:r>
              </w:sdtContent>
            </w:sdt>
          </w:p>
        </w:tc>
        <w:tc>
          <w:tcPr>
            <w:tcW w:w="3006" w:type="dxa"/>
          </w:tcPr>
          <w:p w14:paraId="188A59EC" w14:textId="77777777" w:rsidR="00126C9D" w:rsidRPr="00045EA6" w:rsidRDefault="003B0DB0" w:rsidP="00126C9D">
            <w:pPr>
              <w:jc w:val="center"/>
              <w:rPr>
                <w:rFonts w:ascii="Arial" w:hAnsi="Arial" w:cs="Arial"/>
                <w:b/>
                <w:bCs/>
              </w:rPr>
            </w:pPr>
            <w:r w:rsidRPr="00045EA6">
              <w:rPr>
                <w:rFonts w:ascii="Arial" w:hAnsi="Arial" w:cs="Arial"/>
                <w:b/>
                <w:bCs/>
              </w:rPr>
              <w:t>No</w:t>
            </w:r>
            <w:r w:rsidRPr="00045EA6">
              <w:rPr>
                <w:rFonts w:ascii="Arial" w:hAnsi="Arial" w:cs="Arial"/>
                <w:b/>
              </w:rPr>
              <w:t xml:space="preserve"> </w:t>
            </w:r>
            <w:sdt>
              <w:sdtPr>
                <w:rPr>
                  <w:rFonts w:ascii="Arial" w:hAnsi="Arial" w:cs="Arial"/>
                  <w:b/>
                </w:rPr>
                <w:id w:val="1429882836"/>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r>
      <w:tr w:rsidR="0067462B" w:rsidRPr="00045EA6" w14:paraId="480A5895" w14:textId="77777777" w:rsidTr="0056716B">
        <w:tc>
          <w:tcPr>
            <w:tcW w:w="9016" w:type="dxa"/>
            <w:gridSpan w:val="3"/>
          </w:tcPr>
          <w:p w14:paraId="70C1709E" w14:textId="7311979C" w:rsidR="003B53C8" w:rsidRPr="00045EA6" w:rsidRDefault="006C78D0" w:rsidP="00065A93">
            <w:pPr>
              <w:rPr>
                <w:rFonts w:ascii="Arial" w:hAnsi="Arial" w:cs="Arial"/>
              </w:rPr>
            </w:pPr>
            <w:r w:rsidRPr="00045EA6">
              <w:rPr>
                <w:rFonts w:ascii="Arial" w:hAnsi="Arial" w:cs="Arial"/>
              </w:rPr>
              <w:t>Details:</w:t>
            </w:r>
            <w:r w:rsidR="00882FDA">
              <w:rPr>
                <w:rFonts w:ascii="Arial" w:hAnsi="Arial" w:cs="Arial"/>
              </w:rPr>
              <w:t xml:space="preserve"> Site visit carried out 2810/22.</w:t>
            </w:r>
          </w:p>
        </w:tc>
      </w:tr>
    </w:tbl>
    <w:p w14:paraId="4FF51748" w14:textId="77777777" w:rsidR="00126C9D"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D5303F" w:rsidRPr="00045EA6" w14:paraId="6DD33E09" w14:textId="77777777" w:rsidTr="004E009D">
        <w:tc>
          <w:tcPr>
            <w:tcW w:w="3005" w:type="dxa"/>
          </w:tcPr>
          <w:p w14:paraId="2B3B51D4" w14:textId="2588A5C1" w:rsidR="00D5303F" w:rsidRPr="00045EA6" w:rsidRDefault="00D5303F" w:rsidP="004E009D">
            <w:pPr>
              <w:rPr>
                <w:rFonts w:ascii="Arial" w:hAnsi="Arial" w:cs="Arial"/>
                <w:b/>
                <w:bCs/>
              </w:rPr>
            </w:pPr>
            <w:r w:rsidRPr="00045EA6">
              <w:rPr>
                <w:rFonts w:ascii="Arial" w:hAnsi="Arial" w:cs="Arial"/>
                <w:b/>
                <w:bCs/>
              </w:rPr>
              <w:t>Pre-commencement Conditions:</w:t>
            </w:r>
          </w:p>
        </w:tc>
        <w:tc>
          <w:tcPr>
            <w:tcW w:w="3005" w:type="dxa"/>
          </w:tcPr>
          <w:p w14:paraId="1DBF06E9" w14:textId="77777777" w:rsidR="00D5303F" w:rsidRPr="00045EA6" w:rsidRDefault="00D5303F" w:rsidP="004E009D">
            <w:pPr>
              <w:jc w:val="center"/>
              <w:rPr>
                <w:rFonts w:ascii="Arial" w:hAnsi="Arial" w:cs="Arial"/>
                <w:b/>
                <w:bCs/>
              </w:rPr>
            </w:pPr>
            <w:r w:rsidRPr="00045EA6">
              <w:rPr>
                <w:rFonts w:ascii="Arial" w:hAnsi="Arial" w:cs="Arial"/>
                <w:b/>
                <w:bCs/>
              </w:rPr>
              <w:t>Yes</w:t>
            </w:r>
            <w:r w:rsidRPr="00045EA6">
              <w:rPr>
                <w:rFonts w:ascii="Arial" w:hAnsi="Arial" w:cs="Arial"/>
                <w:b/>
              </w:rPr>
              <w:t xml:space="preserve"> </w:t>
            </w:r>
            <w:sdt>
              <w:sdtPr>
                <w:rPr>
                  <w:rFonts w:ascii="Arial" w:hAnsi="Arial" w:cs="Arial"/>
                  <w:b/>
                </w:rPr>
                <w:id w:val="1416741344"/>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c>
          <w:tcPr>
            <w:tcW w:w="3006" w:type="dxa"/>
          </w:tcPr>
          <w:p w14:paraId="4478EAC4" w14:textId="23ED6C5F" w:rsidR="00D5303F" w:rsidRPr="00045EA6" w:rsidRDefault="00D5303F" w:rsidP="004E009D">
            <w:pPr>
              <w:jc w:val="center"/>
              <w:rPr>
                <w:rFonts w:ascii="Arial" w:hAnsi="Arial" w:cs="Arial"/>
                <w:b/>
                <w:bCs/>
              </w:rPr>
            </w:pPr>
            <w:r w:rsidRPr="00045EA6">
              <w:rPr>
                <w:rFonts w:ascii="Arial" w:hAnsi="Arial" w:cs="Arial"/>
                <w:b/>
                <w:bCs/>
              </w:rPr>
              <w:t>No</w:t>
            </w:r>
            <w:r w:rsidRPr="00045EA6">
              <w:rPr>
                <w:rFonts w:ascii="Arial" w:hAnsi="Arial" w:cs="Arial"/>
                <w:b/>
              </w:rPr>
              <w:t xml:space="preserve"> </w:t>
            </w:r>
            <w:sdt>
              <w:sdtPr>
                <w:rPr>
                  <w:rFonts w:ascii="Arial" w:hAnsi="Arial" w:cs="Arial"/>
                  <w:b/>
                </w:rPr>
                <w:id w:val="105621076"/>
                <w14:checkbox>
                  <w14:checked w14:val="1"/>
                  <w14:checkedState w14:val="2612" w14:font="MS Gothic"/>
                  <w14:uncheckedState w14:val="2610" w14:font="MS Gothic"/>
                </w14:checkbox>
              </w:sdtPr>
              <w:sdtEndPr/>
              <w:sdtContent>
                <w:r w:rsidR="00882FDA">
                  <w:rPr>
                    <w:rFonts w:ascii="MS Gothic" w:eastAsia="MS Gothic" w:hAnsi="MS Gothic" w:cs="Arial" w:hint="eastAsia"/>
                    <w:b/>
                  </w:rPr>
                  <w:t>☒</w:t>
                </w:r>
              </w:sdtContent>
            </w:sdt>
          </w:p>
        </w:tc>
      </w:tr>
      <w:tr w:rsidR="00D5303F" w:rsidRPr="00045EA6" w14:paraId="027A934A" w14:textId="77777777" w:rsidTr="004E009D">
        <w:tc>
          <w:tcPr>
            <w:tcW w:w="9016" w:type="dxa"/>
            <w:gridSpan w:val="3"/>
          </w:tcPr>
          <w:p w14:paraId="5BFFE17E" w14:textId="77777777" w:rsidR="00D5303F" w:rsidRPr="00045EA6" w:rsidRDefault="00D5303F" w:rsidP="004E009D">
            <w:pPr>
              <w:rPr>
                <w:rFonts w:ascii="Arial" w:hAnsi="Arial" w:cs="Arial"/>
              </w:rPr>
            </w:pPr>
            <w:r w:rsidRPr="00045EA6">
              <w:rPr>
                <w:rFonts w:ascii="Arial" w:hAnsi="Arial" w:cs="Arial"/>
              </w:rPr>
              <w:t xml:space="preserve">Details: </w:t>
            </w:r>
          </w:p>
        </w:tc>
      </w:tr>
    </w:tbl>
    <w:p w14:paraId="417E8F5E" w14:textId="77777777" w:rsidR="00D5303F" w:rsidRPr="00045EA6" w:rsidRDefault="00D5303F" w:rsidP="008D4ABF">
      <w:pPr>
        <w:spacing w:after="0" w:line="240" w:lineRule="auto"/>
        <w:rPr>
          <w:rFonts w:ascii="Arial" w:hAnsi="Arial" w:cs="Arial"/>
        </w:rPr>
      </w:pPr>
    </w:p>
    <w:tbl>
      <w:tblPr>
        <w:tblStyle w:val="TableGrid1"/>
        <w:tblW w:w="0" w:type="auto"/>
        <w:tblLook w:val="04A0" w:firstRow="1" w:lastRow="0" w:firstColumn="1" w:lastColumn="0" w:noHBand="0" w:noVBand="1"/>
      </w:tblPr>
      <w:tblGrid>
        <w:gridCol w:w="9016"/>
      </w:tblGrid>
      <w:tr w:rsidR="008D4ABF" w:rsidRPr="00045EA6" w14:paraId="25B62F74" w14:textId="77777777" w:rsidTr="006A7E2B">
        <w:tc>
          <w:tcPr>
            <w:tcW w:w="9242" w:type="dxa"/>
          </w:tcPr>
          <w:p w14:paraId="3E783C82" w14:textId="77777777" w:rsidR="008D4ABF" w:rsidRPr="00045EA6" w:rsidRDefault="008D4ABF" w:rsidP="006A7E2B">
            <w:pPr>
              <w:rPr>
                <w:rFonts w:ascii="Arial" w:hAnsi="Arial" w:cs="Arial"/>
                <w:b/>
              </w:rPr>
            </w:pPr>
            <w:r w:rsidRPr="00045EA6">
              <w:rPr>
                <w:rFonts w:ascii="Arial" w:hAnsi="Arial" w:cs="Arial"/>
                <w:b/>
              </w:rPr>
              <w:t>Legislation:</w:t>
            </w:r>
          </w:p>
        </w:tc>
      </w:tr>
      <w:tr w:rsidR="008D4ABF" w:rsidRPr="00045EA6" w14:paraId="1E813BC8" w14:textId="77777777" w:rsidTr="006A7E2B">
        <w:tc>
          <w:tcPr>
            <w:tcW w:w="9242" w:type="dxa"/>
          </w:tcPr>
          <w:p w14:paraId="59474204" w14:textId="77777777" w:rsidR="008D4ABF" w:rsidRPr="00045EA6" w:rsidRDefault="008D4ABF" w:rsidP="006A7E2B">
            <w:pPr>
              <w:tabs>
                <w:tab w:val="left" w:pos="345"/>
              </w:tabs>
              <w:overflowPunct w:val="0"/>
              <w:autoSpaceDE w:val="0"/>
              <w:autoSpaceDN w:val="0"/>
              <w:adjustRightInd w:val="0"/>
              <w:spacing w:after="120"/>
              <w:jc w:val="both"/>
              <w:textAlignment w:val="baseline"/>
              <w:rPr>
                <w:rFonts w:ascii="Arial" w:eastAsia="Times New Roman" w:hAnsi="Arial" w:cs="Arial"/>
                <w:lang w:eastAsia="en-GB"/>
              </w:rPr>
            </w:pPr>
            <w:r w:rsidRPr="00045EA6">
              <w:rPr>
                <w:rFonts w:ascii="Arial" w:eastAsia="Times New Roman" w:hAnsi="Arial" w:cs="Arial"/>
                <w:lang w:eastAsia="en-GB"/>
              </w:rPr>
              <w:t>Section 38(6) of the Planning and Compulsory Purchase Act 2004 states:-</w:t>
            </w:r>
          </w:p>
          <w:p w14:paraId="54713523" w14:textId="77777777" w:rsidR="00757CA3" w:rsidRDefault="008D4ABF" w:rsidP="00882FDA">
            <w:pPr>
              <w:tabs>
                <w:tab w:val="left" w:pos="345"/>
              </w:tabs>
              <w:overflowPunct w:val="0"/>
              <w:autoSpaceDE w:val="0"/>
              <w:autoSpaceDN w:val="0"/>
              <w:adjustRightInd w:val="0"/>
              <w:spacing w:after="120"/>
              <w:ind w:left="288" w:right="288"/>
              <w:jc w:val="both"/>
              <w:textAlignment w:val="baseline"/>
              <w:rPr>
                <w:rFonts w:ascii="Arial" w:eastAsia="Times New Roman" w:hAnsi="Arial" w:cs="Arial"/>
                <w:i/>
                <w:lang w:eastAsia="en-GB"/>
              </w:rPr>
            </w:pPr>
            <w:r w:rsidRPr="00045EA6">
              <w:rPr>
                <w:rFonts w:ascii="Arial" w:eastAsia="Times New Roman" w:hAnsi="Arial" w:cs="Arial"/>
                <w:i/>
                <w:lang w:eastAsia="en-GB"/>
              </w:rPr>
              <w:t>"If regard is to be had to the development plan for the purpose of any determination to be made under the planning Acts the determination must be made in accordance with the plan unless material considerations indicate otherwise."</w:t>
            </w:r>
          </w:p>
          <w:p w14:paraId="6C94AB6C" w14:textId="26CE53CA" w:rsidR="00882FDA" w:rsidRPr="00882FDA" w:rsidRDefault="00882FDA" w:rsidP="00882FDA">
            <w:pPr>
              <w:tabs>
                <w:tab w:val="left" w:pos="345"/>
              </w:tabs>
              <w:overflowPunct w:val="0"/>
              <w:autoSpaceDE w:val="0"/>
              <w:autoSpaceDN w:val="0"/>
              <w:adjustRightInd w:val="0"/>
              <w:spacing w:after="120"/>
              <w:ind w:left="288" w:right="288"/>
              <w:jc w:val="both"/>
              <w:textAlignment w:val="baseline"/>
              <w:rPr>
                <w:rFonts w:ascii="Arial" w:eastAsia="Times New Roman" w:hAnsi="Arial" w:cs="Arial"/>
                <w:i/>
                <w:lang w:eastAsia="en-GB"/>
              </w:rPr>
            </w:pPr>
          </w:p>
        </w:tc>
      </w:tr>
    </w:tbl>
    <w:p w14:paraId="088B061E" w14:textId="62D07B7F" w:rsidR="00126C9D" w:rsidRPr="00045EA6" w:rsidRDefault="00684EBE" w:rsidP="00065A93">
      <w:pPr>
        <w:spacing w:after="0" w:line="240" w:lineRule="auto"/>
        <w:rPr>
          <w:rFonts w:ascii="Arial" w:hAnsi="Arial" w:cs="Arial"/>
        </w:rPr>
      </w:pPr>
    </w:p>
    <w:p w14:paraId="731E9C70" w14:textId="77777777" w:rsidR="008D4ABF" w:rsidRPr="00045EA6" w:rsidRDefault="008D4ABF"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67462B" w:rsidRPr="00045EA6" w14:paraId="509B51B3" w14:textId="77777777" w:rsidTr="004A0A3C">
        <w:tc>
          <w:tcPr>
            <w:tcW w:w="9242" w:type="dxa"/>
          </w:tcPr>
          <w:p w14:paraId="58766205" w14:textId="77777777" w:rsidR="00DB4D3D" w:rsidRPr="00045EA6" w:rsidRDefault="003B0DB0" w:rsidP="00065A93">
            <w:pPr>
              <w:rPr>
                <w:rFonts w:ascii="Arial" w:hAnsi="Arial" w:cs="Arial"/>
                <w:b/>
              </w:rPr>
            </w:pPr>
            <w:r w:rsidRPr="00045EA6">
              <w:rPr>
                <w:rFonts w:ascii="Arial" w:hAnsi="Arial" w:cs="Arial"/>
                <w:b/>
              </w:rPr>
              <w:t>Policy:</w:t>
            </w:r>
          </w:p>
        </w:tc>
      </w:tr>
      <w:tr w:rsidR="0067462B" w:rsidRPr="00045EA6" w14:paraId="5E105F0F" w14:textId="77777777" w:rsidTr="004A0A3C">
        <w:tc>
          <w:tcPr>
            <w:tcW w:w="9242" w:type="dxa"/>
          </w:tcPr>
          <w:p w14:paraId="719A31D7" w14:textId="77777777" w:rsidR="008008FC" w:rsidRPr="00045EA6" w:rsidRDefault="00684EBE" w:rsidP="00065A93">
            <w:pPr>
              <w:rPr>
                <w:rFonts w:ascii="Arial" w:hAnsi="Arial" w:cs="Arial"/>
                <w:b/>
              </w:rPr>
            </w:pPr>
          </w:p>
          <w:p w14:paraId="2B7309C3" w14:textId="77777777" w:rsidR="001975B0" w:rsidRPr="00045EA6" w:rsidRDefault="001975B0" w:rsidP="001975B0">
            <w:pPr>
              <w:rPr>
                <w:rFonts w:ascii="Arial" w:hAnsi="Arial" w:cs="Arial"/>
                <w:b/>
              </w:rPr>
            </w:pPr>
            <w:r w:rsidRPr="00045EA6">
              <w:rPr>
                <w:rFonts w:ascii="Arial" w:hAnsi="Arial" w:cs="Arial"/>
                <w:b/>
              </w:rPr>
              <w:t xml:space="preserve">National Planning Policy Framework </w:t>
            </w:r>
          </w:p>
          <w:p w14:paraId="774A459E" w14:textId="77777777" w:rsidR="001975B0" w:rsidRPr="00045EA6" w:rsidRDefault="001975B0" w:rsidP="001975B0">
            <w:pPr>
              <w:rPr>
                <w:rFonts w:ascii="Arial" w:hAnsi="Arial" w:cs="Arial"/>
                <w:b/>
              </w:rPr>
            </w:pPr>
            <w:r w:rsidRPr="00045EA6">
              <w:rPr>
                <w:rFonts w:ascii="Arial" w:hAnsi="Arial" w:cs="Arial"/>
                <w:b/>
              </w:rPr>
              <w:t>Planning Practice Guidance</w:t>
            </w:r>
          </w:p>
          <w:p w14:paraId="775DBF0C" w14:textId="77777777" w:rsidR="001975B0" w:rsidRPr="00045EA6" w:rsidRDefault="001975B0" w:rsidP="001975B0">
            <w:pPr>
              <w:rPr>
                <w:rFonts w:ascii="Arial" w:hAnsi="Arial" w:cs="Arial"/>
                <w:b/>
              </w:rPr>
            </w:pPr>
          </w:p>
          <w:p w14:paraId="62772AEA" w14:textId="77777777" w:rsidR="001975B0" w:rsidRPr="00045EA6" w:rsidRDefault="001975B0" w:rsidP="001975B0">
            <w:pPr>
              <w:rPr>
                <w:rFonts w:ascii="Arial" w:hAnsi="Arial" w:cs="Arial"/>
                <w:b/>
              </w:rPr>
            </w:pPr>
            <w:r w:rsidRPr="00045EA6">
              <w:rPr>
                <w:rFonts w:ascii="Arial" w:hAnsi="Arial" w:cs="Arial"/>
                <w:b/>
              </w:rPr>
              <w:t>Development Plan:</w:t>
            </w:r>
          </w:p>
          <w:p w14:paraId="3AEB6F96" w14:textId="32EC21C2" w:rsidR="001975B0" w:rsidRDefault="001975B0" w:rsidP="00D60DA8">
            <w:pPr>
              <w:rPr>
                <w:rFonts w:ascii="Arial" w:hAnsi="Arial" w:cs="Arial"/>
                <w:lang w:eastAsia="en-GB"/>
              </w:rPr>
            </w:pPr>
            <w:r w:rsidRPr="00045EA6">
              <w:rPr>
                <w:rFonts w:ascii="Arial" w:hAnsi="Arial" w:cs="Arial"/>
                <w:lang w:eastAsia="en-GB"/>
              </w:rPr>
              <w:t xml:space="preserve">The </w:t>
            </w:r>
            <w:r w:rsidRPr="00045EA6">
              <w:rPr>
                <w:rFonts w:ascii="Arial" w:hAnsi="Arial" w:cs="Arial"/>
                <w:u w:val="single"/>
                <w:lang w:eastAsia="en-GB"/>
              </w:rPr>
              <w:t>Eastleigh Borough Local Plan 2016-2036</w:t>
            </w:r>
            <w:r w:rsidRPr="00045EA6">
              <w:rPr>
                <w:rFonts w:ascii="Arial" w:hAnsi="Arial" w:cs="Arial"/>
                <w:lang w:eastAsia="en-GB"/>
              </w:rPr>
              <w:t xml:space="preserve"> The most relevant policies are Strategic policies S1 and S</w:t>
            </w:r>
            <w:r w:rsidR="002079C7">
              <w:rPr>
                <w:rFonts w:ascii="Arial" w:hAnsi="Arial" w:cs="Arial"/>
                <w:lang w:eastAsia="en-GB"/>
              </w:rPr>
              <w:t>7</w:t>
            </w:r>
            <w:r w:rsidRPr="00045EA6">
              <w:rPr>
                <w:rFonts w:ascii="Arial" w:hAnsi="Arial" w:cs="Arial"/>
                <w:lang w:eastAsia="en-GB"/>
              </w:rPr>
              <w:t>; and Development Management policies DM1</w:t>
            </w:r>
            <w:r w:rsidR="00D60DA8">
              <w:rPr>
                <w:rFonts w:ascii="Arial" w:hAnsi="Arial" w:cs="Arial"/>
                <w:lang w:eastAsia="en-GB"/>
              </w:rPr>
              <w:t>, DM5</w:t>
            </w:r>
            <w:r w:rsidR="00C90BC7">
              <w:rPr>
                <w:rFonts w:ascii="Arial" w:hAnsi="Arial" w:cs="Arial"/>
                <w:lang w:eastAsia="en-GB"/>
              </w:rPr>
              <w:t>, DM11 &amp; DM20</w:t>
            </w:r>
          </w:p>
          <w:p w14:paraId="5F28FDFE" w14:textId="77777777" w:rsidR="00D60DA8" w:rsidRDefault="00D60DA8" w:rsidP="00D60DA8">
            <w:pPr>
              <w:rPr>
                <w:rFonts w:ascii="Arial" w:eastAsia="Times New Roman" w:hAnsi="Arial" w:cs="Arial"/>
                <w:lang w:eastAsia="en-GB"/>
              </w:rPr>
            </w:pPr>
          </w:p>
          <w:p w14:paraId="462BAE45" w14:textId="64B30B75" w:rsidR="00844E2A" w:rsidRPr="00844E2A" w:rsidRDefault="00844E2A" w:rsidP="001975B0">
            <w:pPr>
              <w:overflowPunct w:val="0"/>
              <w:autoSpaceDE w:val="0"/>
              <w:autoSpaceDN w:val="0"/>
              <w:adjustRightInd w:val="0"/>
              <w:textAlignment w:val="baseline"/>
              <w:rPr>
                <w:rFonts w:ascii="Arial" w:eastAsia="Times New Roman" w:hAnsi="Arial" w:cs="Arial"/>
                <w:b/>
                <w:bCs/>
                <w:lang w:eastAsia="en-GB"/>
              </w:rPr>
            </w:pPr>
            <w:r w:rsidRPr="00844E2A">
              <w:rPr>
                <w:rFonts w:ascii="Arial" w:eastAsia="Times New Roman" w:hAnsi="Arial" w:cs="Arial"/>
                <w:b/>
                <w:bCs/>
                <w:lang w:eastAsia="en-GB"/>
              </w:rPr>
              <w:t>South Inshore and South Offshore Marine Plan:</w:t>
            </w:r>
          </w:p>
          <w:p w14:paraId="1D801553" w14:textId="38F56D46" w:rsidR="00AA6202" w:rsidRDefault="00F06EBA" w:rsidP="001975B0">
            <w:pPr>
              <w:overflowPunct w:val="0"/>
              <w:autoSpaceDE w:val="0"/>
              <w:autoSpaceDN w:val="0"/>
              <w:adjustRightInd w:val="0"/>
              <w:textAlignment w:val="baseline"/>
              <w:rPr>
                <w:rFonts w:ascii="Arial" w:eastAsia="Times New Roman" w:hAnsi="Arial" w:cs="Arial"/>
                <w:lang w:eastAsia="en-GB"/>
              </w:rPr>
            </w:pPr>
            <w:r>
              <w:rPr>
                <w:rFonts w:ascii="Arial" w:eastAsia="Times New Roman" w:hAnsi="Arial" w:cs="Arial"/>
                <w:lang w:eastAsia="en-GB"/>
              </w:rPr>
              <w:t xml:space="preserve">Policies: </w:t>
            </w:r>
            <w:r w:rsidR="00384D23">
              <w:rPr>
                <w:rFonts w:ascii="Arial" w:eastAsia="Times New Roman" w:hAnsi="Arial" w:cs="Arial"/>
                <w:lang w:eastAsia="en-GB"/>
              </w:rPr>
              <w:t>S-SCP-1, S-MPA-1, S-MPA-2, S-MPA-3, S-MPA-4,</w:t>
            </w:r>
            <w:r w:rsidR="00CF4433">
              <w:rPr>
                <w:rFonts w:ascii="Arial" w:eastAsia="Times New Roman" w:hAnsi="Arial" w:cs="Arial"/>
                <w:lang w:eastAsia="en-GB"/>
              </w:rPr>
              <w:t xml:space="preserve"> S-NIS-1, S-UW</w:t>
            </w:r>
            <w:r w:rsidR="00B13C3E">
              <w:rPr>
                <w:rFonts w:ascii="Arial" w:eastAsia="Times New Roman" w:hAnsi="Arial" w:cs="Arial"/>
                <w:lang w:eastAsia="en-GB"/>
              </w:rPr>
              <w:t>N-</w:t>
            </w:r>
            <w:r w:rsidR="00AB4A37">
              <w:rPr>
                <w:rFonts w:ascii="Arial" w:eastAsia="Times New Roman" w:hAnsi="Arial" w:cs="Arial"/>
                <w:lang w:eastAsia="en-GB"/>
              </w:rPr>
              <w:t>1, S-UWN-2, S-WQ-1, S-WQ-2, S-BIO-1, S-BIO-2, S-BIO-3 &amp; S-BIO-4</w:t>
            </w:r>
          </w:p>
          <w:p w14:paraId="2F3E6676" w14:textId="77777777" w:rsidR="00C90BC7" w:rsidRPr="00045EA6" w:rsidRDefault="00C90BC7" w:rsidP="001975B0">
            <w:pPr>
              <w:overflowPunct w:val="0"/>
              <w:autoSpaceDE w:val="0"/>
              <w:autoSpaceDN w:val="0"/>
              <w:adjustRightInd w:val="0"/>
              <w:textAlignment w:val="baseline"/>
              <w:rPr>
                <w:rFonts w:ascii="Arial" w:eastAsia="Times New Roman" w:hAnsi="Arial" w:cs="Arial"/>
                <w:lang w:eastAsia="en-GB"/>
              </w:rPr>
            </w:pPr>
          </w:p>
          <w:p w14:paraId="7524A6BB" w14:textId="77777777" w:rsidR="001975B0" w:rsidRPr="00045EA6" w:rsidRDefault="001975B0" w:rsidP="001975B0">
            <w:pPr>
              <w:rPr>
                <w:rFonts w:ascii="Arial" w:hAnsi="Arial" w:cs="Arial"/>
                <w:b/>
              </w:rPr>
            </w:pPr>
            <w:r w:rsidRPr="00045EA6">
              <w:rPr>
                <w:rFonts w:ascii="Arial" w:hAnsi="Arial" w:cs="Arial"/>
                <w:b/>
              </w:rPr>
              <w:t>Supplementary Planning Documents:</w:t>
            </w:r>
          </w:p>
          <w:p w14:paraId="1A1D3A97" w14:textId="41018DA5" w:rsidR="001975B0" w:rsidRPr="00045EA6" w:rsidRDefault="005D2AD1" w:rsidP="001975B0">
            <w:pPr>
              <w:rPr>
                <w:rFonts w:ascii="Arial" w:hAnsi="Arial" w:cs="Arial"/>
              </w:rPr>
            </w:pPr>
            <w:r>
              <w:rPr>
                <w:rFonts w:ascii="Arial" w:hAnsi="Arial" w:cs="Arial"/>
              </w:rPr>
              <w:t>None</w:t>
            </w:r>
          </w:p>
          <w:p w14:paraId="2DA996F1" w14:textId="77777777" w:rsidR="00DB4D3D" w:rsidRPr="00045EA6" w:rsidRDefault="00684EBE" w:rsidP="00065A93">
            <w:pPr>
              <w:rPr>
                <w:rFonts w:ascii="Arial" w:hAnsi="Arial" w:cs="Arial"/>
              </w:rPr>
            </w:pPr>
          </w:p>
        </w:tc>
      </w:tr>
    </w:tbl>
    <w:p w14:paraId="351BB58A" w14:textId="77777777" w:rsidR="00EE266C" w:rsidRPr="00045EA6" w:rsidRDefault="00684EBE"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67462B" w:rsidRPr="00045EA6" w14:paraId="22CC4A22" w14:textId="77777777" w:rsidTr="00DB4D3D">
        <w:tc>
          <w:tcPr>
            <w:tcW w:w="9242" w:type="dxa"/>
          </w:tcPr>
          <w:p w14:paraId="031048FA" w14:textId="77777777" w:rsidR="00DB4D3D" w:rsidRPr="00045EA6" w:rsidRDefault="003B0DB0" w:rsidP="00065A93">
            <w:pPr>
              <w:rPr>
                <w:rFonts w:ascii="Arial" w:hAnsi="Arial" w:cs="Arial"/>
                <w:b/>
              </w:rPr>
            </w:pPr>
            <w:r w:rsidRPr="00045EA6">
              <w:rPr>
                <w:rFonts w:ascii="Arial" w:hAnsi="Arial" w:cs="Arial"/>
                <w:b/>
              </w:rPr>
              <w:t>Assessment:</w:t>
            </w:r>
          </w:p>
        </w:tc>
      </w:tr>
      <w:tr w:rsidR="0067462B" w:rsidRPr="00045EA6" w14:paraId="45EFF537" w14:textId="77777777" w:rsidTr="00DB4D3D">
        <w:tc>
          <w:tcPr>
            <w:tcW w:w="9242" w:type="dxa"/>
          </w:tcPr>
          <w:p w14:paraId="1244AD62" w14:textId="4089F5BB" w:rsidR="008008FC" w:rsidRDefault="00684EBE" w:rsidP="00065A93">
            <w:pPr>
              <w:pStyle w:val="CommentText"/>
              <w:rPr>
                <w:rFonts w:ascii="Arial" w:hAnsi="Arial" w:cs="Arial"/>
                <w:sz w:val="22"/>
                <w:szCs w:val="22"/>
              </w:rPr>
            </w:pPr>
          </w:p>
          <w:p w14:paraId="07A4E51F" w14:textId="49DFC333" w:rsidR="00B47318" w:rsidRPr="00EB6120" w:rsidRDefault="007B3C10" w:rsidP="00065A93">
            <w:pPr>
              <w:pStyle w:val="CommentText"/>
              <w:rPr>
                <w:rFonts w:ascii="Arial" w:hAnsi="Arial" w:cs="Arial"/>
                <w:b/>
                <w:bCs/>
                <w:sz w:val="22"/>
                <w:szCs w:val="22"/>
              </w:rPr>
            </w:pPr>
            <w:r w:rsidRPr="00EB6120">
              <w:rPr>
                <w:rFonts w:ascii="Arial" w:hAnsi="Arial" w:cs="Arial"/>
                <w:b/>
                <w:bCs/>
                <w:sz w:val="22"/>
                <w:szCs w:val="22"/>
              </w:rPr>
              <w:t>Proposal</w:t>
            </w:r>
            <w:r w:rsidR="00EB6120" w:rsidRPr="00EB6120">
              <w:rPr>
                <w:rFonts w:ascii="Arial" w:hAnsi="Arial" w:cs="Arial"/>
                <w:b/>
                <w:bCs/>
                <w:sz w:val="22"/>
                <w:szCs w:val="22"/>
              </w:rPr>
              <w:t>:</w:t>
            </w:r>
          </w:p>
          <w:p w14:paraId="0E563035" w14:textId="64391F1C" w:rsidR="007B3C10" w:rsidRPr="00684EBE" w:rsidRDefault="007B3C10" w:rsidP="00684EBE">
            <w:pPr>
              <w:autoSpaceDE w:val="0"/>
              <w:autoSpaceDN w:val="0"/>
              <w:adjustRightInd w:val="0"/>
              <w:rPr>
                <w:rFonts w:ascii="Arial" w:hAnsi="Arial" w:cs="Arial"/>
                <w:color w:val="212529"/>
              </w:rPr>
            </w:pPr>
            <w:r w:rsidRPr="00684EBE">
              <w:rPr>
                <w:rFonts w:ascii="Arial" w:hAnsi="Arial" w:cs="Arial"/>
              </w:rPr>
              <w:t>The proposal is to repair a</w:t>
            </w:r>
            <w:r w:rsidR="00875BBE" w:rsidRPr="00684EBE">
              <w:rPr>
                <w:rFonts w:ascii="Arial" w:hAnsi="Arial" w:cs="Arial"/>
              </w:rPr>
              <w:t>n</w:t>
            </w:r>
            <w:r w:rsidRPr="00684EBE">
              <w:rPr>
                <w:rFonts w:ascii="Arial" w:hAnsi="Arial" w:cs="Arial"/>
              </w:rPr>
              <w:t xml:space="preserve"> 1</w:t>
            </w:r>
            <w:r w:rsidR="00276DB9" w:rsidRPr="00684EBE">
              <w:rPr>
                <w:rFonts w:ascii="Arial" w:hAnsi="Arial" w:cs="Arial"/>
              </w:rPr>
              <w:t>8.5</w:t>
            </w:r>
            <w:r w:rsidRPr="00684EBE">
              <w:rPr>
                <w:rFonts w:ascii="Arial" w:hAnsi="Arial" w:cs="Arial"/>
              </w:rPr>
              <w:t xml:space="preserve">m long section of the existing quay wall at Riverside boatyard. </w:t>
            </w:r>
            <w:r w:rsidR="00B10BD8" w:rsidRPr="00684EBE">
              <w:rPr>
                <w:rFonts w:ascii="Arial" w:hAnsi="Arial" w:cs="Arial"/>
              </w:rPr>
              <w:t>T</w:t>
            </w:r>
            <w:r w:rsidR="00B10BD8" w:rsidRPr="00684EBE">
              <w:rPr>
                <w:rFonts w:ascii="Arial" w:hAnsi="Arial" w:cs="Arial"/>
                <w:color w:val="212529"/>
              </w:rPr>
              <w:t xml:space="preserve">he </w:t>
            </w:r>
            <w:r w:rsidR="00B10BD8" w:rsidRPr="00684EBE">
              <w:rPr>
                <w:rFonts w:ascii="Arial" w:hAnsi="Arial" w:cs="Arial"/>
                <w:color w:val="212529"/>
              </w:rPr>
              <w:t xml:space="preserve">existing quay wall </w:t>
            </w:r>
            <w:r w:rsidR="005073A0" w:rsidRPr="00684EBE">
              <w:rPr>
                <w:rFonts w:ascii="Arial" w:hAnsi="Arial" w:cs="Arial"/>
                <w:color w:val="212529"/>
              </w:rPr>
              <w:t xml:space="preserve">although </w:t>
            </w:r>
            <w:r w:rsidR="000C2D17" w:rsidRPr="00684EBE">
              <w:rPr>
                <w:rFonts w:ascii="Arial" w:hAnsi="Arial" w:cs="Arial"/>
                <w:color w:val="212529"/>
              </w:rPr>
              <w:t xml:space="preserve">structurally sound is in a </w:t>
            </w:r>
            <w:r w:rsidR="00B10BD8" w:rsidRPr="00684EBE">
              <w:rPr>
                <w:rFonts w:ascii="Arial" w:hAnsi="Arial" w:cs="Arial"/>
                <w:color w:val="212529"/>
              </w:rPr>
              <w:t>poor visual condition and is</w:t>
            </w:r>
            <w:r w:rsidR="00684EBE">
              <w:rPr>
                <w:rFonts w:ascii="Arial" w:hAnsi="Arial" w:cs="Arial"/>
                <w:color w:val="212529"/>
              </w:rPr>
              <w:t xml:space="preserve"> </w:t>
            </w:r>
            <w:r w:rsidR="00B10BD8" w:rsidRPr="00684EBE">
              <w:rPr>
                <w:rFonts w:ascii="Arial" w:hAnsi="Arial" w:cs="Arial"/>
                <w:color w:val="212529"/>
              </w:rPr>
              <w:t>not suitable for vessels to lie against</w:t>
            </w:r>
            <w:r w:rsidR="00684EBE" w:rsidRPr="00684EBE">
              <w:rPr>
                <w:rFonts w:ascii="Arial" w:hAnsi="Arial" w:cs="Arial"/>
                <w:color w:val="212529"/>
              </w:rPr>
              <w:t xml:space="preserve">. </w:t>
            </w:r>
            <w:r w:rsidRPr="00684EBE">
              <w:rPr>
                <w:rFonts w:ascii="Arial" w:hAnsi="Arial" w:cs="Arial"/>
              </w:rPr>
              <w:t xml:space="preserve">The </w:t>
            </w:r>
            <w:r w:rsidR="001344DA" w:rsidRPr="00684EBE">
              <w:rPr>
                <w:rFonts w:ascii="Arial" w:hAnsi="Arial" w:cs="Arial"/>
              </w:rPr>
              <w:t xml:space="preserve">repairs involve installing </w:t>
            </w:r>
            <w:r w:rsidRPr="00684EBE">
              <w:rPr>
                <w:rFonts w:ascii="Arial" w:hAnsi="Arial" w:cs="Arial"/>
              </w:rPr>
              <w:t>a series of pre-cast concrete panels supported by regularly spaced steel I beams</w:t>
            </w:r>
            <w:r w:rsidR="00854FB0" w:rsidRPr="00684EBE">
              <w:rPr>
                <w:rFonts w:ascii="Arial" w:hAnsi="Arial" w:cs="Arial"/>
              </w:rPr>
              <w:t xml:space="preserve"> fixed into the sea bed</w:t>
            </w:r>
            <w:r w:rsidRPr="00684EBE">
              <w:rPr>
                <w:rFonts w:ascii="Arial" w:hAnsi="Arial" w:cs="Arial"/>
              </w:rPr>
              <w:t xml:space="preserve">. </w:t>
            </w:r>
          </w:p>
          <w:p w14:paraId="54CE8850" w14:textId="670DCB2C" w:rsidR="00EB6120" w:rsidRDefault="00EB6120" w:rsidP="00065A93">
            <w:pPr>
              <w:pStyle w:val="CommentText"/>
              <w:rPr>
                <w:rFonts w:ascii="Arial" w:hAnsi="Arial" w:cs="Arial"/>
                <w:sz w:val="22"/>
                <w:szCs w:val="22"/>
              </w:rPr>
            </w:pPr>
          </w:p>
          <w:p w14:paraId="173835FF" w14:textId="77777777" w:rsidR="00D52511" w:rsidRPr="00045EA6" w:rsidRDefault="00D52511" w:rsidP="00065A93">
            <w:pPr>
              <w:pStyle w:val="CommentText"/>
              <w:rPr>
                <w:rFonts w:ascii="Arial" w:hAnsi="Arial" w:cs="Arial"/>
                <w:sz w:val="22"/>
                <w:szCs w:val="22"/>
              </w:rPr>
            </w:pPr>
          </w:p>
          <w:p w14:paraId="5D28E4D0" w14:textId="4FCEC170" w:rsidR="00D52511" w:rsidRPr="00D52511" w:rsidRDefault="00D52511" w:rsidP="005876B2">
            <w:pPr>
              <w:pStyle w:val="CommentText"/>
              <w:rPr>
                <w:rFonts w:ascii="Arial" w:hAnsi="Arial" w:cs="Arial"/>
                <w:b/>
                <w:bCs/>
                <w:sz w:val="22"/>
                <w:szCs w:val="22"/>
              </w:rPr>
            </w:pPr>
            <w:r w:rsidRPr="00EB6120">
              <w:rPr>
                <w:rFonts w:ascii="Arial" w:hAnsi="Arial" w:cs="Arial"/>
                <w:b/>
                <w:bCs/>
                <w:sz w:val="22"/>
                <w:szCs w:val="22"/>
              </w:rPr>
              <w:t>Principle:</w:t>
            </w:r>
          </w:p>
          <w:p w14:paraId="26710B7B" w14:textId="62DB6432" w:rsidR="0042751E" w:rsidRDefault="00BA082A" w:rsidP="005876B2">
            <w:pPr>
              <w:pStyle w:val="CommentText"/>
              <w:rPr>
                <w:rFonts w:ascii="Arial" w:hAnsi="Arial" w:cs="Arial"/>
                <w:sz w:val="22"/>
                <w:szCs w:val="22"/>
              </w:rPr>
            </w:pPr>
            <w:r>
              <w:rPr>
                <w:rFonts w:ascii="Arial" w:hAnsi="Arial" w:cs="Arial"/>
                <w:sz w:val="22"/>
                <w:szCs w:val="22"/>
              </w:rPr>
              <w:t>T</w:t>
            </w:r>
            <w:r w:rsidR="006C0A38">
              <w:rPr>
                <w:rFonts w:ascii="Arial" w:hAnsi="Arial" w:cs="Arial"/>
                <w:sz w:val="22"/>
                <w:szCs w:val="22"/>
              </w:rPr>
              <w:t xml:space="preserve">he site is </w:t>
            </w:r>
            <w:r>
              <w:rPr>
                <w:rFonts w:ascii="Arial" w:hAnsi="Arial" w:cs="Arial"/>
                <w:sz w:val="22"/>
                <w:szCs w:val="22"/>
              </w:rPr>
              <w:t xml:space="preserve">within a recognised boatyard/ marina site located </w:t>
            </w:r>
            <w:r w:rsidR="006C0A38">
              <w:rPr>
                <w:rFonts w:ascii="Arial" w:hAnsi="Arial" w:cs="Arial"/>
                <w:sz w:val="22"/>
                <w:szCs w:val="22"/>
              </w:rPr>
              <w:t xml:space="preserve">outside of the </w:t>
            </w:r>
            <w:r w:rsidR="00B0530F">
              <w:rPr>
                <w:rFonts w:ascii="Arial" w:hAnsi="Arial" w:cs="Arial"/>
                <w:sz w:val="22"/>
                <w:szCs w:val="22"/>
              </w:rPr>
              <w:t>urban edge</w:t>
            </w:r>
            <w:r w:rsidR="0042751E">
              <w:rPr>
                <w:rFonts w:ascii="Arial" w:hAnsi="Arial" w:cs="Arial"/>
                <w:sz w:val="22"/>
                <w:szCs w:val="22"/>
              </w:rPr>
              <w:t xml:space="preserve">. </w:t>
            </w:r>
            <w:r w:rsidR="001752E4">
              <w:rPr>
                <w:rFonts w:ascii="Arial" w:hAnsi="Arial" w:cs="Arial"/>
                <w:sz w:val="22"/>
                <w:szCs w:val="22"/>
              </w:rPr>
              <w:t xml:space="preserve">Within these sites </w:t>
            </w:r>
            <w:r w:rsidR="007F7BEC">
              <w:rPr>
                <w:rFonts w:ascii="Arial" w:hAnsi="Arial" w:cs="Arial"/>
                <w:sz w:val="22"/>
                <w:szCs w:val="22"/>
              </w:rPr>
              <w:t xml:space="preserve">Policy DM20 allows </w:t>
            </w:r>
            <w:r w:rsidR="00E967DF">
              <w:rPr>
                <w:rFonts w:ascii="Arial" w:hAnsi="Arial" w:cs="Arial"/>
                <w:sz w:val="22"/>
                <w:szCs w:val="22"/>
              </w:rPr>
              <w:t xml:space="preserve">development associated with boat building, fitting out, maintenance and </w:t>
            </w:r>
            <w:r w:rsidR="0063522C">
              <w:rPr>
                <w:rFonts w:ascii="Arial" w:hAnsi="Arial" w:cs="Arial"/>
                <w:sz w:val="22"/>
                <w:szCs w:val="22"/>
              </w:rPr>
              <w:t xml:space="preserve">repair of boats and ancillary uses provided that it </w:t>
            </w:r>
            <w:r w:rsidR="004E19BE">
              <w:rPr>
                <w:rFonts w:ascii="Arial" w:hAnsi="Arial" w:cs="Arial"/>
                <w:sz w:val="22"/>
                <w:szCs w:val="22"/>
              </w:rPr>
              <w:t xml:space="preserve">does not jeopardise the safety and ease of navigation or adversely affect nature conservation, landscape or heritage interests. </w:t>
            </w:r>
          </w:p>
          <w:p w14:paraId="2ED33CF6" w14:textId="77777777" w:rsidR="002C3A73" w:rsidRDefault="002C3A73" w:rsidP="005876B2">
            <w:pPr>
              <w:pStyle w:val="CommentText"/>
              <w:rPr>
                <w:rFonts w:ascii="Arial" w:hAnsi="Arial" w:cs="Arial"/>
                <w:sz w:val="22"/>
                <w:szCs w:val="22"/>
              </w:rPr>
            </w:pPr>
          </w:p>
          <w:p w14:paraId="78B7A8F1" w14:textId="77777777" w:rsidR="00C402CE" w:rsidRDefault="00C402CE" w:rsidP="005876B2">
            <w:pPr>
              <w:pStyle w:val="CommentText"/>
              <w:rPr>
                <w:rFonts w:ascii="Arial" w:hAnsi="Arial" w:cs="Arial"/>
                <w:sz w:val="22"/>
                <w:szCs w:val="22"/>
              </w:rPr>
            </w:pPr>
          </w:p>
          <w:p w14:paraId="7C52CDCB" w14:textId="28DB1B6B" w:rsidR="004E19BE" w:rsidRDefault="002C3A73" w:rsidP="005876B2">
            <w:pPr>
              <w:pStyle w:val="CommentText"/>
              <w:rPr>
                <w:rFonts w:ascii="Arial" w:hAnsi="Arial" w:cs="Arial"/>
                <w:sz w:val="22"/>
                <w:szCs w:val="22"/>
              </w:rPr>
            </w:pPr>
            <w:r>
              <w:rPr>
                <w:rFonts w:ascii="Arial" w:hAnsi="Arial" w:cs="Arial"/>
                <w:sz w:val="22"/>
                <w:szCs w:val="22"/>
              </w:rPr>
              <w:t>The proposed repairs to the quay wall will support the long term used of the boatyard site and as such the principle of development is acceptable in accordance with Policy DM20.</w:t>
            </w:r>
          </w:p>
          <w:p w14:paraId="58DEB524" w14:textId="77777777" w:rsidR="002C3A73" w:rsidRDefault="002C3A73" w:rsidP="00A46C9A">
            <w:pPr>
              <w:pStyle w:val="CommentText"/>
              <w:rPr>
                <w:rFonts w:ascii="Arial" w:hAnsi="Arial" w:cs="Arial"/>
                <w:b/>
                <w:bCs/>
                <w:sz w:val="22"/>
                <w:szCs w:val="22"/>
              </w:rPr>
            </w:pPr>
          </w:p>
          <w:p w14:paraId="4041E8AF" w14:textId="78D685FA" w:rsidR="00D52511" w:rsidRPr="005E7993" w:rsidRDefault="00A46C9A" w:rsidP="00A46C9A">
            <w:pPr>
              <w:pStyle w:val="CommentText"/>
              <w:rPr>
                <w:rFonts w:ascii="Arial" w:hAnsi="Arial" w:cs="Arial"/>
                <w:b/>
                <w:bCs/>
                <w:sz w:val="22"/>
                <w:szCs w:val="22"/>
              </w:rPr>
            </w:pPr>
            <w:r w:rsidRPr="005E7993">
              <w:rPr>
                <w:rFonts w:ascii="Arial" w:hAnsi="Arial" w:cs="Arial"/>
                <w:b/>
                <w:bCs/>
                <w:sz w:val="22"/>
                <w:szCs w:val="22"/>
              </w:rPr>
              <w:t>Assessment</w:t>
            </w:r>
            <w:r w:rsidR="00D52511">
              <w:rPr>
                <w:rFonts w:ascii="Arial" w:hAnsi="Arial" w:cs="Arial"/>
                <w:b/>
                <w:bCs/>
                <w:sz w:val="22"/>
                <w:szCs w:val="22"/>
              </w:rPr>
              <w:t>:</w:t>
            </w:r>
          </w:p>
          <w:p w14:paraId="2A9AB15C" w14:textId="77777777" w:rsidR="005449F0" w:rsidRDefault="005449F0" w:rsidP="005449F0">
            <w:pPr>
              <w:pStyle w:val="CommentText"/>
              <w:numPr>
                <w:ilvl w:val="0"/>
                <w:numId w:val="9"/>
              </w:numPr>
              <w:rPr>
                <w:rFonts w:ascii="Arial" w:hAnsi="Arial" w:cs="Arial"/>
                <w:sz w:val="22"/>
                <w:szCs w:val="22"/>
              </w:rPr>
            </w:pPr>
            <w:r>
              <w:rPr>
                <w:rFonts w:ascii="Arial" w:hAnsi="Arial" w:cs="Arial"/>
                <w:sz w:val="22"/>
                <w:szCs w:val="22"/>
              </w:rPr>
              <w:t xml:space="preserve">The proposal will ensure the upkeep of the sea wall and the techniques used are suitable for the marine environment. </w:t>
            </w:r>
          </w:p>
          <w:p w14:paraId="5B0A57CF" w14:textId="6914E989" w:rsidR="00786B03" w:rsidRPr="00663134" w:rsidRDefault="00DC7E8C" w:rsidP="00246B62">
            <w:pPr>
              <w:pStyle w:val="CommentText"/>
              <w:numPr>
                <w:ilvl w:val="0"/>
                <w:numId w:val="9"/>
              </w:numPr>
              <w:rPr>
                <w:rFonts w:ascii="Arial" w:hAnsi="Arial" w:cs="Arial"/>
                <w:sz w:val="22"/>
                <w:szCs w:val="22"/>
              </w:rPr>
            </w:pPr>
            <w:r w:rsidRPr="00663134">
              <w:rPr>
                <w:rFonts w:ascii="Arial" w:hAnsi="Arial" w:cs="Arial"/>
                <w:sz w:val="22"/>
                <w:szCs w:val="22"/>
              </w:rPr>
              <w:t xml:space="preserve">The proposed </w:t>
            </w:r>
            <w:r w:rsidR="00BA2FC4" w:rsidRPr="00663134">
              <w:rPr>
                <w:rFonts w:ascii="Arial" w:hAnsi="Arial" w:cs="Arial"/>
                <w:sz w:val="22"/>
                <w:szCs w:val="22"/>
              </w:rPr>
              <w:t xml:space="preserve">repair </w:t>
            </w:r>
            <w:r w:rsidRPr="00663134">
              <w:rPr>
                <w:rFonts w:ascii="Arial" w:hAnsi="Arial" w:cs="Arial"/>
                <w:sz w:val="22"/>
                <w:szCs w:val="22"/>
              </w:rPr>
              <w:t xml:space="preserve">works </w:t>
            </w:r>
            <w:r w:rsidR="00BA2FC4" w:rsidRPr="00663134">
              <w:rPr>
                <w:rFonts w:ascii="Arial" w:hAnsi="Arial" w:cs="Arial"/>
                <w:sz w:val="22"/>
                <w:szCs w:val="22"/>
              </w:rPr>
              <w:t xml:space="preserve">will not </w:t>
            </w:r>
            <w:r w:rsidR="0015303A" w:rsidRPr="00663134">
              <w:rPr>
                <w:rFonts w:ascii="Arial" w:hAnsi="Arial" w:cs="Arial"/>
                <w:sz w:val="22"/>
                <w:szCs w:val="22"/>
              </w:rPr>
              <w:t>affect safety or ease of navigation</w:t>
            </w:r>
            <w:r w:rsidR="005667DC">
              <w:rPr>
                <w:rFonts w:ascii="Arial" w:hAnsi="Arial" w:cs="Arial"/>
                <w:sz w:val="22"/>
                <w:szCs w:val="22"/>
              </w:rPr>
              <w:t xml:space="preserve"> and no objection has been raised by the Hamble Harbour Master</w:t>
            </w:r>
            <w:r w:rsidR="0015303A" w:rsidRPr="00663134">
              <w:rPr>
                <w:rFonts w:ascii="Arial" w:hAnsi="Arial" w:cs="Arial"/>
                <w:sz w:val="22"/>
                <w:szCs w:val="22"/>
              </w:rPr>
              <w:t xml:space="preserve">. </w:t>
            </w:r>
          </w:p>
          <w:p w14:paraId="36B46E10" w14:textId="79C9E0B6" w:rsidR="005C332B" w:rsidRDefault="005C332B" w:rsidP="00246B62">
            <w:pPr>
              <w:pStyle w:val="CommentText"/>
              <w:numPr>
                <w:ilvl w:val="0"/>
                <w:numId w:val="9"/>
              </w:numPr>
              <w:rPr>
                <w:rFonts w:ascii="Arial" w:hAnsi="Arial" w:cs="Arial"/>
                <w:sz w:val="22"/>
                <w:szCs w:val="22"/>
              </w:rPr>
            </w:pPr>
            <w:r>
              <w:rPr>
                <w:rFonts w:ascii="Arial" w:hAnsi="Arial" w:cs="Arial"/>
                <w:sz w:val="22"/>
                <w:szCs w:val="22"/>
              </w:rPr>
              <w:t xml:space="preserve">The </w:t>
            </w:r>
            <w:r w:rsidR="00ED1C3D">
              <w:rPr>
                <w:rFonts w:ascii="Arial" w:hAnsi="Arial" w:cs="Arial"/>
                <w:sz w:val="22"/>
                <w:szCs w:val="22"/>
              </w:rPr>
              <w:t xml:space="preserve">scale, materials and appearance of the works will </w:t>
            </w:r>
            <w:r>
              <w:rPr>
                <w:rFonts w:ascii="Arial" w:hAnsi="Arial" w:cs="Arial"/>
                <w:sz w:val="22"/>
                <w:szCs w:val="22"/>
              </w:rPr>
              <w:t xml:space="preserve">fit in with the boatyard site and will </w:t>
            </w:r>
            <w:r w:rsidR="003F2502">
              <w:rPr>
                <w:rFonts w:ascii="Arial" w:hAnsi="Arial" w:cs="Arial"/>
                <w:sz w:val="22"/>
                <w:szCs w:val="22"/>
              </w:rPr>
              <w:t xml:space="preserve">not adversely affect the landscape or heritage interests of the River Hamble. </w:t>
            </w:r>
          </w:p>
          <w:p w14:paraId="33A9C615" w14:textId="4256E318" w:rsidR="00D62A49" w:rsidRDefault="006F5BCA" w:rsidP="00246B62">
            <w:pPr>
              <w:pStyle w:val="CommentText"/>
              <w:numPr>
                <w:ilvl w:val="0"/>
                <w:numId w:val="9"/>
              </w:numPr>
              <w:rPr>
                <w:rFonts w:ascii="Arial" w:hAnsi="Arial" w:cs="Arial"/>
                <w:sz w:val="22"/>
                <w:szCs w:val="22"/>
              </w:rPr>
            </w:pPr>
            <w:r>
              <w:rPr>
                <w:rFonts w:ascii="Arial" w:hAnsi="Arial" w:cs="Arial"/>
                <w:sz w:val="22"/>
                <w:szCs w:val="22"/>
              </w:rPr>
              <w:t>The propos</w:t>
            </w:r>
            <w:r w:rsidR="00BB7244">
              <w:rPr>
                <w:rFonts w:ascii="Arial" w:hAnsi="Arial" w:cs="Arial"/>
                <w:sz w:val="22"/>
                <w:szCs w:val="22"/>
              </w:rPr>
              <w:t xml:space="preserve">al will have a negligible impact on </w:t>
            </w:r>
            <w:r w:rsidR="00253E78">
              <w:rPr>
                <w:rFonts w:ascii="Arial" w:hAnsi="Arial" w:cs="Arial"/>
                <w:sz w:val="22"/>
                <w:szCs w:val="22"/>
              </w:rPr>
              <w:t>the river flow</w:t>
            </w:r>
            <w:r w:rsidR="00246B62">
              <w:rPr>
                <w:rFonts w:ascii="Arial" w:hAnsi="Arial" w:cs="Arial"/>
                <w:sz w:val="22"/>
                <w:szCs w:val="22"/>
              </w:rPr>
              <w:t>.</w:t>
            </w:r>
            <w:r w:rsidR="00253E78">
              <w:rPr>
                <w:rFonts w:ascii="Arial" w:hAnsi="Arial" w:cs="Arial"/>
                <w:sz w:val="22"/>
                <w:szCs w:val="22"/>
              </w:rPr>
              <w:t xml:space="preserve"> </w:t>
            </w:r>
          </w:p>
          <w:p w14:paraId="559F479F" w14:textId="1ED98FA1" w:rsidR="005876B2" w:rsidRDefault="00D62A49" w:rsidP="00D52511">
            <w:pPr>
              <w:pStyle w:val="CommentText"/>
              <w:numPr>
                <w:ilvl w:val="0"/>
                <w:numId w:val="9"/>
              </w:numPr>
              <w:rPr>
                <w:rFonts w:ascii="Arial" w:hAnsi="Arial" w:cs="Arial"/>
                <w:sz w:val="22"/>
                <w:szCs w:val="22"/>
              </w:rPr>
            </w:pPr>
            <w:r>
              <w:rPr>
                <w:rFonts w:ascii="Arial" w:hAnsi="Arial" w:cs="Arial"/>
                <w:sz w:val="22"/>
                <w:szCs w:val="22"/>
              </w:rPr>
              <w:t>While the site is within flood zone 2&amp;3, the works will not</w:t>
            </w:r>
            <w:r w:rsidR="00253E78">
              <w:rPr>
                <w:rFonts w:ascii="Arial" w:hAnsi="Arial" w:cs="Arial"/>
                <w:sz w:val="22"/>
                <w:szCs w:val="22"/>
              </w:rPr>
              <w:t xml:space="preserve"> impact on the </w:t>
            </w:r>
            <w:r>
              <w:rPr>
                <w:rFonts w:ascii="Arial" w:hAnsi="Arial" w:cs="Arial"/>
                <w:sz w:val="22"/>
                <w:szCs w:val="22"/>
              </w:rPr>
              <w:t>flood risk of the site or wider locality.</w:t>
            </w:r>
          </w:p>
          <w:p w14:paraId="48FDA6AC" w14:textId="72DA2859" w:rsidR="00DB4D3D" w:rsidRPr="00045EA6" w:rsidRDefault="00684EBE" w:rsidP="00B10BD8">
            <w:pPr>
              <w:pStyle w:val="CommentText"/>
              <w:numPr>
                <w:ilvl w:val="0"/>
                <w:numId w:val="9"/>
              </w:numPr>
              <w:rPr>
                <w:rFonts w:ascii="Arial" w:hAnsi="Arial" w:cs="Arial"/>
                <w:sz w:val="22"/>
                <w:szCs w:val="22"/>
              </w:rPr>
            </w:pPr>
          </w:p>
        </w:tc>
      </w:tr>
    </w:tbl>
    <w:p w14:paraId="5373CBEB" w14:textId="77777777" w:rsidR="00544DC8" w:rsidRPr="00045EA6" w:rsidRDefault="00544DC8" w:rsidP="00544DC8">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544DC8" w:rsidRPr="00045EA6" w14:paraId="15DA794B" w14:textId="77777777" w:rsidTr="0055165C">
        <w:tc>
          <w:tcPr>
            <w:tcW w:w="9016" w:type="dxa"/>
          </w:tcPr>
          <w:p w14:paraId="1C62D036" w14:textId="77777777" w:rsidR="00544DC8" w:rsidRPr="00045EA6" w:rsidRDefault="00544DC8" w:rsidP="0055165C">
            <w:pPr>
              <w:rPr>
                <w:rFonts w:ascii="Arial" w:hAnsi="Arial" w:cs="Arial"/>
                <w:b/>
                <w:bCs/>
              </w:rPr>
            </w:pPr>
            <w:r w:rsidRPr="00045EA6">
              <w:rPr>
                <w:rFonts w:ascii="Arial" w:hAnsi="Arial" w:cs="Arial"/>
                <w:b/>
                <w:bCs/>
              </w:rPr>
              <w:t>Impact of SPA:</w:t>
            </w:r>
          </w:p>
        </w:tc>
      </w:tr>
      <w:tr w:rsidR="00544DC8" w:rsidRPr="00045EA6" w14:paraId="14A62655" w14:textId="77777777" w:rsidTr="0055165C">
        <w:tc>
          <w:tcPr>
            <w:tcW w:w="9016" w:type="dxa"/>
          </w:tcPr>
          <w:p w14:paraId="5623A5BD" w14:textId="77777777" w:rsidR="00DD7F28" w:rsidRDefault="00DD7F28" w:rsidP="00DD7F28">
            <w:pPr>
              <w:pStyle w:val="CommentText"/>
              <w:rPr>
                <w:rFonts w:ascii="Arial" w:hAnsi="Arial" w:cs="Arial"/>
                <w:sz w:val="22"/>
                <w:szCs w:val="22"/>
              </w:rPr>
            </w:pPr>
          </w:p>
          <w:p w14:paraId="4165C41C" w14:textId="179CCB1E" w:rsidR="00DD7F28" w:rsidRPr="00431575" w:rsidRDefault="00DD7F28" w:rsidP="00431575">
            <w:pPr>
              <w:rPr>
                <w:rFonts w:ascii="Arial" w:hAnsi="Arial" w:cs="Arial"/>
                <w:color w:val="181818"/>
                <w:shd w:val="clear" w:color="auto" w:fill="FFFFFF"/>
              </w:rPr>
            </w:pPr>
            <w:r w:rsidRPr="00663134">
              <w:rPr>
                <w:rFonts w:ascii="Arial" w:hAnsi="Arial" w:cs="Arial"/>
              </w:rPr>
              <w:t>A shadow habitat regulations assessment has been provided</w:t>
            </w:r>
            <w:r w:rsidR="00431575">
              <w:rPr>
                <w:rFonts w:ascii="Arial" w:hAnsi="Arial" w:cs="Arial"/>
              </w:rPr>
              <w:t xml:space="preserve">, which </w:t>
            </w:r>
            <w:r w:rsidR="00431575" w:rsidRPr="00006772">
              <w:rPr>
                <w:rFonts w:ascii="Arial" w:hAnsi="Arial" w:cs="Arial"/>
                <w:color w:val="181818"/>
                <w:shd w:val="clear" w:color="auto" w:fill="FFFFFF"/>
              </w:rPr>
              <w:t xml:space="preserve">identifies small potential impacts </w:t>
            </w:r>
            <w:r w:rsidR="00431575">
              <w:rPr>
                <w:rFonts w:ascii="Arial" w:hAnsi="Arial" w:cs="Arial"/>
                <w:color w:val="181818"/>
                <w:shd w:val="clear" w:color="auto" w:fill="FFFFFF"/>
              </w:rPr>
              <w:t xml:space="preserve">from the development </w:t>
            </w:r>
            <w:r w:rsidR="00431575" w:rsidRPr="00006772">
              <w:rPr>
                <w:rFonts w:ascii="Arial" w:hAnsi="Arial" w:cs="Arial"/>
                <w:color w:val="181818"/>
                <w:shd w:val="clear" w:color="auto" w:fill="FFFFFF"/>
              </w:rPr>
              <w:t>but</w:t>
            </w:r>
            <w:r w:rsidR="00431575">
              <w:rPr>
                <w:rFonts w:ascii="Arial" w:hAnsi="Arial" w:cs="Arial"/>
                <w:color w:val="181818"/>
                <w:shd w:val="clear" w:color="auto" w:fill="FFFFFF"/>
              </w:rPr>
              <w:t xml:space="preserve"> concludes that the work will not have </w:t>
            </w:r>
            <w:r w:rsidR="00431575" w:rsidRPr="00006772">
              <w:rPr>
                <w:rFonts w:ascii="Arial" w:hAnsi="Arial" w:cs="Arial"/>
                <w:color w:val="181818"/>
                <w:shd w:val="clear" w:color="auto" w:fill="FFFFFF"/>
              </w:rPr>
              <w:t xml:space="preserve"> any likely significant effects</w:t>
            </w:r>
            <w:r w:rsidR="00431575">
              <w:rPr>
                <w:rFonts w:ascii="Arial" w:hAnsi="Arial" w:cs="Arial"/>
                <w:color w:val="181818"/>
                <w:shd w:val="clear" w:color="auto" w:fill="FFFFFF"/>
              </w:rPr>
              <w:t xml:space="preserve"> on the </w:t>
            </w:r>
            <w:r w:rsidRPr="00663134">
              <w:rPr>
                <w:rFonts w:ascii="Arial" w:hAnsi="Arial" w:cs="Arial"/>
              </w:rPr>
              <w:t>Solent and Dorset Coast SPA or the Solent and Southampton Water SPA/Ramsar and Solent Maritime SAC</w:t>
            </w:r>
            <w:r>
              <w:rPr>
                <w:rFonts w:ascii="Arial" w:hAnsi="Arial" w:cs="Arial"/>
              </w:rPr>
              <w:t xml:space="preserve">. </w:t>
            </w:r>
            <w:r w:rsidR="00CF13AB">
              <w:rPr>
                <w:rFonts w:ascii="Arial" w:hAnsi="Arial" w:cs="Arial"/>
              </w:rPr>
              <w:t>The Council accepts the conclusions of the shadow HRA and no objection has been raised by Natural England or the Council’s Ecology Officer</w:t>
            </w:r>
          </w:p>
          <w:p w14:paraId="1F0C40E0" w14:textId="3421A585" w:rsidR="00DF04EA" w:rsidRDefault="00DF04EA" w:rsidP="00DD7F28">
            <w:pPr>
              <w:pStyle w:val="CommentText"/>
              <w:rPr>
                <w:rFonts w:ascii="Arial" w:hAnsi="Arial" w:cs="Arial"/>
                <w:sz w:val="22"/>
                <w:szCs w:val="22"/>
              </w:rPr>
            </w:pPr>
          </w:p>
          <w:p w14:paraId="4CE0728C" w14:textId="270E3F7E" w:rsidR="00205E89" w:rsidRPr="00DF04EA" w:rsidRDefault="00DF04EA" w:rsidP="00DF04EA">
            <w:pPr>
              <w:pStyle w:val="CommentText"/>
              <w:rPr>
                <w:rFonts w:ascii="Arial" w:hAnsi="Arial" w:cs="Arial"/>
                <w:sz w:val="22"/>
                <w:szCs w:val="22"/>
              </w:rPr>
            </w:pPr>
            <w:r>
              <w:rPr>
                <w:rFonts w:ascii="Arial" w:hAnsi="Arial" w:cs="Arial"/>
                <w:sz w:val="22"/>
                <w:szCs w:val="22"/>
              </w:rPr>
              <w:t>I</w:t>
            </w:r>
            <w:r w:rsidR="00431575">
              <w:rPr>
                <w:rFonts w:ascii="Arial" w:hAnsi="Arial" w:cs="Arial"/>
                <w:sz w:val="22"/>
                <w:szCs w:val="22"/>
              </w:rPr>
              <w:t xml:space="preserve">n coming to this </w:t>
            </w:r>
            <w:r w:rsidR="00CF13AB">
              <w:rPr>
                <w:rFonts w:ascii="Arial" w:hAnsi="Arial" w:cs="Arial"/>
                <w:sz w:val="22"/>
                <w:szCs w:val="22"/>
              </w:rPr>
              <w:t>conclusion,</w:t>
            </w:r>
            <w:r w:rsidR="00431575">
              <w:rPr>
                <w:rFonts w:ascii="Arial" w:hAnsi="Arial" w:cs="Arial"/>
                <w:sz w:val="22"/>
                <w:szCs w:val="22"/>
              </w:rPr>
              <w:t xml:space="preserve"> it is</w:t>
            </w:r>
            <w:r>
              <w:rPr>
                <w:rFonts w:ascii="Arial" w:hAnsi="Arial" w:cs="Arial"/>
                <w:sz w:val="22"/>
                <w:szCs w:val="22"/>
              </w:rPr>
              <w:t xml:space="preserve"> noted that:</w:t>
            </w:r>
          </w:p>
          <w:p w14:paraId="46EED118" w14:textId="456EEAD5" w:rsidR="0015303A" w:rsidRPr="00B00D58" w:rsidRDefault="00431575" w:rsidP="0015303A">
            <w:pPr>
              <w:pStyle w:val="Default"/>
              <w:numPr>
                <w:ilvl w:val="0"/>
                <w:numId w:val="7"/>
              </w:numPr>
              <w:spacing w:after="31"/>
              <w:rPr>
                <w:sz w:val="22"/>
                <w:szCs w:val="22"/>
              </w:rPr>
            </w:pPr>
            <w:r>
              <w:rPr>
                <w:sz w:val="22"/>
                <w:szCs w:val="22"/>
              </w:rPr>
              <w:t>The proposed repair w</w:t>
            </w:r>
            <w:r w:rsidR="0015303A" w:rsidRPr="00B00D58">
              <w:rPr>
                <w:sz w:val="22"/>
                <w:szCs w:val="22"/>
              </w:rPr>
              <w:t xml:space="preserve">orks will take place outside the boundary of the Solent and Southampton Water SPA/Ramsar and Solent Maritime SAC </w:t>
            </w:r>
          </w:p>
          <w:p w14:paraId="52D872F7" w14:textId="3E7ACDC3" w:rsidR="0015303A" w:rsidRPr="00B00D58" w:rsidRDefault="0015303A" w:rsidP="0015303A">
            <w:pPr>
              <w:pStyle w:val="Default"/>
              <w:numPr>
                <w:ilvl w:val="0"/>
                <w:numId w:val="7"/>
              </w:numPr>
              <w:spacing w:after="31"/>
              <w:rPr>
                <w:sz w:val="22"/>
                <w:szCs w:val="22"/>
              </w:rPr>
            </w:pPr>
            <w:r w:rsidRPr="00B00D58">
              <w:rPr>
                <w:sz w:val="22"/>
                <w:szCs w:val="22"/>
              </w:rPr>
              <w:t xml:space="preserve"> </w:t>
            </w:r>
            <w:r w:rsidR="00431575">
              <w:rPr>
                <w:sz w:val="22"/>
                <w:szCs w:val="22"/>
              </w:rPr>
              <w:t>The w</w:t>
            </w:r>
            <w:r w:rsidRPr="00B00D58">
              <w:rPr>
                <w:sz w:val="22"/>
                <w:szCs w:val="22"/>
              </w:rPr>
              <w:t xml:space="preserve">orks will occur within the Solent and Dorset Coast SPA, but are located in the </w:t>
            </w:r>
            <w:r w:rsidR="00431575" w:rsidRPr="00B00D58">
              <w:rPr>
                <w:sz w:val="22"/>
                <w:szCs w:val="22"/>
              </w:rPr>
              <w:t>intertidal</w:t>
            </w:r>
            <w:r w:rsidRPr="00B00D58">
              <w:rPr>
                <w:sz w:val="22"/>
                <w:szCs w:val="22"/>
              </w:rPr>
              <w:t xml:space="preserve"> </w:t>
            </w:r>
            <w:r w:rsidRPr="00B00D58">
              <w:rPr>
                <w:color w:val="auto"/>
                <w:sz w:val="22"/>
                <w:szCs w:val="22"/>
              </w:rPr>
              <w:t xml:space="preserve">zone and will not impact permanent water column supporting habitat </w:t>
            </w:r>
          </w:p>
          <w:p w14:paraId="54BF4C97" w14:textId="055B77A4" w:rsidR="0015303A" w:rsidRPr="00B00D58" w:rsidRDefault="00CF13AB" w:rsidP="0015303A">
            <w:pPr>
              <w:pStyle w:val="Default"/>
              <w:numPr>
                <w:ilvl w:val="0"/>
                <w:numId w:val="7"/>
              </w:numPr>
              <w:spacing w:after="31"/>
              <w:rPr>
                <w:sz w:val="22"/>
                <w:szCs w:val="22"/>
              </w:rPr>
            </w:pPr>
            <w:r>
              <w:rPr>
                <w:color w:val="auto"/>
                <w:sz w:val="22"/>
                <w:szCs w:val="22"/>
              </w:rPr>
              <w:t xml:space="preserve">The </w:t>
            </w:r>
            <w:r w:rsidR="0015303A" w:rsidRPr="00B00D58">
              <w:rPr>
                <w:color w:val="auto"/>
                <w:sz w:val="22"/>
                <w:szCs w:val="22"/>
              </w:rPr>
              <w:t>Works will not produce vibrations or impact noise which could disturb SPA features</w:t>
            </w:r>
            <w:r>
              <w:rPr>
                <w:color w:val="auto"/>
                <w:sz w:val="22"/>
                <w:szCs w:val="22"/>
              </w:rPr>
              <w:t>.</w:t>
            </w:r>
            <w:r w:rsidR="0015303A" w:rsidRPr="00B00D58">
              <w:rPr>
                <w:color w:val="auto"/>
                <w:sz w:val="22"/>
                <w:szCs w:val="22"/>
              </w:rPr>
              <w:t xml:space="preserve"> </w:t>
            </w:r>
          </w:p>
          <w:p w14:paraId="6D4BEBE8" w14:textId="652D724F" w:rsidR="00A45AE1" w:rsidRPr="00045EA6" w:rsidRDefault="00A45AE1" w:rsidP="00CF13AB">
            <w:pPr>
              <w:rPr>
                <w:rFonts w:ascii="Arial" w:hAnsi="Arial" w:cs="Arial"/>
              </w:rPr>
            </w:pPr>
          </w:p>
        </w:tc>
      </w:tr>
    </w:tbl>
    <w:p w14:paraId="459824A6" w14:textId="77777777" w:rsidR="002F0D67" w:rsidRPr="00045EA6" w:rsidRDefault="002F0D67" w:rsidP="00836C91">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836C91" w:rsidRPr="00045EA6" w14:paraId="414D7BDD" w14:textId="77777777" w:rsidTr="006A7E2B">
        <w:tc>
          <w:tcPr>
            <w:tcW w:w="9242" w:type="dxa"/>
          </w:tcPr>
          <w:p w14:paraId="762695CB" w14:textId="77777777" w:rsidR="00836C91" w:rsidRPr="00045EA6" w:rsidRDefault="00836C91" w:rsidP="006A7E2B">
            <w:pPr>
              <w:pStyle w:val="CommentText"/>
              <w:rPr>
                <w:rFonts w:ascii="Arial" w:hAnsi="Arial" w:cs="Arial"/>
                <w:b/>
                <w:bCs/>
                <w:sz w:val="22"/>
                <w:szCs w:val="22"/>
              </w:rPr>
            </w:pPr>
            <w:r w:rsidRPr="00045EA6">
              <w:rPr>
                <w:rFonts w:ascii="Arial" w:hAnsi="Arial" w:cs="Arial"/>
                <w:b/>
                <w:bCs/>
                <w:sz w:val="22"/>
                <w:szCs w:val="22"/>
              </w:rPr>
              <w:t>Equalities Act:</w:t>
            </w:r>
          </w:p>
        </w:tc>
      </w:tr>
      <w:tr w:rsidR="00836C91" w:rsidRPr="00045EA6" w14:paraId="61A54AA7" w14:textId="77777777" w:rsidTr="006A7E2B">
        <w:tc>
          <w:tcPr>
            <w:tcW w:w="9242" w:type="dxa"/>
          </w:tcPr>
          <w:p w14:paraId="5495B582" w14:textId="77777777" w:rsidR="00836C91" w:rsidRPr="00045EA6" w:rsidRDefault="00836C91" w:rsidP="006A7E2B">
            <w:pPr>
              <w:rPr>
                <w:rFonts w:ascii="Arial" w:hAnsi="Arial" w:cs="Arial"/>
              </w:rPr>
            </w:pPr>
            <w:r w:rsidRPr="00045EA6">
              <w:rPr>
                <w:rFonts w:ascii="Arial" w:hAnsi="Arial" w:cs="Arial"/>
              </w:rPr>
              <w:t xml:space="preserve">Section 149 of the Equalities Act 2010 created the public sector equality duty. Section149 (1) states: </w:t>
            </w:r>
          </w:p>
          <w:p w14:paraId="0E612F78" w14:textId="77777777" w:rsidR="00836C91" w:rsidRPr="00045EA6" w:rsidRDefault="00836C91" w:rsidP="006A7E2B">
            <w:pPr>
              <w:rPr>
                <w:rFonts w:ascii="Arial" w:hAnsi="Arial" w:cs="Arial"/>
              </w:rPr>
            </w:pPr>
            <w:r w:rsidRPr="00045EA6">
              <w:rPr>
                <w:rFonts w:ascii="Arial" w:hAnsi="Arial" w:cs="Arial"/>
              </w:rPr>
              <w:t>A public authority must, in the exercise of its functions, have due regard to the need to:</w:t>
            </w:r>
          </w:p>
          <w:p w14:paraId="4166D002" w14:textId="77777777" w:rsidR="00836C91" w:rsidRPr="00045EA6" w:rsidRDefault="00836C91" w:rsidP="006A7E2B">
            <w:pPr>
              <w:rPr>
                <w:rFonts w:ascii="Arial" w:hAnsi="Arial" w:cs="Arial"/>
              </w:rPr>
            </w:pPr>
            <w:r w:rsidRPr="00045EA6">
              <w:rPr>
                <w:rFonts w:ascii="Arial" w:hAnsi="Arial" w:cs="Arial"/>
              </w:rPr>
              <w:t>(a) eliminate discrimination, harassment, victimisation and any other conduct that is prohibited by or under this Act;</w:t>
            </w:r>
          </w:p>
          <w:p w14:paraId="2046A629" w14:textId="77777777" w:rsidR="00836C91" w:rsidRPr="00045EA6" w:rsidRDefault="00836C91" w:rsidP="006A7E2B">
            <w:pPr>
              <w:rPr>
                <w:rFonts w:ascii="Arial" w:hAnsi="Arial" w:cs="Arial"/>
              </w:rPr>
            </w:pPr>
            <w:r w:rsidRPr="00045EA6">
              <w:rPr>
                <w:rFonts w:ascii="Arial" w:hAnsi="Arial" w:cs="Arial"/>
              </w:rPr>
              <w:t>(b) advance equality of opportunity between persons who share a relevant protected characteristic and persons who do not share it;</w:t>
            </w:r>
          </w:p>
          <w:p w14:paraId="516126AB" w14:textId="77777777" w:rsidR="00836C91" w:rsidRPr="00045EA6" w:rsidRDefault="00836C91" w:rsidP="006A7E2B">
            <w:pPr>
              <w:rPr>
                <w:rFonts w:ascii="Arial" w:hAnsi="Arial" w:cs="Arial"/>
              </w:rPr>
            </w:pPr>
            <w:r w:rsidRPr="00045EA6">
              <w:rPr>
                <w:rFonts w:ascii="Arial" w:hAnsi="Arial" w:cs="Arial"/>
              </w:rPr>
              <w:t>(c) foster good relations between persons who share a relevant protected characteristic and persons who do not share it.</w:t>
            </w:r>
          </w:p>
          <w:p w14:paraId="17155BAB" w14:textId="77777777" w:rsidR="00836C91" w:rsidRPr="00045EA6" w:rsidRDefault="00836C91" w:rsidP="006A7E2B">
            <w:pPr>
              <w:rPr>
                <w:rFonts w:ascii="Arial" w:hAnsi="Arial" w:cs="Arial"/>
              </w:rPr>
            </w:pPr>
            <w:r w:rsidRPr="00045EA6">
              <w:rPr>
                <w:rFonts w:ascii="Arial" w:hAnsi="Arial" w:cs="Arial"/>
              </w:rPr>
              <w:t xml:space="preserve">When making policy decisions, the Council must take account of the equality duty and in particular any potential impact on protected groups. </w:t>
            </w:r>
          </w:p>
          <w:p w14:paraId="296A7807" w14:textId="77777777" w:rsidR="00836C91" w:rsidRPr="00045EA6" w:rsidRDefault="00836C91" w:rsidP="006A7E2B">
            <w:pPr>
              <w:rPr>
                <w:rFonts w:ascii="Arial" w:hAnsi="Arial" w:cs="Arial"/>
              </w:rPr>
            </w:pPr>
          </w:p>
          <w:p w14:paraId="748B7444" w14:textId="77777777" w:rsidR="00836C91" w:rsidRPr="00045EA6" w:rsidRDefault="00836C91" w:rsidP="006A7E2B">
            <w:pPr>
              <w:rPr>
                <w:rFonts w:ascii="Arial" w:hAnsi="Arial" w:cs="Arial"/>
              </w:rPr>
            </w:pPr>
            <w:r w:rsidRPr="00045EA6">
              <w:rPr>
                <w:rFonts w:ascii="Arial" w:hAnsi="Arial" w:cs="Arial"/>
              </w:rPr>
              <w:t>It is considered that this application does not raise any equality implications.</w:t>
            </w:r>
          </w:p>
          <w:p w14:paraId="24F838BC" w14:textId="77777777" w:rsidR="00836C91" w:rsidRPr="00045EA6" w:rsidRDefault="00836C91" w:rsidP="006A7E2B">
            <w:pPr>
              <w:rPr>
                <w:rFonts w:ascii="Arial" w:hAnsi="Arial" w:cs="Arial"/>
              </w:rPr>
            </w:pPr>
          </w:p>
        </w:tc>
      </w:tr>
    </w:tbl>
    <w:p w14:paraId="1D2DD804" w14:textId="77777777" w:rsidR="00836C91" w:rsidRPr="00045EA6" w:rsidRDefault="00836C91" w:rsidP="00836C91">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836C91" w:rsidRPr="00045EA6" w14:paraId="514AF590" w14:textId="77777777" w:rsidTr="006A7E2B">
        <w:tc>
          <w:tcPr>
            <w:tcW w:w="9242" w:type="dxa"/>
          </w:tcPr>
          <w:p w14:paraId="02C4C1C9" w14:textId="77777777" w:rsidR="00836C91" w:rsidRPr="00045EA6" w:rsidRDefault="00836C91" w:rsidP="006A7E2B">
            <w:pPr>
              <w:rPr>
                <w:rFonts w:ascii="Arial" w:hAnsi="Arial" w:cs="Arial"/>
                <w:b/>
                <w:bCs/>
              </w:rPr>
            </w:pPr>
            <w:r w:rsidRPr="00045EA6">
              <w:rPr>
                <w:rFonts w:ascii="Arial" w:hAnsi="Arial" w:cs="Arial"/>
                <w:b/>
                <w:bCs/>
              </w:rPr>
              <w:lastRenderedPageBreak/>
              <w:t>Climate Change:</w:t>
            </w:r>
          </w:p>
        </w:tc>
      </w:tr>
      <w:tr w:rsidR="00836C91" w:rsidRPr="00045EA6" w14:paraId="6003F9CD" w14:textId="77777777" w:rsidTr="006A7E2B">
        <w:tc>
          <w:tcPr>
            <w:tcW w:w="9242" w:type="dxa"/>
          </w:tcPr>
          <w:p w14:paraId="29AEA10B" w14:textId="77777777" w:rsidR="00C7493E" w:rsidRPr="00045EA6" w:rsidRDefault="00C7493E" w:rsidP="00C7493E">
            <w:pPr>
              <w:rPr>
                <w:rFonts w:ascii="Arial" w:hAnsi="Arial" w:cs="Arial"/>
              </w:rPr>
            </w:pPr>
            <w:r w:rsidRPr="00045EA6">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2B64F113" w14:textId="77777777" w:rsidR="00C7493E" w:rsidRPr="00045EA6" w:rsidRDefault="00C7493E" w:rsidP="00C7493E">
            <w:pPr>
              <w:rPr>
                <w:rFonts w:ascii="Arial" w:hAnsi="Arial" w:cs="Arial"/>
              </w:rPr>
            </w:pPr>
          </w:p>
          <w:p w14:paraId="5A813AB8" w14:textId="77777777" w:rsidR="00C7493E" w:rsidRPr="00045EA6" w:rsidRDefault="00C7493E" w:rsidP="00C7493E">
            <w:pPr>
              <w:rPr>
                <w:rFonts w:ascii="Arial" w:hAnsi="Arial" w:cs="Arial"/>
              </w:rPr>
            </w:pPr>
            <w:r w:rsidRPr="00045EA6">
              <w:rPr>
                <w:rFonts w:ascii="Arial" w:hAnsi="Arial" w:cs="Arial"/>
              </w:rPr>
              <w:t xml:space="preserve">The declaration of the Climate Change and Environmental Emergency demonstrates a strong commitment from the Council to achieve net zero. The NPPF, development plan and emerging plan policy do not set this as a specific target, but it is a material consideration to be considered alongside all other material considerations. In any case addressing climate change is a core part of the NPPF and emerging plan policy.  The need to support the economy is part of the Strategic Environmental Assessment for the Emerging Local Plan, as is an assessment of climate impacts. </w:t>
            </w:r>
          </w:p>
          <w:p w14:paraId="2AB6965D" w14:textId="77777777" w:rsidR="00C7493E" w:rsidRPr="00045EA6" w:rsidRDefault="00C7493E" w:rsidP="00C7493E">
            <w:pPr>
              <w:rPr>
                <w:rFonts w:ascii="Arial" w:hAnsi="Arial" w:cs="Arial"/>
              </w:rPr>
            </w:pPr>
          </w:p>
          <w:p w14:paraId="33F4420F" w14:textId="2F1129AA" w:rsidR="00836C91" w:rsidRPr="00045EA6" w:rsidRDefault="006114F3" w:rsidP="00475BBF">
            <w:pPr>
              <w:rPr>
                <w:rFonts w:ascii="Arial" w:hAnsi="Arial" w:cs="Arial"/>
              </w:rPr>
            </w:pPr>
            <w:r w:rsidRPr="00045EA6">
              <w:rPr>
                <w:rFonts w:ascii="Arial" w:hAnsi="Arial" w:cs="Arial"/>
              </w:rPr>
              <w:t xml:space="preserve">The NPPF aims for the need for housing to be met, and Policy S2 of the Adopted Local Plan sets a target for 14,580 dwellings to be provided by 2036.   The NPPF, Saved, Policies S1, DM2 and DM3 of the Adopted Local Plan and energy and water elements of the adopted Environmentally Sustainable Development SPD require development to be sustainable in terms of resource use, climate change and energy use. When considering the impact of climate change, the proposed development is expected to be resilient to the potential effects of climate change and is expected to reduce/limit impacts on climate emissions as a result of the development or its use. </w:t>
            </w:r>
          </w:p>
          <w:p w14:paraId="0B83F2BD" w14:textId="3C97044E" w:rsidR="00475BBF" w:rsidRPr="00045EA6" w:rsidRDefault="00475BBF" w:rsidP="00475BBF">
            <w:pPr>
              <w:rPr>
                <w:rFonts w:ascii="Arial" w:hAnsi="Arial" w:cs="Arial"/>
              </w:rPr>
            </w:pPr>
          </w:p>
        </w:tc>
      </w:tr>
    </w:tbl>
    <w:p w14:paraId="4E9470D4" w14:textId="77777777" w:rsidR="00836C91" w:rsidRPr="00045EA6" w:rsidRDefault="00836C91"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2002"/>
        <w:gridCol w:w="3504"/>
        <w:gridCol w:w="3510"/>
      </w:tblGrid>
      <w:tr w:rsidR="0067462B" w:rsidRPr="00045EA6" w14:paraId="27E38DE1" w14:textId="77777777" w:rsidTr="001F221D">
        <w:tc>
          <w:tcPr>
            <w:tcW w:w="9242" w:type="dxa"/>
            <w:gridSpan w:val="3"/>
          </w:tcPr>
          <w:p w14:paraId="726500FB" w14:textId="77777777" w:rsidR="00EA4C06" w:rsidRPr="00045EA6" w:rsidRDefault="003B0DB0" w:rsidP="00065A93">
            <w:pPr>
              <w:rPr>
                <w:rFonts w:ascii="Arial" w:hAnsi="Arial" w:cs="Arial"/>
              </w:rPr>
            </w:pPr>
            <w:r w:rsidRPr="00045EA6">
              <w:rPr>
                <w:rFonts w:ascii="Arial" w:hAnsi="Arial" w:cs="Arial"/>
                <w:b/>
              </w:rPr>
              <w:t>Conclusion:</w:t>
            </w:r>
          </w:p>
        </w:tc>
      </w:tr>
      <w:tr w:rsidR="0067462B" w:rsidRPr="00045EA6" w14:paraId="0F4C7C25" w14:textId="77777777" w:rsidTr="00B1702C">
        <w:tc>
          <w:tcPr>
            <w:tcW w:w="2002" w:type="dxa"/>
          </w:tcPr>
          <w:p w14:paraId="5FC6AB68" w14:textId="77777777" w:rsidR="00065A93" w:rsidRPr="00045EA6" w:rsidRDefault="003B0DB0" w:rsidP="00065A93">
            <w:pPr>
              <w:rPr>
                <w:rFonts w:ascii="Arial" w:hAnsi="Arial" w:cs="Arial"/>
              </w:rPr>
            </w:pPr>
            <w:r w:rsidRPr="00045EA6">
              <w:rPr>
                <w:rFonts w:ascii="Arial" w:hAnsi="Arial" w:cs="Arial"/>
              </w:rPr>
              <w:t>Recommendation:</w:t>
            </w:r>
          </w:p>
        </w:tc>
        <w:tc>
          <w:tcPr>
            <w:tcW w:w="3618" w:type="dxa"/>
          </w:tcPr>
          <w:p w14:paraId="63AA973C" w14:textId="00FE2F18" w:rsidR="00065A93" w:rsidRPr="00045EA6" w:rsidRDefault="003B0DB0" w:rsidP="00065A93">
            <w:pPr>
              <w:jc w:val="center"/>
              <w:rPr>
                <w:rFonts w:ascii="Arial" w:hAnsi="Arial" w:cs="Arial"/>
              </w:rPr>
            </w:pPr>
            <w:r w:rsidRPr="00045EA6">
              <w:rPr>
                <w:rFonts w:ascii="Arial" w:hAnsi="Arial" w:cs="Arial"/>
                <w:b/>
              </w:rPr>
              <w:t>PERMIT</w:t>
            </w:r>
            <w:r w:rsidRPr="00045EA6">
              <w:rPr>
                <w:rFonts w:ascii="Arial" w:hAnsi="Arial" w:cs="Arial"/>
              </w:rPr>
              <w:t xml:space="preserve">   </w:t>
            </w:r>
            <w:sdt>
              <w:sdtPr>
                <w:rPr>
                  <w:rFonts w:ascii="Arial" w:hAnsi="Arial" w:cs="Arial"/>
                  <w:b/>
                </w:rPr>
                <w:id w:val="939817808"/>
                <w14:checkbox>
                  <w14:checked w14:val="1"/>
                  <w14:checkedState w14:val="2612" w14:font="MS Gothic"/>
                  <w14:uncheckedState w14:val="2610" w14:font="MS Gothic"/>
                </w14:checkbox>
              </w:sdtPr>
              <w:sdtEndPr/>
              <w:sdtContent>
                <w:r w:rsidR="00A45AE1">
                  <w:rPr>
                    <w:rFonts w:ascii="MS Gothic" w:eastAsia="MS Gothic" w:hAnsi="MS Gothic" w:cs="Arial" w:hint="eastAsia"/>
                    <w:b/>
                  </w:rPr>
                  <w:t>☒</w:t>
                </w:r>
              </w:sdtContent>
            </w:sdt>
          </w:p>
        </w:tc>
        <w:tc>
          <w:tcPr>
            <w:tcW w:w="3622" w:type="dxa"/>
          </w:tcPr>
          <w:p w14:paraId="2278CC90" w14:textId="77777777" w:rsidR="00065A93" w:rsidRPr="00045EA6" w:rsidRDefault="003B0DB0" w:rsidP="00065A93">
            <w:pPr>
              <w:jc w:val="center"/>
              <w:rPr>
                <w:rFonts w:ascii="Arial" w:hAnsi="Arial" w:cs="Arial"/>
              </w:rPr>
            </w:pPr>
            <w:r w:rsidRPr="00045EA6">
              <w:rPr>
                <w:rFonts w:ascii="Arial" w:hAnsi="Arial" w:cs="Arial"/>
                <w:b/>
              </w:rPr>
              <w:t>REFUSE</w:t>
            </w:r>
            <w:r w:rsidRPr="00045EA6">
              <w:rPr>
                <w:rFonts w:ascii="Arial" w:hAnsi="Arial" w:cs="Arial"/>
              </w:rPr>
              <w:t xml:space="preserve">   </w:t>
            </w:r>
            <w:sdt>
              <w:sdtPr>
                <w:rPr>
                  <w:rFonts w:ascii="Arial" w:hAnsi="Arial" w:cs="Arial"/>
                  <w:b/>
                </w:rPr>
                <w:id w:val="1288982397"/>
                <w14:checkbox>
                  <w14:checked w14:val="0"/>
                  <w14:checkedState w14:val="2612" w14:font="MS Gothic"/>
                  <w14:uncheckedState w14:val="2610" w14:font="MS Gothic"/>
                </w14:checkbox>
              </w:sdtPr>
              <w:sdtEndPr/>
              <w:sdtContent>
                <w:r w:rsidRPr="00045EA6">
                  <w:rPr>
                    <w:rFonts w:ascii="Segoe UI Symbol" w:eastAsia="MS Gothic" w:hAnsi="Segoe UI Symbol" w:cs="Segoe UI Symbol"/>
                    <w:b/>
                  </w:rPr>
                  <w:t>☐</w:t>
                </w:r>
              </w:sdtContent>
            </w:sdt>
          </w:p>
        </w:tc>
      </w:tr>
      <w:tr w:rsidR="0067462B" w:rsidRPr="00045EA6" w14:paraId="239576F1" w14:textId="77777777" w:rsidTr="003837E2">
        <w:tc>
          <w:tcPr>
            <w:tcW w:w="9242" w:type="dxa"/>
            <w:gridSpan w:val="3"/>
          </w:tcPr>
          <w:p w14:paraId="04434407" w14:textId="77777777" w:rsidR="00EE266C" w:rsidRPr="00045EA6" w:rsidRDefault="003B0DB0" w:rsidP="00065A93">
            <w:pPr>
              <w:rPr>
                <w:rFonts w:ascii="Arial" w:hAnsi="Arial" w:cs="Arial"/>
              </w:rPr>
            </w:pPr>
            <w:r w:rsidRPr="00045EA6">
              <w:rPr>
                <w:rFonts w:ascii="Arial" w:hAnsi="Arial" w:cs="Arial"/>
              </w:rPr>
              <w:t>Comments …</w:t>
            </w:r>
          </w:p>
        </w:tc>
      </w:tr>
    </w:tbl>
    <w:p w14:paraId="3800D072" w14:textId="77777777" w:rsidR="00065A93" w:rsidRPr="00045EA6" w:rsidRDefault="00684EBE" w:rsidP="005B10E1">
      <w:pPr>
        <w:spacing w:after="0" w:line="240" w:lineRule="auto"/>
        <w:rPr>
          <w:rFonts w:ascii="Arial" w:hAnsi="Arial" w:cs="Arial"/>
        </w:rPr>
      </w:pPr>
    </w:p>
    <w:sectPr w:rsidR="00065A93" w:rsidRPr="00045EA6"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26014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420A4"/>
    <w:multiLevelType w:val="hybridMultilevel"/>
    <w:tmpl w:val="C24ED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340D9"/>
    <w:multiLevelType w:val="hybridMultilevel"/>
    <w:tmpl w:val="21F077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9C1A70"/>
    <w:multiLevelType w:val="hybridMultilevel"/>
    <w:tmpl w:val="EF4C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A6C4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1C76626"/>
    <w:multiLevelType w:val="hybridMultilevel"/>
    <w:tmpl w:val="2176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1B27D2"/>
    <w:multiLevelType w:val="hybridMultilevel"/>
    <w:tmpl w:val="E144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CC0E46"/>
    <w:multiLevelType w:val="hybridMultilevel"/>
    <w:tmpl w:val="8EC83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05670B"/>
    <w:multiLevelType w:val="hybridMultilevel"/>
    <w:tmpl w:val="9AB46CF2"/>
    <w:lvl w:ilvl="0" w:tplc="945CF1B2">
      <w:start w:val="1"/>
      <w:numFmt w:val="bullet"/>
      <w:lvlText w:val=""/>
      <w:lvlJc w:val="left"/>
      <w:pPr>
        <w:ind w:left="720" w:hanging="360"/>
      </w:pPr>
      <w:rPr>
        <w:rFonts w:ascii="Symbol" w:hAnsi="Symbol" w:hint="default"/>
      </w:rPr>
    </w:lvl>
    <w:lvl w:ilvl="1" w:tplc="E1B8CC4A" w:tentative="1">
      <w:start w:val="1"/>
      <w:numFmt w:val="bullet"/>
      <w:lvlText w:val="o"/>
      <w:lvlJc w:val="left"/>
      <w:pPr>
        <w:ind w:left="1440" w:hanging="360"/>
      </w:pPr>
      <w:rPr>
        <w:rFonts w:ascii="Courier New" w:hAnsi="Courier New" w:cs="Courier New" w:hint="default"/>
      </w:rPr>
    </w:lvl>
    <w:lvl w:ilvl="2" w:tplc="F22AEB1C" w:tentative="1">
      <w:start w:val="1"/>
      <w:numFmt w:val="bullet"/>
      <w:lvlText w:val=""/>
      <w:lvlJc w:val="left"/>
      <w:pPr>
        <w:ind w:left="2160" w:hanging="360"/>
      </w:pPr>
      <w:rPr>
        <w:rFonts w:ascii="Wingdings" w:hAnsi="Wingdings" w:hint="default"/>
      </w:rPr>
    </w:lvl>
    <w:lvl w:ilvl="3" w:tplc="395E36AC" w:tentative="1">
      <w:start w:val="1"/>
      <w:numFmt w:val="bullet"/>
      <w:lvlText w:val=""/>
      <w:lvlJc w:val="left"/>
      <w:pPr>
        <w:ind w:left="2880" w:hanging="360"/>
      </w:pPr>
      <w:rPr>
        <w:rFonts w:ascii="Symbol" w:hAnsi="Symbol" w:hint="default"/>
      </w:rPr>
    </w:lvl>
    <w:lvl w:ilvl="4" w:tplc="E570821A" w:tentative="1">
      <w:start w:val="1"/>
      <w:numFmt w:val="bullet"/>
      <w:lvlText w:val="o"/>
      <w:lvlJc w:val="left"/>
      <w:pPr>
        <w:ind w:left="3600" w:hanging="360"/>
      </w:pPr>
      <w:rPr>
        <w:rFonts w:ascii="Courier New" w:hAnsi="Courier New" w:cs="Courier New" w:hint="default"/>
      </w:rPr>
    </w:lvl>
    <w:lvl w:ilvl="5" w:tplc="ABDA405A" w:tentative="1">
      <w:start w:val="1"/>
      <w:numFmt w:val="bullet"/>
      <w:lvlText w:val=""/>
      <w:lvlJc w:val="left"/>
      <w:pPr>
        <w:ind w:left="4320" w:hanging="360"/>
      </w:pPr>
      <w:rPr>
        <w:rFonts w:ascii="Wingdings" w:hAnsi="Wingdings" w:hint="default"/>
      </w:rPr>
    </w:lvl>
    <w:lvl w:ilvl="6" w:tplc="342038C8" w:tentative="1">
      <w:start w:val="1"/>
      <w:numFmt w:val="bullet"/>
      <w:lvlText w:val=""/>
      <w:lvlJc w:val="left"/>
      <w:pPr>
        <w:ind w:left="5040" w:hanging="360"/>
      </w:pPr>
      <w:rPr>
        <w:rFonts w:ascii="Symbol" w:hAnsi="Symbol" w:hint="default"/>
      </w:rPr>
    </w:lvl>
    <w:lvl w:ilvl="7" w:tplc="AAF031DC" w:tentative="1">
      <w:start w:val="1"/>
      <w:numFmt w:val="bullet"/>
      <w:lvlText w:val="o"/>
      <w:lvlJc w:val="left"/>
      <w:pPr>
        <w:ind w:left="5760" w:hanging="360"/>
      </w:pPr>
      <w:rPr>
        <w:rFonts w:ascii="Courier New" w:hAnsi="Courier New" w:cs="Courier New" w:hint="default"/>
      </w:rPr>
    </w:lvl>
    <w:lvl w:ilvl="8" w:tplc="109470FE" w:tentative="1">
      <w:start w:val="1"/>
      <w:numFmt w:val="bullet"/>
      <w:lvlText w:val=""/>
      <w:lvlJc w:val="left"/>
      <w:pPr>
        <w:ind w:left="6480" w:hanging="360"/>
      </w:pPr>
      <w:rPr>
        <w:rFonts w:ascii="Wingdings" w:hAnsi="Wingdings" w:hint="default"/>
      </w:rPr>
    </w:lvl>
  </w:abstractNum>
  <w:num w:numId="1" w16cid:durableId="239143801">
    <w:abstractNumId w:val="8"/>
  </w:num>
  <w:num w:numId="2" w16cid:durableId="1936399945">
    <w:abstractNumId w:val="2"/>
  </w:num>
  <w:num w:numId="3" w16cid:durableId="619339760">
    <w:abstractNumId w:val="5"/>
  </w:num>
  <w:num w:numId="4" w16cid:durableId="862011107">
    <w:abstractNumId w:val="3"/>
  </w:num>
  <w:num w:numId="5" w16cid:durableId="1779373064">
    <w:abstractNumId w:val="4"/>
  </w:num>
  <w:num w:numId="6" w16cid:durableId="447435375">
    <w:abstractNumId w:val="0"/>
  </w:num>
  <w:num w:numId="7" w16cid:durableId="841165422">
    <w:abstractNumId w:val="7"/>
  </w:num>
  <w:num w:numId="8" w16cid:durableId="572666866">
    <w:abstractNumId w:val="1"/>
  </w:num>
  <w:num w:numId="9" w16cid:durableId="19172072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62B"/>
    <w:rsid w:val="00000D12"/>
    <w:rsid w:val="00006772"/>
    <w:rsid w:val="000124EC"/>
    <w:rsid w:val="00015A9D"/>
    <w:rsid w:val="00022E30"/>
    <w:rsid w:val="00023327"/>
    <w:rsid w:val="00045EA6"/>
    <w:rsid w:val="00046775"/>
    <w:rsid w:val="00067CE6"/>
    <w:rsid w:val="00096F8E"/>
    <w:rsid w:val="000B2706"/>
    <w:rsid w:val="000C2D17"/>
    <w:rsid w:val="000C6A4B"/>
    <w:rsid w:val="000D7CB5"/>
    <w:rsid w:val="000D7F2A"/>
    <w:rsid w:val="00106C07"/>
    <w:rsid w:val="001300FB"/>
    <w:rsid w:val="001344DA"/>
    <w:rsid w:val="001415BA"/>
    <w:rsid w:val="0014410F"/>
    <w:rsid w:val="0015303A"/>
    <w:rsid w:val="00161059"/>
    <w:rsid w:val="00174539"/>
    <w:rsid w:val="001752E4"/>
    <w:rsid w:val="001975B0"/>
    <w:rsid w:val="001A598E"/>
    <w:rsid w:val="001B2BB0"/>
    <w:rsid w:val="001B6C7C"/>
    <w:rsid w:val="001E2020"/>
    <w:rsid w:val="001E4673"/>
    <w:rsid w:val="001F4A00"/>
    <w:rsid w:val="0020234B"/>
    <w:rsid w:val="00203600"/>
    <w:rsid w:val="00205E89"/>
    <w:rsid w:val="002079C7"/>
    <w:rsid w:val="00246B62"/>
    <w:rsid w:val="00253E78"/>
    <w:rsid w:val="00264AB4"/>
    <w:rsid w:val="00276DB9"/>
    <w:rsid w:val="0029239C"/>
    <w:rsid w:val="002C3A73"/>
    <w:rsid w:val="002F0D67"/>
    <w:rsid w:val="00314BA0"/>
    <w:rsid w:val="003240F3"/>
    <w:rsid w:val="0033488E"/>
    <w:rsid w:val="00344F14"/>
    <w:rsid w:val="0035514E"/>
    <w:rsid w:val="00384D23"/>
    <w:rsid w:val="00392F07"/>
    <w:rsid w:val="0039504E"/>
    <w:rsid w:val="003A2606"/>
    <w:rsid w:val="003B0DB0"/>
    <w:rsid w:val="003B53C8"/>
    <w:rsid w:val="003C09E6"/>
    <w:rsid w:val="003C5DDB"/>
    <w:rsid w:val="003D5015"/>
    <w:rsid w:val="003F2502"/>
    <w:rsid w:val="004007F4"/>
    <w:rsid w:val="0042751E"/>
    <w:rsid w:val="00431575"/>
    <w:rsid w:val="00452102"/>
    <w:rsid w:val="004745D6"/>
    <w:rsid w:val="00475BBF"/>
    <w:rsid w:val="004A0A9C"/>
    <w:rsid w:val="004A5E78"/>
    <w:rsid w:val="004E19BE"/>
    <w:rsid w:val="005073A0"/>
    <w:rsid w:val="00512512"/>
    <w:rsid w:val="005449F0"/>
    <w:rsid w:val="00544DC8"/>
    <w:rsid w:val="005502E1"/>
    <w:rsid w:val="00550C6C"/>
    <w:rsid w:val="005667DC"/>
    <w:rsid w:val="00574636"/>
    <w:rsid w:val="005876B2"/>
    <w:rsid w:val="00591946"/>
    <w:rsid w:val="005B2C95"/>
    <w:rsid w:val="005B5677"/>
    <w:rsid w:val="005C332B"/>
    <w:rsid w:val="005C679C"/>
    <w:rsid w:val="005D2AD1"/>
    <w:rsid w:val="005E7993"/>
    <w:rsid w:val="005F17C8"/>
    <w:rsid w:val="006114F3"/>
    <w:rsid w:val="006341CC"/>
    <w:rsid w:val="0063522C"/>
    <w:rsid w:val="00641497"/>
    <w:rsid w:val="00663134"/>
    <w:rsid w:val="00665068"/>
    <w:rsid w:val="00665DD7"/>
    <w:rsid w:val="0067462B"/>
    <w:rsid w:val="00684EBE"/>
    <w:rsid w:val="00684EDD"/>
    <w:rsid w:val="0068625D"/>
    <w:rsid w:val="00687955"/>
    <w:rsid w:val="006915A7"/>
    <w:rsid w:val="006C0A38"/>
    <w:rsid w:val="006C78D0"/>
    <w:rsid w:val="006F5BCA"/>
    <w:rsid w:val="0070690D"/>
    <w:rsid w:val="007470B0"/>
    <w:rsid w:val="007525C3"/>
    <w:rsid w:val="00753177"/>
    <w:rsid w:val="00757CA3"/>
    <w:rsid w:val="00763A9E"/>
    <w:rsid w:val="00786B03"/>
    <w:rsid w:val="007B3C10"/>
    <w:rsid w:val="007C138A"/>
    <w:rsid w:val="007C3D1E"/>
    <w:rsid w:val="007F0D73"/>
    <w:rsid w:val="007F7BEC"/>
    <w:rsid w:val="00836C91"/>
    <w:rsid w:val="00844E2A"/>
    <w:rsid w:val="00854FB0"/>
    <w:rsid w:val="0086183D"/>
    <w:rsid w:val="00864AB9"/>
    <w:rsid w:val="00875BBE"/>
    <w:rsid w:val="00880E29"/>
    <w:rsid w:val="00882FDA"/>
    <w:rsid w:val="008863B2"/>
    <w:rsid w:val="008D4ABF"/>
    <w:rsid w:val="009308E0"/>
    <w:rsid w:val="009401D9"/>
    <w:rsid w:val="00942563"/>
    <w:rsid w:val="009641F9"/>
    <w:rsid w:val="00966EDF"/>
    <w:rsid w:val="0097354F"/>
    <w:rsid w:val="009747A8"/>
    <w:rsid w:val="0098124E"/>
    <w:rsid w:val="009878E1"/>
    <w:rsid w:val="00995970"/>
    <w:rsid w:val="009C207D"/>
    <w:rsid w:val="009D61A6"/>
    <w:rsid w:val="009F0A4C"/>
    <w:rsid w:val="00A0506C"/>
    <w:rsid w:val="00A0743C"/>
    <w:rsid w:val="00A1631A"/>
    <w:rsid w:val="00A22AE8"/>
    <w:rsid w:val="00A31E89"/>
    <w:rsid w:val="00A33EE0"/>
    <w:rsid w:val="00A378AA"/>
    <w:rsid w:val="00A42E77"/>
    <w:rsid w:val="00A45AE1"/>
    <w:rsid w:val="00A46C9A"/>
    <w:rsid w:val="00A46EDD"/>
    <w:rsid w:val="00A65C07"/>
    <w:rsid w:val="00A836DE"/>
    <w:rsid w:val="00A85A35"/>
    <w:rsid w:val="00A86F5E"/>
    <w:rsid w:val="00A9518C"/>
    <w:rsid w:val="00AA6202"/>
    <w:rsid w:val="00AB4A37"/>
    <w:rsid w:val="00AD1144"/>
    <w:rsid w:val="00AD674F"/>
    <w:rsid w:val="00AD7CD6"/>
    <w:rsid w:val="00AF10D0"/>
    <w:rsid w:val="00AF7E84"/>
    <w:rsid w:val="00B00D58"/>
    <w:rsid w:val="00B0530F"/>
    <w:rsid w:val="00B10BD8"/>
    <w:rsid w:val="00B11076"/>
    <w:rsid w:val="00B13C3E"/>
    <w:rsid w:val="00B424C3"/>
    <w:rsid w:val="00B45658"/>
    <w:rsid w:val="00B47318"/>
    <w:rsid w:val="00B60F92"/>
    <w:rsid w:val="00BA082A"/>
    <w:rsid w:val="00BA24D0"/>
    <w:rsid w:val="00BA2FC4"/>
    <w:rsid w:val="00BB7244"/>
    <w:rsid w:val="00BC38FB"/>
    <w:rsid w:val="00BF4AD9"/>
    <w:rsid w:val="00C03E88"/>
    <w:rsid w:val="00C04FD9"/>
    <w:rsid w:val="00C402CE"/>
    <w:rsid w:val="00C454D8"/>
    <w:rsid w:val="00C65849"/>
    <w:rsid w:val="00C7493E"/>
    <w:rsid w:val="00C772AE"/>
    <w:rsid w:val="00C90BC7"/>
    <w:rsid w:val="00C95A4C"/>
    <w:rsid w:val="00CB5358"/>
    <w:rsid w:val="00CC4E62"/>
    <w:rsid w:val="00CD29AF"/>
    <w:rsid w:val="00CD3C3A"/>
    <w:rsid w:val="00CF13AB"/>
    <w:rsid w:val="00CF2812"/>
    <w:rsid w:val="00CF4433"/>
    <w:rsid w:val="00D06F5C"/>
    <w:rsid w:val="00D07BAD"/>
    <w:rsid w:val="00D22421"/>
    <w:rsid w:val="00D41F04"/>
    <w:rsid w:val="00D43EC7"/>
    <w:rsid w:val="00D52511"/>
    <w:rsid w:val="00D5303F"/>
    <w:rsid w:val="00D60A23"/>
    <w:rsid w:val="00D60DA8"/>
    <w:rsid w:val="00D62A49"/>
    <w:rsid w:val="00D65EBD"/>
    <w:rsid w:val="00D747F7"/>
    <w:rsid w:val="00D91E03"/>
    <w:rsid w:val="00D948AE"/>
    <w:rsid w:val="00DC2449"/>
    <w:rsid w:val="00DC7E8C"/>
    <w:rsid w:val="00DD6E61"/>
    <w:rsid w:val="00DD7F28"/>
    <w:rsid w:val="00DE3333"/>
    <w:rsid w:val="00DE77C0"/>
    <w:rsid w:val="00DF04EA"/>
    <w:rsid w:val="00DF432A"/>
    <w:rsid w:val="00E34455"/>
    <w:rsid w:val="00E350DA"/>
    <w:rsid w:val="00E539E1"/>
    <w:rsid w:val="00E54670"/>
    <w:rsid w:val="00E55C41"/>
    <w:rsid w:val="00E655D2"/>
    <w:rsid w:val="00E71F23"/>
    <w:rsid w:val="00E73200"/>
    <w:rsid w:val="00E76C43"/>
    <w:rsid w:val="00E800AD"/>
    <w:rsid w:val="00E80ED4"/>
    <w:rsid w:val="00E916F3"/>
    <w:rsid w:val="00E91E8F"/>
    <w:rsid w:val="00E95879"/>
    <w:rsid w:val="00E967DF"/>
    <w:rsid w:val="00EA3A3F"/>
    <w:rsid w:val="00EB2923"/>
    <w:rsid w:val="00EB6120"/>
    <w:rsid w:val="00EC7002"/>
    <w:rsid w:val="00EC76A3"/>
    <w:rsid w:val="00ED1C3D"/>
    <w:rsid w:val="00ED674E"/>
    <w:rsid w:val="00EF401A"/>
    <w:rsid w:val="00F06EBA"/>
    <w:rsid w:val="00F15E5A"/>
    <w:rsid w:val="00F31E92"/>
    <w:rsid w:val="00FA5C04"/>
    <w:rsid w:val="00FF7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F9C"/>
  <w15:docId w15:val="{3EAFFC16-9832-443C-A2A6-8831E80E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table" w:customStyle="1" w:styleId="TableGrid1">
    <w:name w:val="Table Grid1"/>
    <w:basedOn w:val="TableNormal"/>
    <w:next w:val="TableGrid"/>
    <w:uiPriority w:val="59"/>
    <w:rsid w:val="008D4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A0506C"/>
    <w:pPr>
      <w:tabs>
        <w:tab w:val="left" w:pos="345"/>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US" w:eastAsia="en-GB"/>
    </w:rPr>
  </w:style>
  <w:style w:type="paragraph" w:styleId="NoSpacing">
    <w:name w:val="No Spacing"/>
    <w:uiPriority w:val="1"/>
    <w:qFormat/>
    <w:rsid w:val="00C454D8"/>
    <w:pPr>
      <w:spacing w:after="0" w:line="240" w:lineRule="auto"/>
    </w:pPr>
  </w:style>
  <w:style w:type="paragraph" w:styleId="ListParagraph">
    <w:name w:val="List Paragraph"/>
    <w:basedOn w:val="Normal"/>
    <w:uiPriority w:val="34"/>
    <w:qFormat/>
    <w:rsid w:val="00E76C43"/>
    <w:pPr>
      <w:ind w:left="720"/>
      <w:contextualSpacing/>
    </w:pPr>
  </w:style>
  <w:style w:type="paragraph" w:customStyle="1" w:styleId="Default">
    <w:name w:val="Default"/>
    <w:rsid w:val="00B00D5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198646">
      <w:bodyDiv w:val="1"/>
      <w:marLeft w:val="0"/>
      <w:marRight w:val="0"/>
      <w:marTop w:val="0"/>
      <w:marBottom w:val="0"/>
      <w:divBdr>
        <w:top w:val="none" w:sz="0" w:space="0" w:color="auto"/>
        <w:left w:val="none" w:sz="0" w:space="0" w:color="auto"/>
        <w:bottom w:val="none" w:sz="0" w:space="0" w:color="auto"/>
        <w:right w:val="none" w:sz="0" w:space="0" w:color="auto"/>
      </w:divBdr>
    </w:div>
    <w:div w:id="1498813522">
      <w:bodyDiv w:val="1"/>
      <w:marLeft w:val="0"/>
      <w:marRight w:val="0"/>
      <w:marTop w:val="0"/>
      <w:marBottom w:val="0"/>
      <w:divBdr>
        <w:top w:val="none" w:sz="0" w:space="0" w:color="auto"/>
        <w:left w:val="none" w:sz="0" w:space="0" w:color="auto"/>
        <w:bottom w:val="none" w:sz="0" w:space="0" w:color="auto"/>
        <w:right w:val="none" w:sz="0" w:space="0" w:color="auto"/>
      </w:divBdr>
    </w:div>
    <w:div w:id="207881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4" ma:contentTypeDescription="Create a new document." ma:contentTypeScope="" ma:versionID="42db414c98990875ab8f814f93f39657">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9a39bbcf4e3fa407a7059e7cd9c0dab9"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5C41F4-88C4-4579-978C-8D3F5C262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E0EF1E-283F-4EED-A706-614E5028F66D}">
  <ds:schemaRefs>
    <ds:schemaRef ds:uri="http://schemas.microsoft.com/sharepoint/v3/contenttype/forms"/>
  </ds:schemaRefs>
</ds:datastoreItem>
</file>

<file path=customXml/itemProps3.xml><?xml version="1.0" encoding="utf-8"?>
<ds:datastoreItem xmlns:ds="http://schemas.openxmlformats.org/officeDocument/2006/customXml" ds:itemID="{78DCC8F8-4065-4F06-B8E7-27D4A2D033B4}">
  <ds:schemaRefs>
    <ds:schemaRef ds:uri="http://schemas.microsoft.com/office/2006/metadata/properties"/>
    <ds:schemaRef ds:uri="http://schemas.microsoft.com/office/infopath/2007/PartnerControls"/>
    <ds:schemaRef ds:uri="61fb682a-dd2a-434e-b1c0-26901c6e3ea7"/>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4</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Martin, Clare</cp:lastModifiedBy>
  <cp:revision>113</cp:revision>
  <dcterms:created xsi:type="dcterms:W3CDTF">2022-11-17T13:13:00Z</dcterms:created>
  <dcterms:modified xsi:type="dcterms:W3CDTF">2022-11-24T12:00:00Z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y fmtid="{D5CDD505-2E9C-101B-9397-08002B2CF9AE}" pid="3" name="MediaServiceImageTags">
    <vt:lpwstr/>
  </property>
</Properties>
</file>