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F67A96" w:rsidRDefault="00F67A96">
      <w:pPr>
        <w:rPr>
          <w:rFonts w:ascii="Arial" w:hAnsi="Arial"/>
          <w:b/>
          <w:sz w:val="28"/>
        </w:rPr>
      </w:pPr>
      <w:r>
        <w:rPr>
          <w:rFonts w:ascii="Arial" w:hAnsi="Arial"/>
          <w:b/>
          <w:sz w:val="28"/>
        </w:rPr>
        <w:t xml:space="preserve">A/22/94290 – Tesco Express, 65 </w:t>
      </w:r>
      <w:proofErr w:type="spellStart"/>
      <w:r>
        <w:rPr>
          <w:rFonts w:ascii="Arial" w:hAnsi="Arial"/>
          <w:b/>
          <w:sz w:val="28"/>
        </w:rPr>
        <w:t>Bishopstoke</w:t>
      </w:r>
      <w:proofErr w:type="spellEnd"/>
      <w:r>
        <w:rPr>
          <w:rFonts w:ascii="Arial" w:hAnsi="Arial"/>
          <w:b/>
          <w:sz w:val="28"/>
        </w:rPr>
        <w:t xml:space="preserve"> Rd, SO50 6BF.</w:t>
      </w:r>
    </w:p>
    <w:p w:rsidR="00F67A96" w:rsidRDefault="00F67A96">
      <w:pPr>
        <w:rPr>
          <w:rFonts w:ascii="Arial" w:hAnsi="Arial"/>
          <w:b/>
          <w:sz w:val="28"/>
        </w:rPr>
      </w:pPr>
    </w:p>
    <w:p w:rsidR="00F67A96" w:rsidRDefault="00F67A96">
      <w:pPr>
        <w:rPr>
          <w:rFonts w:ascii="Arial" w:hAnsi="Arial"/>
          <w:b/>
        </w:rPr>
      </w:pPr>
      <w:r>
        <w:rPr>
          <w:rFonts w:ascii="Arial" w:hAnsi="Arial"/>
          <w:b/>
        </w:rPr>
        <w:t>Context.</w:t>
      </w:r>
    </w:p>
    <w:p w:rsidR="00F67A96" w:rsidRDefault="00F67A96">
      <w:pPr>
        <w:rPr>
          <w:rFonts w:ascii="Arial" w:hAnsi="Arial"/>
        </w:rPr>
      </w:pPr>
      <w:r>
        <w:rPr>
          <w:rFonts w:ascii="Arial" w:hAnsi="Arial"/>
        </w:rPr>
        <w:t xml:space="preserve">Set near the southern boundary of the </w:t>
      </w:r>
      <w:proofErr w:type="spellStart"/>
      <w:r>
        <w:rPr>
          <w:rFonts w:ascii="Arial" w:hAnsi="Arial"/>
        </w:rPr>
        <w:t>Bishopstoke</w:t>
      </w:r>
      <w:proofErr w:type="spellEnd"/>
      <w:r>
        <w:rPr>
          <w:rFonts w:ascii="Arial" w:hAnsi="Arial"/>
        </w:rPr>
        <w:t xml:space="preserve"> Conservation Area overlooking the meadows to the south. This building is at the end of a row of houses on the </w:t>
      </w:r>
      <w:proofErr w:type="gramStart"/>
      <w:r>
        <w:rPr>
          <w:rFonts w:ascii="Arial" w:hAnsi="Arial"/>
        </w:rPr>
        <w:t>approach  to</w:t>
      </w:r>
      <w:proofErr w:type="gramEnd"/>
      <w:r>
        <w:rPr>
          <w:rFonts w:ascii="Arial" w:hAnsi="Arial"/>
        </w:rPr>
        <w:t xml:space="preserve"> the core of the village and the river crossings with the car wash site to its east.</w:t>
      </w:r>
    </w:p>
    <w:p w:rsidR="00F67A96" w:rsidRDefault="00F67A96">
      <w:pPr>
        <w:rPr>
          <w:rFonts w:ascii="Arial" w:hAnsi="Arial"/>
        </w:rPr>
      </w:pPr>
    </w:p>
    <w:p w:rsidR="00411C0D" w:rsidRDefault="00F67A96">
      <w:pPr>
        <w:rPr>
          <w:rFonts w:ascii="Arial" w:hAnsi="Arial"/>
        </w:rPr>
      </w:pPr>
      <w:r>
        <w:rPr>
          <w:rFonts w:ascii="Arial" w:hAnsi="Arial"/>
        </w:rPr>
        <w:t xml:space="preserve">The nearest listed building is </w:t>
      </w:r>
      <w:proofErr w:type="spellStart"/>
      <w:r>
        <w:rPr>
          <w:rFonts w:ascii="Arial" w:hAnsi="Arial"/>
        </w:rPr>
        <w:t>Bishopstoke</w:t>
      </w:r>
      <w:proofErr w:type="spellEnd"/>
      <w:r>
        <w:rPr>
          <w:rFonts w:ascii="Arial" w:hAnsi="Arial"/>
        </w:rPr>
        <w:t xml:space="preserve"> Manor</w:t>
      </w:r>
      <w:r w:rsidR="0014201A">
        <w:rPr>
          <w:rFonts w:ascii="Arial" w:hAnsi="Arial"/>
        </w:rPr>
        <w:t xml:space="preserve"> to the north </w:t>
      </w:r>
      <w:r w:rsidR="00411C0D">
        <w:rPr>
          <w:rFonts w:ascii="Arial" w:hAnsi="Arial"/>
        </w:rPr>
        <w:t xml:space="preserve">or rear </w:t>
      </w:r>
      <w:r w:rsidR="0014201A">
        <w:rPr>
          <w:rFonts w:ascii="Arial" w:hAnsi="Arial"/>
        </w:rPr>
        <w:t>of this site</w:t>
      </w:r>
      <w:r w:rsidR="00836C93">
        <w:rPr>
          <w:rFonts w:ascii="Arial" w:hAnsi="Arial"/>
        </w:rPr>
        <w:t xml:space="preserve"> but some distance away and shielded by a belt of woodland either side of the river.</w:t>
      </w:r>
      <w:r w:rsidR="00411C0D">
        <w:rPr>
          <w:rFonts w:ascii="Arial" w:hAnsi="Arial"/>
        </w:rPr>
        <w:t xml:space="preserve">  None of this proposal will have any effect on the setting of this heritage asset.</w:t>
      </w:r>
    </w:p>
    <w:p w:rsidR="00411C0D" w:rsidRDefault="00411C0D">
      <w:pPr>
        <w:rPr>
          <w:rFonts w:ascii="Arial" w:hAnsi="Arial"/>
        </w:rPr>
      </w:pPr>
    </w:p>
    <w:p w:rsidR="00411C0D" w:rsidRDefault="00411C0D">
      <w:pPr>
        <w:rPr>
          <w:rFonts w:ascii="Arial" w:hAnsi="Arial"/>
          <w:b/>
        </w:rPr>
      </w:pPr>
      <w:r>
        <w:rPr>
          <w:rFonts w:ascii="Arial" w:hAnsi="Arial"/>
          <w:b/>
        </w:rPr>
        <w:t>The Proposal.</w:t>
      </w:r>
    </w:p>
    <w:p w:rsidR="0080299A" w:rsidRDefault="00411C0D">
      <w:pPr>
        <w:rPr>
          <w:rFonts w:ascii="Arial" w:hAnsi="Arial"/>
        </w:rPr>
      </w:pPr>
      <w:r>
        <w:rPr>
          <w:rFonts w:ascii="Arial" w:hAnsi="Arial"/>
          <w:b/>
        </w:rPr>
        <w:t>T</w:t>
      </w:r>
      <w:r w:rsidRPr="00411C0D">
        <w:rPr>
          <w:rFonts w:ascii="Arial" w:hAnsi="Arial"/>
        </w:rPr>
        <w:t xml:space="preserve">he application documents show an existing </w:t>
      </w:r>
      <w:r>
        <w:rPr>
          <w:rFonts w:ascii="Arial" w:hAnsi="Arial"/>
        </w:rPr>
        <w:t xml:space="preserve">fascia-type name board on the front of the building that does not exist and nor should it.  In addition some drawings show the hanging sign here as being of traditional proportions like the </w:t>
      </w:r>
      <w:r w:rsidR="0080299A">
        <w:rPr>
          <w:rFonts w:ascii="Arial" w:hAnsi="Arial"/>
        </w:rPr>
        <w:t xml:space="preserve">gantry sign on drawing no. 03_6975_03D. </w:t>
      </w:r>
      <w:proofErr w:type="gramStart"/>
      <w:r w:rsidR="0080299A">
        <w:rPr>
          <w:rFonts w:ascii="Arial" w:hAnsi="Arial"/>
        </w:rPr>
        <w:t>but</w:t>
      </w:r>
      <w:proofErr w:type="gramEnd"/>
      <w:r w:rsidR="0080299A">
        <w:rPr>
          <w:rFonts w:ascii="Arial" w:hAnsi="Arial"/>
        </w:rPr>
        <w:t xml:space="preserve"> drawing  no. Projecting+Sign+V2.1 shows a different </w:t>
      </w:r>
      <w:proofErr w:type="gramStart"/>
      <w:r w:rsidR="0080299A">
        <w:rPr>
          <w:rFonts w:ascii="Arial" w:hAnsi="Arial"/>
        </w:rPr>
        <w:t>proportion which</w:t>
      </w:r>
      <w:proofErr w:type="gramEnd"/>
      <w:r w:rsidR="0080299A">
        <w:rPr>
          <w:rFonts w:ascii="Arial" w:hAnsi="Arial"/>
        </w:rPr>
        <w:t xml:space="preserve"> is not acceptable, being contrary to the ethos of this former public house.</w:t>
      </w:r>
    </w:p>
    <w:p w:rsidR="0080299A" w:rsidRDefault="0080299A">
      <w:pPr>
        <w:rPr>
          <w:rFonts w:ascii="Arial" w:hAnsi="Arial"/>
        </w:rPr>
      </w:pPr>
    </w:p>
    <w:p w:rsidR="006506EE" w:rsidRDefault="0080299A">
      <w:pPr>
        <w:rPr>
          <w:rFonts w:ascii="Arial" w:hAnsi="Arial"/>
        </w:rPr>
      </w:pPr>
      <w:r>
        <w:rPr>
          <w:rFonts w:ascii="Arial" w:hAnsi="Arial"/>
        </w:rPr>
        <w:t xml:space="preserve">The other proposed signs are broadly similar to the existing in a different </w:t>
      </w:r>
      <w:proofErr w:type="spellStart"/>
      <w:r>
        <w:rPr>
          <w:rFonts w:ascii="Arial" w:hAnsi="Arial"/>
        </w:rPr>
        <w:t>colourway</w:t>
      </w:r>
      <w:proofErr w:type="spellEnd"/>
      <w:r>
        <w:rPr>
          <w:rFonts w:ascii="Arial" w:hAnsi="Arial"/>
        </w:rPr>
        <w:t xml:space="preserve"> and slightly differing sizes that have no significant bearing on the appearance of the </w:t>
      </w:r>
      <w:proofErr w:type="spellStart"/>
      <w:r>
        <w:rPr>
          <w:rFonts w:ascii="Arial" w:hAnsi="Arial"/>
        </w:rPr>
        <w:t>building</w:t>
      </w:r>
      <w:proofErr w:type="spellEnd"/>
      <w:r>
        <w:rPr>
          <w:rFonts w:ascii="Arial" w:hAnsi="Arial"/>
        </w:rPr>
        <w:t xml:space="preserve">, unlike the hanging signs at front. </w:t>
      </w:r>
      <w:r w:rsidR="006506EE">
        <w:rPr>
          <w:rFonts w:ascii="Arial" w:hAnsi="Arial"/>
        </w:rPr>
        <w:t xml:space="preserve"> The new </w:t>
      </w:r>
      <w:proofErr w:type="spellStart"/>
      <w:r w:rsidR="006506EE">
        <w:rPr>
          <w:rFonts w:ascii="Arial" w:hAnsi="Arial"/>
        </w:rPr>
        <w:t>dibond</w:t>
      </w:r>
      <w:proofErr w:type="spellEnd"/>
      <w:r w:rsidR="006506EE">
        <w:rPr>
          <w:rFonts w:ascii="Arial" w:hAnsi="Arial"/>
        </w:rPr>
        <w:t xml:space="preserve"> graphic on the eastern façade is no problem as it is tucked away and has the same proportions as the windows there.  It is essential that the proposed plain frosting to be applied to the upper sashes of the front ground floor windows is just that and not opaque like the lower sashes which would deaden the frontage completely at ground floor level – the most seen element.</w:t>
      </w:r>
    </w:p>
    <w:p w:rsidR="006506EE" w:rsidRDefault="006506EE">
      <w:pPr>
        <w:rPr>
          <w:rFonts w:ascii="Arial" w:hAnsi="Arial"/>
        </w:rPr>
      </w:pPr>
    </w:p>
    <w:p w:rsidR="006506EE" w:rsidRDefault="006506EE">
      <w:pPr>
        <w:rPr>
          <w:rFonts w:ascii="Arial" w:hAnsi="Arial"/>
          <w:b/>
        </w:rPr>
      </w:pPr>
      <w:r>
        <w:rPr>
          <w:rFonts w:ascii="Arial" w:hAnsi="Arial"/>
          <w:b/>
        </w:rPr>
        <w:t>Conclusion.</w:t>
      </w:r>
    </w:p>
    <w:p w:rsidR="006506EE" w:rsidRDefault="006506EE">
      <w:pPr>
        <w:rPr>
          <w:rFonts w:ascii="Arial" w:hAnsi="Arial"/>
        </w:rPr>
      </w:pPr>
      <w:r>
        <w:rPr>
          <w:rFonts w:ascii="Arial" w:hAnsi="Arial"/>
        </w:rPr>
        <w:t>Holding objection until the drawings are corrected to the existing situation, the front fascia sign removed, sign 6 documentation corrected to tally with drawing no. 03_6975_03C and sample submitted of the proposed window frosting.</w:t>
      </w:r>
    </w:p>
    <w:p w:rsidR="006506EE" w:rsidRDefault="006506EE">
      <w:pPr>
        <w:rPr>
          <w:rFonts w:ascii="Arial" w:hAnsi="Arial"/>
        </w:rPr>
      </w:pPr>
    </w:p>
    <w:p w:rsidR="006506EE" w:rsidRDefault="006506EE">
      <w:pPr>
        <w:rPr>
          <w:rFonts w:ascii="Arial" w:hAnsi="Arial"/>
        </w:rPr>
      </w:pPr>
      <w:r>
        <w:rPr>
          <w:rFonts w:ascii="Arial" w:hAnsi="Arial"/>
        </w:rPr>
        <w:t>17.12.2022.</w:t>
      </w:r>
    </w:p>
    <w:p w:rsidR="00477380" w:rsidRDefault="00477380">
      <w:pPr>
        <w:rPr>
          <w:rFonts w:ascii="Arial" w:hAnsi="Arial"/>
        </w:rPr>
      </w:pPr>
    </w:p>
    <w:p w:rsidR="00477380" w:rsidRPr="00477380" w:rsidRDefault="00477380" w:rsidP="00477380">
      <w:pPr>
        <w:rPr>
          <w:rFonts w:ascii="Times" w:hAnsi="Times"/>
          <w:sz w:val="20"/>
          <w:szCs w:val="20"/>
        </w:rPr>
      </w:pPr>
      <w:r w:rsidRPr="00477380">
        <w:rPr>
          <w:rFonts w:ascii="Arial" w:hAnsi="Arial"/>
          <w:b/>
          <w:color w:val="0000FF"/>
          <w:shd w:val="clear" w:color="auto" w:fill="FFFFFF"/>
        </w:rPr>
        <w:t>Tim J S Dyer,</w:t>
      </w:r>
      <w:r w:rsidRPr="00477380">
        <w:rPr>
          <w:rFonts w:ascii="Arial" w:hAnsi="Arial"/>
          <w:color w:val="0000FF"/>
        </w:rPr>
        <w:t> </w:t>
      </w:r>
      <w:proofErr w:type="spellStart"/>
      <w:r w:rsidRPr="00477380">
        <w:rPr>
          <w:rFonts w:ascii="Arial" w:hAnsi="Arial"/>
          <w:color w:val="666666"/>
          <w:sz w:val="15"/>
          <w:szCs w:val="15"/>
          <w:shd w:val="clear" w:color="auto" w:fill="FFFFFF"/>
        </w:rPr>
        <w:t>B.Sc.</w:t>
      </w:r>
      <w:proofErr w:type="gramStart"/>
      <w:r w:rsidRPr="00477380">
        <w:rPr>
          <w:rFonts w:ascii="Arial" w:hAnsi="Arial"/>
          <w:color w:val="666666"/>
          <w:sz w:val="15"/>
          <w:szCs w:val="15"/>
          <w:shd w:val="clear" w:color="auto" w:fill="FFFFFF"/>
        </w:rPr>
        <w:t>,Dip.Arch</w:t>
      </w:r>
      <w:proofErr w:type="spellEnd"/>
      <w:proofErr w:type="gramEnd"/>
      <w:r w:rsidRPr="00477380">
        <w:rPr>
          <w:rFonts w:ascii="Arial" w:hAnsi="Arial"/>
          <w:color w:val="666666"/>
          <w:sz w:val="15"/>
          <w:szCs w:val="15"/>
          <w:shd w:val="clear" w:color="auto" w:fill="FFFFFF"/>
        </w:rPr>
        <w:t>.(</w:t>
      </w:r>
      <w:proofErr w:type="spellStart"/>
      <w:r w:rsidRPr="00477380">
        <w:rPr>
          <w:rFonts w:ascii="Arial" w:hAnsi="Arial"/>
          <w:color w:val="666666"/>
          <w:sz w:val="15"/>
          <w:szCs w:val="15"/>
          <w:shd w:val="clear" w:color="auto" w:fill="FFFFFF"/>
        </w:rPr>
        <w:t>Birm</w:t>
      </w:r>
      <w:proofErr w:type="spellEnd"/>
      <w:r w:rsidRPr="00477380">
        <w:rPr>
          <w:rFonts w:ascii="Arial" w:hAnsi="Arial"/>
          <w:color w:val="666666"/>
          <w:sz w:val="15"/>
          <w:szCs w:val="15"/>
          <w:shd w:val="clear" w:color="auto" w:fill="FFFFFF"/>
        </w:rPr>
        <w:t xml:space="preserve">), </w:t>
      </w:r>
      <w:proofErr w:type="spellStart"/>
      <w:r w:rsidRPr="00477380">
        <w:rPr>
          <w:rFonts w:ascii="Arial" w:hAnsi="Arial"/>
          <w:color w:val="666666"/>
          <w:sz w:val="15"/>
          <w:szCs w:val="15"/>
          <w:shd w:val="clear" w:color="auto" w:fill="FFFFFF"/>
        </w:rPr>
        <w:t>Grad.Dip.Conservation</w:t>
      </w:r>
      <w:proofErr w:type="spellEnd"/>
      <w:r w:rsidRPr="00477380">
        <w:rPr>
          <w:rFonts w:ascii="Arial" w:hAnsi="Arial"/>
          <w:color w:val="666666"/>
          <w:sz w:val="15"/>
          <w:szCs w:val="15"/>
          <w:shd w:val="clear" w:color="auto" w:fill="FFFFFF"/>
        </w:rPr>
        <w:t>(AA), RIBA.</w:t>
      </w:r>
    </w:p>
    <w:p w:rsidR="00477380" w:rsidRPr="00477380" w:rsidRDefault="00477380" w:rsidP="00477380">
      <w:pPr>
        <w:shd w:val="clear" w:color="auto" w:fill="FFFFFF"/>
        <w:spacing w:line="390" w:lineRule="atLeast"/>
        <w:rPr>
          <w:rFonts w:ascii="Arial" w:hAnsi="Arial"/>
          <w:color w:val="222222"/>
        </w:rPr>
      </w:pPr>
      <w:proofErr w:type="gramStart"/>
      <w:r w:rsidRPr="00477380">
        <w:rPr>
          <w:rFonts w:ascii="Arial" w:hAnsi="Arial"/>
          <w:color w:val="0000FF"/>
          <w:sz w:val="15"/>
          <w:szCs w:val="15"/>
        </w:rPr>
        <w:t>Built Heritage Consultant.</w:t>
      </w:r>
      <w:proofErr w:type="gramEnd"/>
      <w:r w:rsidRPr="00477380">
        <w:rPr>
          <w:rFonts w:ascii="Arial" w:hAnsi="Arial"/>
          <w:color w:val="222222"/>
        </w:rPr>
        <w:t> </w:t>
      </w:r>
    </w:p>
    <w:p w:rsidR="00477380" w:rsidRPr="00477380" w:rsidRDefault="00477380" w:rsidP="00477380">
      <w:pPr>
        <w:rPr>
          <w:rFonts w:ascii="Times" w:hAnsi="Times"/>
          <w:sz w:val="20"/>
          <w:szCs w:val="20"/>
        </w:rPr>
      </w:pPr>
    </w:p>
    <w:p w:rsidR="00411C0D" w:rsidRPr="006506EE" w:rsidRDefault="006506EE">
      <w:pPr>
        <w:rPr>
          <w:rFonts w:ascii="Arial" w:hAnsi="Arial"/>
        </w:rPr>
      </w:pPr>
      <w:r>
        <w:rPr>
          <w:rFonts w:ascii="Arial" w:hAnsi="Arial"/>
        </w:rPr>
        <w:t xml:space="preserve"> </w:t>
      </w:r>
    </w:p>
    <w:sectPr w:rsidR="00411C0D" w:rsidRPr="006506EE" w:rsidSect="00411C0D">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F67A96"/>
    <w:rsid w:val="0014201A"/>
    <w:rsid w:val="00411C0D"/>
    <w:rsid w:val="00477380"/>
    <w:rsid w:val="004E24DC"/>
    <w:rsid w:val="006506EE"/>
    <w:rsid w:val="0080299A"/>
    <w:rsid w:val="00836C93"/>
    <w:rsid w:val="00861567"/>
    <w:rsid w:val="009F5E8F"/>
    <w:rsid w:val="00F67A96"/>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FBE"/>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477380"/>
  </w:style>
</w:styles>
</file>

<file path=word/webSettings.xml><?xml version="1.0" encoding="utf-8"?>
<w:webSettings xmlns:r="http://schemas.openxmlformats.org/officeDocument/2006/relationships" xmlns:w="http://schemas.openxmlformats.org/wordprocessingml/2006/main">
  <w:divs>
    <w:div w:id="567083138">
      <w:bodyDiv w:val="1"/>
      <w:marLeft w:val="0"/>
      <w:marRight w:val="0"/>
      <w:marTop w:val="0"/>
      <w:marBottom w:val="0"/>
      <w:divBdr>
        <w:top w:val="none" w:sz="0" w:space="0" w:color="auto"/>
        <w:left w:val="none" w:sz="0" w:space="0" w:color="auto"/>
        <w:bottom w:val="none" w:sz="0" w:space="0" w:color="auto"/>
        <w:right w:val="none" w:sz="0" w:space="0" w:color="auto"/>
      </w:divBdr>
      <w:divsChild>
        <w:div w:id="138798900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1</Pages>
  <Words>70</Words>
  <Characters>400</Characters>
  <Application>Microsoft Word 12.1.0</Application>
  <DocSecurity>0</DocSecurity>
  <Lines>3</Lines>
  <Paragraphs>1</Paragraphs>
  <ScaleCrop>false</ScaleCrop>
  <LinksUpToDate>false</LinksUpToDate>
  <CharactersWithSpaces>491</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6</cp:revision>
  <dcterms:created xsi:type="dcterms:W3CDTF">2022-12-14T12:46:00Z</dcterms:created>
  <dcterms:modified xsi:type="dcterms:W3CDTF">2022-12-17T11:29:00Z</dcterms:modified>
</cp:coreProperties>
</file>