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92C287" w14:textId="77777777" w:rsidR="00A16447" w:rsidRDefault="00A16447" w:rsidP="00A16447">
      <w:r w:rsidRPr="00771647">
        <w:rPr>
          <w:b/>
        </w:rPr>
        <w:t>From:</w:t>
      </w:r>
      <w:r>
        <w:t xml:space="preserve"> </w:t>
      </w:r>
      <w:r w:rsidR="00CF3642">
        <w:t>Urban &amp; Landscape Design Team</w:t>
      </w:r>
      <w:r>
        <w:t xml:space="preserve"> to Development Management </w:t>
      </w:r>
    </w:p>
    <w:p w14:paraId="043DB3AD" w14:textId="635133F4" w:rsidR="00A16447" w:rsidRDefault="00716CD7" w:rsidP="00A16447">
      <w:r>
        <w:rPr>
          <w:b/>
        </w:rPr>
        <w:t xml:space="preserve">Urban Design </w:t>
      </w:r>
      <w:r w:rsidR="00A16447" w:rsidRPr="00771647">
        <w:rPr>
          <w:b/>
        </w:rPr>
        <w:t>Officer:</w:t>
      </w:r>
      <w:r w:rsidR="004B2F18">
        <w:t xml:space="preserve"> </w:t>
      </w:r>
      <w:r w:rsidR="004B73AF">
        <w:t>Marta Oliveira</w:t>
      </w:r>
      <w:r w:rsidR="004B2F18">
        <w:tab/>
      </w:r>
      <w:r w:rsidRPr="00716CD7">
        <w:rPr>
          <w:b/>
        </w:rPr>
        <w:t>Planning Officer:</w:t>
      </w:r>
      <w:r w:rsidR="002854D2">
        <w:t xml:space="preserve"> </w:t>
      </w:r>
      <w:r w:rsidR="004B73AF">
        <w:t>Rachael Morris</w:t>
      </w:r>
    </w:p>
    <w:p w14:paraId="4E22A646" w14:textId="6A08B830" w:rsidR="00A16447" w:rsidRDefault="00A16447" w:rsidP="00A16447">
      <w:r w:rsidRPr="00771647">
        <w:rPr>
          <w:b/>
        </w:rPr>
        <w:t>Date:</w:t>
      </w:r>
      <w:r>
        <w:t xml:space="preserve"> </w:t>
      </w:r>
      <w:r w:rsidR="002478D2">
        <w:rPr>
          <w:b/>
          <w:bCs/>
        </w:rPr>
        <w:t>1</w:t>
      </w:r>
      <w:r w:rsidR="00160116">
        <w:rPr>
          <w:b/>
          <w:bCs/>
        </w:rPr>
        <w:t>6</w:t>
      </w:r>
      <w:r w:rsidR="00285705">
        <w:rPr>
          <w:b/>
          <w:bCs/>
        </w:rPr>
        <w:t xml:space="preserve"> </w:t>
      </w:r>
      <w:r w:rsidR="00160116">
        <w:rPr>
          <w:b/>
          <w:bCs/>
        </w:rPr>
        <w:t>December</w:t>
      </w:r>
      <w:r>
        <w:rPr>
          <w:b/>
          <w:bCs/>
        </w:rPr>
        <w:t xml:space="preserve"> 20</w:t>
      </w:r>
      <w:r w:rsidR="00160116">
        <w:rPr>
          <w:b/>
          <w:bCs/>
        </w:rPr>
        <w:t>22</w:t>
      </w:r>
    </w:p>
    <w:p w14:paraId="28EFBBA2" w14:textId="77777777" w:rsidR="004B73AF" w:rsidRDefault="00A16447" w:rsidP="004B73AF">
      <w:pPr>
        <w:tabs>
          <w:tab w:val="left" w:pos="1134"/>
        </w:tabs>
        <w:spacing w:after="120"/>
        <w:ind w:left="1134" w:hanging="1134"/>
        <w:jc w:val="both"/>
      </w:pPr>
      <w:r w:rsidRPr="00771647">
        <w:rPr>
          <w:b/>
        </w:rPr>
        <w:t>Proposal:</w:t>
      </w:r>
      <w:r w:rsidR="00771647">
        <w:tab/>
      </w:r>
      <w:r w:rsidR="004B73AF">
        <w:t xml:space="preserve">Variation of conditions 1 (approved drawings) and 4 (Design &amp; Access Statement and Site Plan) of planning permission F/18/83945 for hybrid Planning Application consisting of: </w:t>
      </w:r>
    </w:p>
    <w:p w14:paraId="0FFDF9D1" w14:textId="5A37418B" w:rsidR="004B73AF" w:rsidRDefault="004B73AF" w:rsidP="004B73AF">
      <w:pPr>
        <w:spacing w:after="120"/>
        <w:jc w:val="both"/>
      </w:pPr>
      <w:r>
        <w:t xml:space="preserve">1. Full Planning Application for the construction of a </w:t>
      </w:r>
      <w:r>
        <w:t>two-storey</w:t>
      </w:r>
      <w:r>
        <w:t xml:space="preserve"> industrial building for a commercial butchery (2,064 m2 of Use Class B1(c)), development of 767m2 of B1b/B1c floorspace (including a </w:t>
      </w:r>
      <w:r>
        <w:t>first-floor</w:t>
      </w:r>
      <w:r>
        <w:t xml:space="preserve"> extension to the existing security building), construction of a cafe and site maintenance store and the demolition of building 17 and a water tank; and </w:t>
      </w:r>
    </w:p>
    <w:p w14:paraId="5B05874B" w14:textId="1C40DE2F" w:rsidR="00A16447" w:rsidRDefault="004B73AF" w:rsidP="004B73AF">
      <w:pPr>
        <w:tabs>
          <w:tab w:val="left" w:pos="0"/>
        </w:tabs>
        <w:spacing w:after="120"/>
        <w:jc w:val="both"/>
      </w:pPr>
      <w:r>
        <w:t>2. Outline Planning Application for the demolition of Units 10 -15 (1,860m2 of Commercial floorspace), and store building and the development of 6,420m2 of B1b, B1c, B2 and B8 storage and distribution floorspace (All matters other than access reserved).</w:t>
      </w:r>
      <w:r w:rsidR="00000000">
        <w:pict w14:anchorId="2DD0433A">
          <v:rect id="_x0000_i1025" style="width:0;height:1.5pt" o:hralign="center" o:hrstd="t" o:hr="t" fillcolor="#a0a0a0" stroked="f"/>
        </w:pict>
      </w:r>
    </w:p>
    <w:p w14:paraId="7E242827" w14:textId="266BDB4E" w:rsidR="00A16447" w:rsidRDefault="00A16447" w:rsidP="002854D2">
      <w:pPr>
        <w:pStyle w:val="Default"/>
        <w:spacing w:after="240"/>
        <w:rPr>
          <w:sz w:val="22"/>
          <w:szCs w:val="22"/>
        </w:rPr>
      </w:pPr>
      <w:r>
        <w:rPr>
          <w:b/>
          <w:bCs/>
          <w:sz w:val="22"/>
          <w:szCs w:val="22"/>
        </w:rPr>
        <w:t xml:space="preserve">Summary: </w:t>
      </w:r>
    </w:p>
    <w:p w14:paraId="4C254D30" w14:textId="77777777" w:rsidR="00BF2DC7" w:rsidRPr="00275295" w:rsidRDefault="00081C86" w:rsidP="00275295">
      <w:pPr>
        <w:pStyle w:val="Default"/>
        <w:numPr>
          <w:ilvl w:val="0"/>
          <w:numId w:val="1"/>
        </w:numPr>
        <w:spacing w:after="151"/>
        <w:jc w:val="both"/>
        <w:rPr>
          <w:color w:val="auto"/>
          <w:sz w:val="22"/>
          <w:szCs w:val="22"/>
        </w:rPr>
      </w:pPr>
      <w:r w:rsidRPr="00275295">
        <w:rPr>
          <w:color w:val="auto"/>
          <w:sz w:val="22"/>
          <w:szCs w:val="22"/>
        </w:rPr>
        <w:t xml:space="preserve">Established employment </w:t>
      </w:r>
      <w:r w:rsidR="00C40E0E" w:rsidRPr="00275295">
        <w:rPr>
          <w:color w:val="auto"/>
          <w:sz w:val="22"/>
          <w:szCs w:val="22"/>
        </w:rPr>
        <w:t>site</w:t>
      </w:r>
      <w:r w:rsidRPr="00275295">
        <w:rPr>
          <w:color w:val="auto"/>
          <w:sz w:val="22"/>
          <w:szCs w:val="22"/>
        </w:rPr>
        <w:t xml:space="preserve"> </w:t>
      </w:r>
      <w:r w:rsidR="006E0AE7" w:rsidRPr="00275295">
        <w:rPr>
          <w:color w:val="auto"/>
          <w:sz w:val="22"/>
          <w:szCs w:val="22"/>
        </w:rPr>
        <w:t>bounded</w:t>
      </w:r>
      <w:r w:rsidRPr="00275295">
        <w:rPr>
          <w:color w:val="auto"/>
          <w:sz w:val="22"/>
          <w:szCs w:val="22"/>
        </w:rPr>
        <w:t xml:space="preserve"> by Ancient Woodland and SINC to the north and east</w:t>
      </w:r>
      <w:r w:rsidR="006E0AE7" w:rsidRPr="00275295">
        <w:rPr>
          <w:color w:val="auto"/>
          <w:sz w:val="22"/>
          <w:szCs w:val="22"/>
        </w:rPr>
        <w:t>, which need to be protected from development</w:t>
      </w:r>
    </w:p>
    <w:p w14:paraId="4E0F0F5E" w14:textId="77777777" w:rsidR="00A16447" w:rsidRPr="00275295" w:rsidRDefault="00081C86" w:rsidP="00275295">
      <w:pPr>
        <w:pStyle w:val="Default"/>
        <w:numPr>
          <w:ilvl w:val="0"/>
          <w:numId w:val="1"/>
        </w:numPr>
        <w:spacing w:after="120"/>
        <w:ind w:left="714" w:hanging="357"/>
        <w:jc w:val="both"/>
        <w:rPr>
          <w:color w:val="auto"/>
          <w:sz w:val="22"/>
          <w:szCs w:val="22"/>
        </w:rPr>
      </w:pPr>
      <w:r w:rsidRPr="00275295">
        <w:rPr>
          <w:color w:val="auto"/>
          <w:sz w:val="22"/>
          <w:szCs w:val="22"/>
        </w:rPr>
        <w:t xml:space="preserve">Vehicle-dominated form of development with </w:t>
      </w:r>
      <w:r w:rsidR="00401DE5" w:rsidRPr="00275295">
        <w:rPr>
          <w:color w:val="auto"/>
          <w:sz w:val="22"/>
          <w:szCs w:val="22"/>
        </w:rPr>
        <w:t>furt</w:t>
      </w:r>
      <w:r w:rsidR="009F4657" w:rsidRPr="00275295">
        <w:rPr>
          <w:color w:val="auto"/>
          <w:sz w:val="22"/>
          <w:szCs w:val="22"/>
        </w:rPr>
        <w:t xml:space="preserve">her thought needed </w:t>
      </w:r>
      <w:r w:rsidR="007B6181" w:rsidRPr="00275295">
        <w:rPr>
          <w:color w:val="auto"/>
          <w:sz w:val="22"/>
          <w:szCs w:val="22"/>
        </w:rPr>
        <w:t xml:space="preserve">with regard </w:t>
      </w:r>
      <w:r w:rsidR="009F4657" w:rsidRPr="00275295">
        <w:rPr>
          <w:color w:val="auto"/>
          <w:sz w:val="22"/>
          <w:szCs w:val="22"/>
        </w:rPr>
        <w:t>to mitigat</w:t>
      </w:r>
      <w:r w:rsidR="007B6181" w:rsidRPr="00275295">
        <w:rPr>
          <w:color w:val="auto"/>
          <w:sz w:val="22"/>
          <w:szCs w:val="22"/>
        </w:rPr>
        <w:t>ing</w:t>
      </w:r>
      <w:r w:rsidR="00401DE5" w:rsidRPr="00275295">
        <w:rPr>
          <w:color w:val="auto"/>
          <w:sz w:val="22"/>
          <w:szCs w:val="22"/>
        </w:rPr>
        <w:t xml:space="preserve"> the impact of this approach on climate change</w:t>
      </w:r>
    </w:p>
    <w:p w14:paraId="32CD5653" w14:textId="77777777" w:rsidR="008956EE" w:rsidRPr="00275295" w:rsidRDefault="008956EE" w:rsidP="00275295">
      <w:pPr>
        <w:pStyle w:val="Default"/>
        <w:numPr>
          <w:ilvl w:val="0"/>
          <w:numId w:val="1"/>
        </w:numPr>
        <w:spacing w:after="120"/>
        <w:ind w:left="714" w:hanging="357"/>
        <w:jc w:val="both"/>
        <w:rPr>
          <w:color w:val="auto"/>
          <w:sz w:val="22"/>
          <w:szCs w:val="22"/>
        </w:rPr>
      </w:pPr>
      <w:r w:rsidRPr="00275295">
        <w:rPr>
          <w:color w:val="auto"/>
          <w:sz w:val="22"/>
          <w:szCs w:val="22"/>
        </w:rPr>
        <w:t>Explore opportunities to link to active travel and public transport networks</w:t>
      </w:r>
    </w:p>
    <w:p w14:paraId="0A758B71" w14:textId="1EFCE8DB" w:rsidR="00C40E0E" w:rsidRPr="00275295" w:rsidRDefault="006E0AE7" w:rsidP="00275295">
      <w:pPr>
        <w:pStyle w:val="Default"/>
        <w:numPr>
          <w:ilvl w:val="0"/>
          <w:numId w:val="1"/>
        </w:numPr>
        <w:spacing w:after="240"/>
        <w:ind w:left="714" w:hanging="357"/>
        <w:jc w:val="both"/>
        <w:rPr>
          <w:color w:val="auto"/>
          <w:sz w:val="22"/>
          <w:szCs w:val="22"/>
        </w:rPr>
      </w:pPr>
      <w:r w:rsidRPr="00275295">
        <w:rPr>
          <w:color w:val="auto"/>
          <w:sz w:val="22"/>
          <w:szCs w:val="22"/>
        </w:rPr>
        <w:t>Further details</w:t>
      </w:r>
      <w:r w:rsidR="00275295" w:rsidRPr="00275295">
        <w:rPr>
          <w:color w:val="auto"/>
          <w:sz w:val="22"/>
          <w:szCs w:val="22"/>
        </w:rPr>
        <w:t xml:space="preserve"> </w:t>
      </w:r>
      <w:r w:rsidR="00275295" w:rsidRPr="00275295">
        <w:rPr>
          <w:color w:val="auto"/>
          <w:sz w:val="22"/>
          <w:szCs w:val="22"/>
        </w:rPr>
        <w:t>to understand how the height may impact the skyline</w:t>
      </w:r>
      <w:r w:rsidR="00275295">
        <w:rPr>
          <w:color w:val="auto"/>
          <w:sz w:val="22"/>
          <w:szCs w:val="22"/>
        </w:rPr>
        <w:t xml:space="preserve"> are needed</w:t>
      </w:r>
    </w:p>
    <w:p w14:paraId="3CF1D6B4" w14:textId="186516D5" w:rsidR="00160116" w:rsidRPr="00275295" w:rsidRDefault="00160116" w:rsidP="00275295">
      <w:pPr>
        <w:pStyle w:val="Default"/>
        <w:numPr>
          <w:ilvl w:val="0"/>
          <w:numId w:val="1"/>
        </w:numPr>
        <w:spacing w:after="240"/>
        <w:ind w:left="714" w:hanging="357"/>
        <w:jc w:val="both"/>
        <w:rPr>
          <w:color w:val="auto"/>
          <w:sz w:val="22"/>
          <w:szCs w:val="22"/>
        </w:rPr>
      </w:pPr>
      <w:r w:rsidRPr="00275295">
        <w:rPr>
          <w:color w:val="auto"/>
          <w:sz w:val="22"/>
          <w:szCs w:val="22"/>
        </w:rPr>
        <w:t>More information on Design and Access Statement are needed</w:t>
      </w:r>
    </w:p>
    <w:p w14:paraId="5A7326FF" w14:textId="77777777" w:rsidR="00BF2DC7" w:rsidRDefault="00000000" w:rsidP="00A16447">
      <w:r>
        <w:pict w14:anchorId="29AFD972">
          <v:rect id="_x0000_i1026" style="width:0;height:1.5pt" o:hralign="center" o:hrstd="t" o:hr="t" fillcolor="#a0a0a0" stroked="f"/>
        </w:pict>
      </w:r>
    </w:p>
    <w:p w14:paraId="72C7BCE3" w14:textId="43FD0173" w:rsidR="00722A7F" w:rsidRDefault="00275295" w:rsidP="00030C69">
      <w:pPr>
        <w:pStyle w:val="Heading2"/>
        <w:rPr>
          <w:rFonts w:eastAsiaTheme="minorHAnsi" w:cstheme="minorBidi"/>
          <w:b w:val="0"/>
          <w:bCs w:val="0"/>
          <w:sz w:val="22"/>
          <w:szCs w:val="22"/>
        </w:rPr>
      </w:pPr>
      <w:r w:rsidRPr="00275295">
        <w:rPr>
          <w:rFonts w:eastAsiaTheme="minorHAnsi" w:cstheme="minorBidi"/>
          <w:b w:val="0"/>
          <w:bCs w:val="0"/>
          <w:sz w:val="22"/>
          <w:szCs w:val="22"/>
        </w:rPr>
        <w:t>Comments made in response to submission of Amended Plans dated 2 December 2022</w:t>
      </w:r>
      <w:r>
        <w:rPr>
          <w:rFonts w:eastAsiaTheme="minorHAnsi" w:cstheme="minorBidi"/>
          <w:b w:val="0"/>
          <w:bCs w:val="0"/>
          <w:sz w:val="22"/>
          <w:szCs w:val="22"/>
        </w:rPr>
        <w:t xml:space="preserve">. </w:t>
      </w:r>
      <w:r w:rsidR="00722A7F">
        <w:rPr>
          <w:rFonts w:eastAsiaTheme="minorHAnsi" w:cstheme="minorBidi"/>
          <w:b w:val="0"/>
          <w:bCs w:val="0"/>
          <w:sz w:val="22"/>
          <w:szCs w:val="22"/>
        </w:rPr>
        <w:t>The following g</w:t>
      </w:r>
      <w:r w:rsidR="00722A7F" w:rsidRPr="00722A7F">
        <w:rPr>
          <w:rFonts w:eastAsiaTheme="minorHAnsi" w:cstheme="minorBidi"/>
          <w:b w:val="0"/>
          <w:bCs w:val="0"/>
          <w:sz w:val="22"/>
          <w:szCs w:val="22"/>
        </w:rPr>
        <w:t>eneral comments relate to both applications:</w:t>
      </w:r>
    </w:p>
    <w:p w14:paraId="73A63A09" w14:textId="77777777" w:rsidR="00A16447" w:rsidRDefault="006827A7" w:rsidP="00030C69">
      <w:pPr>
        <w:pStyle w:val="Heading2"/>
      </w:pPr>
      <w:r>
        <w:t>General</w:t>
      </w:r>
      <w:r w:rsidR="00A16447">
        <w:t xml:space="preserve"> </w:t>
      </w:r>
      <w:r w:rsidR="009B5447">
        <w:t>Site Context</w:t>
      </w:r>
    </w:p>
    <w:p w14:paraId="4B0D68ED" w14:textId="77777777" w:rsidR="004A3203" w:rsidRDefault="006827A7" w:rsidP="000072DE">
      <w:pPr>
        <w:jc w:val="both"/>
      </w:pPr>
      <w:r>
        <w:t>The site is located on the northern side of this well established business park, a linear employment site located in the countryside to the north of the settlement of Hedge End</w:t>
      </w:r>
      <w:r w:rsidR="004A3203">
        <w:t xml:space="preserve"> and south east of Horton Heath</w:t>
      </w:r>
      <w:r>
        <w:t>.</w:t>
      </w:r>
      <w:r w:rsidR="004A3203">
        <w:t xml:space="preserve"> This area is due to witness significant growth in the future as these two settlements expand, and there is opportunity for enhanced pedestrian and cycle links, and public transport provision, to serve the site</w:t>
      </w:r>
      <w:r w:rsidR="00E467C0">
        <w:t xml:space="preserve"> in the future</w:t>
      </w:r>
      <w:r w:rsidR="004A3203">
        <w:t>.</w:t>
      </w:r>
      <w:r w:rsidR="00D17606">
        <w:t xml:space="preserve"> </w:t>
      </w:r>
    </w:p>
    <w:p w14:paraId="5C7F1719" w14:textId="77777777" w:rsidR="00A16447" w:rsidRDefault="00D17606" w:rsidP="000072DE">
      <w:pPr>
        <w:jc w:val="both"/>
      </w:pPr>
      <w:r>
        <w:t xml:space="preserve">The site is private </w:t>
      </w:r>
      <w:r w:rsidR="00E467C0">
        <w:t>and there are no public routes through, and therefore no</w:t>
      </w:r>
      <w:r>
        <w:t xml:space="preserve"> accessible public realm. Buildings and the access road are unsurprisingly utilitarian and functional, with vast areas of hardstanding to accommodate parking and turning areas. </w:t>
      </w:r>
    </w:p>
    <w:p w14:paraId="12A61378" w14:textId="77777777" w:rsidR="009B5447" w:rsidRDefault="004A3203" w:rsidP="000072DE">
      <w:pPr>
        <w:jc w:val="both"/>
      </w:pPr>
      <w:r>
        <w:t>Nevertheless, t</w:t>
      </w:r>
      <w:r w:rsidR="006827A7">
        <w:t xml:space="preserve">he buildings are concealed from </w:t>
      </w:r>
      <w:r>
        <w:t>public vantage points</w:t>
      </w:r>
      <w:r w:rsidR="006827A7">
        <w:t xml:space="preserve"> by strong tree and h</w:t>
      </w:r>
      <w:r w:rsidR="00401DE5">
        <w:t>edge planting to the boundaries. To the north and east, this comprises an Ancient Woodland and SINC,</w:t>
      </w:r>
      <w:r w:rsidR="006827A7">
        <w:t xml:space="preserve"> to the west, the railway line creates an additional buffer. The </w:t>
      </w:r>
      <w:r w:rsidR="00401DE5">
        <w:t>business park</w:t>
      </w:r>
      <w:r w:rsidR="006827A7">
        <w:t xml:space="preserve"> is </w:t>
      </w:r>
      <w:r>
        <w:t>concealed</w:t>
      </w:r>
      <w:r w:rsidR="006827A7">
        <w:t xml:space="preserve"> in views from Burnetts Lane, from which vehicular ac</w:t>
      </w:r>
      <w:r>
        <w:t>cess is available and the site currently is considered to have</w:t>
      </w:r>
      <w:r w:rsidR="006827A7">
        <w:t xml:space="preserve"> </w:t>
      </w:r>
      <w:r w:rsidR="0062349E">
        <w:t>low</w:t>
      </w:r>
      <w:r w:rsidR="006827A7">
        <w:t xml:space="preserve"> visual impact on the openness of the area </w:t>
      </w:r>
      <w:r>
        <w:t>with</w:t>
      </w:r>
      <w:r w:rsidR="006827A7">
        <w:t xml:space="preserve"> trees remain</w:t>
      </w:r>
      <w:r>
        <w:t>ing</w:t>
      </w:r>
      <w:r w:rsidR="006827A7">
        <w:t xml:space="preserve"> the dominant features in the skyline.</w:t>
      </w:r>
    </w:p>
    <w:p w14:paraId="08459FF7" w14:textId="77777777" w:rsidR="00D17606" w:rsidRDefault="00D17606" w:rsidP="000072DE">
      <w:pPr>
        <w:jc w:val="both"/>
      </w:pPr>
      <w:r>
        <w:lastRenderedPageBreak/>
        <w:t>The site is currently occupied by a somewhat ad-hoc collection of buildings which will all be demolished.</w:t>
      </w:r>
      <w:r w:rsidR="004A3203">
        <w:t xml:space="preserve"> Plans to regularise the layout of units is welcomed, however, it is considered that this should be done holistically</w:t>
      </w:r>
      <w:r w:rsidR="00E85A9D">
        <w:t xml:space="preserve"> alongside improvements to soft landscape provision. </w:t>
      </w:r>
    </w:p>
    <w:p w14:paraId="72167123" w14:textId="77777777" w:rsidR="003543F1" w:rsidRPr="003543F1" w:rsidRDefault="003543F1" w:rsidP="00A16447">
      <w:pPr>
        <w:rPr>
          <w:b/>
        </w:rPr>
      </w:pPr>
      <w:r w:rsidRPr="003543F1">
        <w:rPr>
          <w:b/>
          <w:sz w:val="24"/>
          <w:szCs w:val="24"/>
        </w:rPr>
        <w:t>Demolition</w:t>
      </w:r>
    </w:p>
    <w:p w14:paraId="61FF4493" w14:textId="77777777" w:rsidR="003543F1" w:rsidRDefault="003543F1" w:rsidP="00A16447">
      <w:r>
        <w:t>No objections.</w:t>
      </w:r>
    </w:p>
    <w:p w14:paraId="26AB0C41" w14:textId="77777777" w:rsidR="00722A7F" w:rsidRDefault="00722A7F" w:rsidP="00722A7F">
      <w:pPr>
        <w:pStyle w:val="Heading2"/>
      </w:pPr>
      <w:r>
        <w:t>Sustainability</w:t>
      </w:r>
    </w:p>
    <w:p w14:paraId="0B01D5B6" w14:textId="77777777" w:rsidR="00722A7F" w:rsidRDefault="00722A7F" w:rsidP="00722A7F">
      <w:pPr>
        <w:pStyle w:val="ListParagraph"/>
        <w:numPr>
          <w:ilvl w:val="0"/>
          <w:numId w:val="3"/>
        </w:numPr>
        <w:spacing w:after="120"/>
        <w:ind w:left="714" w:hanging="357"/>
        <w:contextualSpacing w:val="0"/>
      </w:pPr>
      <w:r>
        <w:t>Consider how this site can link to existing and future pedestrian, cycle and public transport links given the significant growth</w:t>
      </w:r>
      <w:r w:rsidR="003543F1">
        <w:t xml:space="preserve"> occurring in this area</w:t>
      </w:r>
    </w:p>
    <w:p w14:paraId="60704E27" w14:textId="77777777" w:rsidR="003543F1" w:rsidRDefault="00722A7F" w:rsidP="00722A7F">
      <w:pPr>
        <w:pStyle w:val="ListParagraph"/>
        <w:numPr>
          <w:ilvl w:val="0"/>
          <w:numId w:val="3"/>
        </w:numPr>
        <w:spacing w:after="120"/>
        <w:ind w:left="714" w:hanging="357"/>
        <w:contextualSpacing w:val="0"/>
      </w:pPr>
      <w:r>
        <w:t>Consider installation of photovoltaics to replace thos</w:t>
      </w:r>
      <w:r w:rsidR="003543F1">
        <w:t>e lost from the solar farm</w:t>
      </w:r>
    </w:p>
    <w:p w14:paraId="4F73205C" w14:textId="77777777" w:rsidR="00722A7F" w:rsidRDefault="003543F1" w:rsidP="00722A7F">
      <w:pPr>
        <w:pStyle w:val="ListParagraph"/>
        <w:numPr>
          <w:ilvl w:val="0"/>
          <w:numId w:val="3"/>
        </w:numPr>
        <w:spacing w:after="120"/>
        <w:ind w:left="714" w:hanging="357"/>
        <w:contextualSpacing w:val="0"/>
      </w:pPr>
      <w:r>
        <w:t xml:space="preserve">Provide </w:t>
      </w:r>
      <w:r w:rsidR="00722A7F">
        <w:t>electric vehicle charging points</w:t>
      </w:r>
    </w:p>
    <w:p w14:paraId="0EAD3C5F" w14:textId="77777777" w:rsidR="00722A7F" w:rsidRDefault="00722A7F" w:rsidP="00722A7F">
      <w:pPr>
        <w:pStyle w:val="ListParagraph"/>
        <w:numPr>
          <w:ilvl w:val="0"/>
          <w:numId w:val="3"/>
        </w:numPr>
        <w:spacing w:after="120"/>
        <w:ind w:left="714" w:hanging="357"/>
        <w:contextualSpacing w:val="0"/>
      </w:pPr>
      <w:r>
        <w:t xml:space="preserve">Consider introducing green roofs and walls </w:t>
      </w:r>
      <w:r w:rsidR="003543F1">
        <w:t>to reduce hard surfaces</w:t>
      </w:r>
    </w:p>
    <w:p w14:paraId="26F1BEE9" w14:textId="77777777" w:rsidR="00722A7F" w:rsidRDefault="00722A7F" w:rsidP="00722A7F">
      <w:pPr>
        <w:pStyle w:val="ListParagraph"/>
        <w:numPr>
          <w:ilvl w:val="0"/>
          <w:numId w:val="3"/>
        </w:numPr>
        <w:spacing w:after="120"/>
        <w:ind w:left="714" w:hanging="357"/>
        <w:contextualSpacing w:val="0"/>
      </w:pPr>
      <w:r>
        <w:t>Include additional tree</w:t>
      </w:r>
      <w:r w:rsidR="003543F1">
        <w:t xml:space="preserve"> and soft landscape</w:t>
      </w:r>
      <w:r>
        <w:t xml:space="preserve"> planting</w:t>
      </w:r>
      <w:r w:rsidR="003543F1">
        <w:t xml:space="preserve"> throughout to reduce hard surfaces, slow surface water run-off, provide shade, and create habitats / corridors for biodiversity</w:t>
      </w:r>
    </w:p>
    <w:p w14:paraId="2335C58A" w14:textId="77777777" w:rsidR="00722A7F" w:rsidRDefault="00722A7F" w:rsidP="00722A7F">
      <w:pPr>
        <w:pStyle w:val="ListParagraph"/>
        <w:numPr>
          <w:ilvl w:val="0"/>
          <w:numId w:val="3"/>
        </w:numPr>
        <w:spacing w:after="480"/>
        <w:ind w:left="714" w:hanging="357"/>
        <w:contextualSpacing w:val="0"/>
      </w:pPr>
      <w:r>
        <w:t>Incorporate permeable surfaces and SUDS</w:t>
      </w:r>
    </w:p>
    <w:p w14:paraId="7BBEFB93" w14:textId="6B0E2E87" w:rsidR="00A16447" w:rsidRDefault="00275295" w:rsidP="009E0ECA">
      <w:pPr>
        <w:pStyle w:val="Heading2"/>
      </w:pPr>
      <w:r>
        <w:t>Variation of condition 1 and 4</w:t>
      </w:r>
    </w:p>
    <w:p w14:paraId="0CE54635" w14:textId="05E07C97" w:rsidR="00BA20EB" w:rsidRDefault="001C20B8" w:rsidP="000072DE">
      <w:pPr>
        <w:pStyle w:val="Heading2"/>
        <w:jc w:val="both"/>
        <w:rPr>
          <w:rFonts w:eastAsiaTheme="minorHAnsi" w:cstheme="minorBidi"/>
          <w:b w:val="0"/>
          <w:bCs w:val="0"/>
          <w:sz w:val="22"/>
          <w:szCs w:val="22"/>
        </w:rPr>
      </w:pPr>
      <w:r w:rsidRPr="001C20B8">
        <w:rPr>
          <w:rFonts w:eastAsiaTheme="minorHAnsi" w:cstheme="minorBidi"/>
          <w:b w:val="0"/>
          <w:bCs w:val="0"/>
          <w:sz w:val="22"/>
          <w:szCs w:val="22"/>
        </w:rPr>
        <w:t>Th</w:t>
      </w:r>
      <w:r>
        <w:rPr>
          <w:rFonts w:eastAsiaTheme="minorHAnsi" w:cstheme="minorBidi"/>
          <w:b w:val="0"/>
          <w:bCs w:val="0"/>
          <w:sz w:val="22"/>
          <w:szCs w:val="22"/>
        </w:rPr>
        <w:t xml:space="preserve">e proposal </w:t>
      </w:r>
      <w:r w:rsidR="00BA20EB">
        <w:rPr>
          <w:rFonts w:eastAsiaTheme="minorHAnsi" w:cstheme="minorBidi"/>
          <w:b w:val="0"/>
          <w:bCs w:val="0"/>
          <w:sz w:val="22"/>
          <w:szCs w:val="22"/>
        </w:rPr>
        <w:t>seeks</w:t>
      </w:r>
      <w:r>
        <w:rPr>
          <w:rFonts w:eastAsiaTheme="minorHAnsi" w:cstheme="minorBidi"/>
          <w:b w:val="0"/>
          <w:bCs w:val="0"/>
          <w:sz w:val="22"/>
          <w:szCs w:val="22"/>
        </w:rPr>
        <w:t xml:space="preserve"> </w:t>
      </w:r>
      <w:r w:rsidRPr="001C20B8">
        <w:rPr>
          <w:rFonts w:eastAsiaTheme="minorHAnsi" w:cstheme="minorBidi"/>
          <w:b w:val="0"/>
          <w:bCs w:val="0"/>
          <w:sz w:val="22"/>
          <w:szCs w:val="22"/>
        </w:rPr>
        <w:t>amend</w:t>
      </w:r>
      <w:r>
        <w:rPr>
          <w:rFonts w:eastAsiaTheme="minorHAnsi" w:cstheme="minorBidi"/>
          <w:b w:val="0"/>
          <w:bCs w:val="0"/>
          <w:sz w:val="22"/>
          <w:szCs w:val="22"/>
        </w:rPr>
        <w:t>ment</w:t>
      </w:r>
      <w:r w:rsidR="00BA20EB">
        <w:rPr>
          <w:rFonts w:eastAsiaTheme="minorHAnsi" w:cstheme="minorBidi"/>
          <w:b w:val="0"/>
          <w:bCs w:val="0"/>
          <w:sz w:val="22"/>
          <w:szCs w:val="22"/>
        </w:rPr>
        <w:t>s</w:t>
      </w:r>
      <w:r>
        <w:rPr>
          <w:rFonts w:eastAsiaTheme="minorHAnsi" w:cstheme="minorBidi"/>
          <w:b w:val="0"/>
          <w:bCs w:val="0"/>
          <w:sz w:val="22"/>
          <w:szCs w:val="22"/>
        </w:rPr>
        <w:t xml:space="preserve"> </w:t>
      </w:r>
      <w:r w:rsidR="00BA20EB">
        <w:rPr>
          <w:rFonts w:eastAsiaTheme="minorHAnsi" w:cstheme="minorBidi"/>
          <w:b w:val="0"/>
          <w:bCs w:val="0"/>
          <w:sz w:val="22"/>
          <w:szCs w:val="22"/>
        </w:rPr>
        <w:t>to</w:t>
      </w:r>
      <w:r w:rsidRPr="001C20B8">
        <w:rPr>
          <w:rFonts w:eastAsiaTheme="minorHAnsi" w:cstheme="minorBidi"/>
          <w:b w:val="0"/>
          <w:bCs w:val="0"/>
          <w:sz w:val="22"/>
          <w:szCs w:val="22"/>
        </w:rPr>
        <w:t xml:space="preserve"> </w:t>
      </w:r>
      <w:r w:rsidR="00D35B45" w:rsidRPr="001C20B8">
        <w:rPr>
          <w:rFonts w:eastAsiaTheme="minorHAnsi" w:cstheme="minorBidi"/>
          <w:b w:val="0"/>
          <w:bCs w:val="0"/>
          <w:sz w:val="22"/>
          <w:szCs w:val="22"/>
        </w:rPr>
        <w:t>Condition 1</w:t>
      </w:r>
      <w:r w:rsidRPr="001C20B8">
        <w:rPr>
          <w:rFonts w:eastAsiaTheme="minorHAnsi" w:cstheme="minorBidi"/>
          <w:b w:val="0"/>
          <w:bCs w:val="0"/>
          <w:sz w:val="22"/>
          <w:szCs w:val="22"/>
        </w:rPr>
        <w:t xml:space="preserve"> and 4 of </w:t>
      </w:r>
      <w:r w:rsidRPr="001C20B8">
        <w:rPr>
          <w:rFonts w:eastAsiaTheme="minorHAnsi" w:cstheme="minorBidi"/>
          <w:b w:val="0"/>
          <w:bCs w:val="0"/>
          <w:sz w:val="22"/>
          <w:szCs w:val="22"/>
        </w:rPr>
        <w:t xml:space="preserve">F/18/83945 </w:t>
      </w:r>
      <w:r w:rsidRPr="001C20B8">
        <w:rPr>
          <w:rFonts w:eastAsiaTheme="minorHAnsi" w:cstheme="minorBidi"/>
          <w:b w:val="0"/>
          <w:bCs w:val="0"/>
          <w:sz w:val="22"/>
          <w:szCs w:val="22"/>
        </w:rPr>
        <w:t>planning permission</w:t>
      </w:r>
      <w:r w:rsidR="00BA20EB">
        <w:rPr>
          <w:rFonts w:eastAsiaTheme="minorHAnsi" w:cstheme="minorBidi"/>
          <w:b w:val="0"/>
          <w:bCs w:val="0"/>
          <w:sz w:val="22"/>
          <w:szCs w:val="22"/>
        </w:rPr>
        <w:t xml:space="preserve"> </w:t>
      </w:r>
      <w:r w:rsidR="00BA20EB" w:rsidRPr="00BA20EB">
        <w:rPr>
          <w:rFonts w:eastAsiaTheme="minorHAnsi" w:cstheme="minorBidi"/>
          <w:b w:val="0"/>
          <w:bCs w:val="0"/>
          <w:sz w:val="22"/>
          <w:szCs w:val="22"/>
        </w:rPr>
        <w:t>to substitute a new drawing.</w:t>
      </w:r>
      <w:r w:rsidRPr="001C20B8">
        <w:rPr>
          <w:rFonts w:eastAsiaTheme="minorHAnsi" w:cstheme="minorBidi"/>
          <w:b w:val="0"/>
          <w:bCs w:val="0"/>
          <w:sz w:val="22"/>
          <w:szCs w:val="22"/>
        </w:rPr>
        <w:t xml:space="preserve"> Condition 1 </w:t>
      </w:r>
      <w:r w:rsidR="00D35B45" w:rsidRPr="001C20B8">
        <w:rPr>
          <w:rFonts w:eastAsiaTheme="minorHAnsi" w:cstheme="minorBidi"/>
          <w:b w:val="0"/>
          <w:bCs w:val="0"/>
          <w:sz w:val="22"/>
          <w:szCs w:val="22"/>
        </w:rPr>
        <w:t xml:space="preserve">requires that the development shall be implemented in accordance with an approved list of plans, </w:t>
      </w:r>
      <w:r w:rsidRPr="001C20B8">
        <w:rPr>
          <w:rFonts w:eastAsiaTheme="minorHAnsi" w:cstheme="minorBidi"/>
          <w:b w:val="0"/>
          <w:bCs w:val="0"/>
          <w:sz w:val="22"/>
          <w:szCs w:val="22"/>
        </w:rPr>
        <w:t xml:space="preserve">which </w:t>
      </w:r>
      <w:r w:rsidR="00D35B45" w:rsidRPr="001C20B8">
        <w:rPr>
          <w:rFonts w:eastAsiaTheme="minorHAnsi" w:cstheme="minorBidi"/>
          <w:b w:val="0"/>
          <w:bCs w:val="0"/>
          <w:sz w:val="22"/>
          <w:szCs w:val="22"/>
        </w:rPr>
        <w:t>includes drawing 2003 PLRevF</w:t>
      </w:r>
      <w:r w:rsidRPr="001C20B8">
        <w:rPr>
          <w:rFonts w:eastAsiaTheme="minorHAnsi" w:cstheme="minorBidi"/>
          <w:b w:val="0"/>
          <w:bCs w:val="0"/>
          <w:sz w:val="22"/>
          <w:szCs w:val="22"/>
        </w:rPr>
        <w:t>,</w:t>
      </w:r>
      <w:r w:rsidR="00D35B45" w:rsidRPr="001C20B8">
        <w:rPr>
          <w:rFonts w:eastAsiaTheme="minorHAnsi" w:cstheme="minorBidi"/>
          <w:b w:val="0"/>
          <w:bCs w:val="0"/>
          <w:sz w:val="22"/>
          <w:szCs w:val="22"/>
        </w:rPr>
        <w:t xml:space="preserve"> now titled </w:t>
      </w:r>
      <w:r w:rsidRPr="001C20B8">
        <w:rPr>
          <w:rFonts w:eastAsiaTheme="minorHAnsi" w:cstheme="minorBidi"/>
          <w:b w:val="0"/>
          <w:bCs w:val="0"/>
          <w:sz w:val="22"/>
          <w:szCs w:val="22"/>
        </w:rPr>
        <w:t xml:space="preserve">as </w:t>
      </w:r>
      <w:r w:rsidR="00D35B45" w:rsidRPr="001C20B8">
        <w:rPr>
          <w:rFonts w:eastAsiaTheme="minorHAnsi" w:cstheme="minorBidi"/>
          <w:b w:val="0"/>
          <w:bCs w:val="0"/>
          <w:sz w:val="22"/>
          <w:szCs w:val="22"/>
        </w:rPr>
        <w:t>‘Site Plan – Outline Application’</w:t>
      </w:r>
      <w:r w:rsidR="00BA20EB">
        <w:rPr>
          <w:rFonts w:eastAsiaTheme="minorHAnsi" w:cstheme="minorBidi"/>
          <w:b w:val="0"/>
          <w:bCs w:val="0"/>
          <w:sz w:val="22"/>
          <w:szCs w:val="22"/>
        </w:rPr>
        <w:t xml:space="preserve"> </w:t>
      </w:r>
      <w:r w:rsidR="00BA20EB" w:rsidRPr="00BA20EB">
        <w:rPr>
          <w:rFonts w:eastAsiaTheme="minorHAnsi" w:cstheme="minorBidi"/>
          <w:b w:val="0"/>
          <w:bCs w:val="0"/>
          <w:sz w:val="22"/>
          <w:szCs w:val="22"/>
        </w:rPr>
        <w:t>(ref: CBP-BSL-ZZ- XX-DR- A-2006-PL</w:t>
      </w:r>
      <w:r w:rsidR="00BA20EB">
        <w:rPr>
          <w:rFonts w:eastAsiaTheme="minorHAnsi" w:cstheme="minorBidi"/>
          <w:b w:val="0"/>
          <w:bCs w:val="0"/>
          <w:sz w:val="22"/>
          <w:szCs w:val="22"/>
        </w:rPr>
        <w:t>).</w:t>
      </w:r>
      <w:r w:rsidR="00D35B45" w:rsidRPr="001C20B8">
        <w:rPr>
          <w:rFonts w:eastAsiaTheme="minorHAnsi" w:cstheme="minorBidi"/>
          <w:b w:val="0"/>
          <w:bCs w:val="0"/>
          <w:sz w:val="22"/>
          <w:szCs w:val="22"/>
        </w:rPr>
        <w:t xml:space="preserve"> </w:t>
      </w:r>
    </w:p>
    <w:p w14:paraId="14E08FC6" w14:textId="05F86298" w:rsidR="00BA20EB" w:rsidRDefault="00D35B45" w:rsidP="000072DE">
      <w:pPr>
        <w:pStyle w:val="Heading2"/>
        <w:jc w:val="both"/>
      </w:pPr>
      <w:r w:rsidRPr="00BA20EB">
        <w:rPr>
          <w:rFonts w:eastAsiaTheme="minorHAnsi" w:cstheme="minorBidi"/>
          <w:b w:val="0"/>
          <w:bCs w:val="0"/>
          <w:sz w:val="22"/>
          <w:szCs w:val="22"/>
        </w:rPr>
        <w:t xml:space="preserve">Additionally, Condition 4 states </w:t>
      </w:r>
      <w:r w:rsidR="00BA20EB" w:rsidRPr="00BA20EB">
        <w:rPr>
          <w:rFonts w:eastAsiaTheme="minorHAnsi" w:cstheme="minorBidi"/>
          <w:b w:val="0"/>
          <w:bCs w:val="0"/>
          <w:sz w:val="22"/>
          <w:szCs w:val="22"/>
        </w:rPr>
        <w:t>that: ‘</w:t>
      </w:r>
      <w:r w:rsidRPr="00BA20EB">
        <w:rPr>
          <w:rFonts w:eastAsiaTheme="minorHAnsi" w:cstheme="minorBidi"/>
          <w:b w:val="0"/>
          <w:bCs w:val="0"/>
          <w:i/>
          <w:iCs/>
          <w:sz w:val="22"/>
          <w:szCs w:val="22"/>
        </w:rPr>
        <w:t>The development of Phase 2 (the outline phase subject to further reserved matters approval) shall be in accordance with the use, layout, scale and design principles set out in the submitted Design and Access Statement Addendum (1.8.19) and Site Plan – Outline Application ref CBP-BSL-ZZ-XX-DR-A-2003-PL-F</w:t>
      </w:r>
      <w:r w:rsidRPr="00BA20EB">
        <w:rPr>
          <w:rFonts w:eastAsiaTheme="minorHAnsi" w:cstheme="minorBidi"/>
          <w:b w:val="0"/>
          <w:bCs w:val="0"/>
          <w:sz w:val="22"/>
          <w:szCs w:val="22"/>
        </w:rPr>
        <w:t>.</w:t>
      </w:r>
      <w:r w:rsidR="00BA20EB" w:rsidRPr="00BA20EB">
        <w:t xml:space="preserve"> </w:t>
      </w:r>
    </w:p>
    <w:p w14:paraId="24EB1585" w14:textId="65466F23" w:rsidR="00BA20EB" w:rsidRDefault="00BA20EB" w:rsidP="000072DE">
      <w:pPr>
        <w:jc w:val="both"/>
      </w:pPr>
      <w:r w:rsidRPr="00BA20EB">
        <w:t>Th</w:t>
      </w:r>
      <w:r>
        <w:t>e new drawing (Site Plan – Outline Application ref</w:t>
      </w:r>
      <w:r w:rsidRPr="00BA20EB">
        <w:t xml:space="preserve"> </w:t>
      </w:r>
      <w:r w:rsidRPr="00BA20EB">
        <w:t>CBP-BSL-ZZ- XX-DR- A-2006-PL</w:t>
      </w:r>
      <w:r>
        <w:t xml:space="preserve">), </w:t>
      </w:r>
      <w:r w:rsidRPr="00BA20EB">
        <w:t>identifies two development platforms and the key to the drawing provides plot parameters for each of them.</w:t>
      </w:r>
      <w:r w:rsidRPr="00BA20EB">
        <w:t xml:space="preserve"> </w:t>
      </w:r>
    </w:p>
    <w:p w14:paraId="7496233C" w14:textId="152A7622" w:rsidR="000072DE" w:rsidRDefault="00BA20EB" w:rsidP="000072DE">
      <w:pPr>
        <w:jc w:val="both"/>
      </w:pPr>
      <w:r w:rsidRPr="00BA20EB">
        <w:t xml:space="preserve">The applicant states </w:t>
      </w:r>
      <w:r>
        <w:t>within</w:t>
      </w:r>
      <w:r w:rsidRPr="00BA20EB">
        <w:t xml:space="preserve"> the information submitted that the Design &amp; Access Addendum simply refers to the introduction of that drawing; however, </w:t>
      </w:r>
      <w:r>
        <w:t>this document wasn’t submitted yet to properly assess the amendments. More information is needed in order to provide more detailed comments.</w:t>
      </w:r>
    </w:p>
    <w:p w14:paraId="332A6FFE" w14:textId="6C6C163A" w:rsidR="00F02104" w:rsidRPr="00F02104" w:rsidRDefault="00B03789" w:rsidP="00681318">
      <w:pPr>
        <w:pStyle w:val="Heading2"/>
      </w:pPr>
      <w:r>
        <w:t>1</w:t>
      </w:r>
      <w:r w:rsidRPr="00A16447">
        <w:t xml:space="preserve">. </w:t>
      </w:r>
      <w:r>
        <w:t xml:space="preserve">Siting, Building lines, Footprint &amp; External Layout: </w:t>
      </w:r>
    </w:p>
    <w:p w14:paraId="2A78B8F8" w14:textId="77777777" w:rsidR="00A947D7" w:rsidRDefault="00F02104" w:rsidP="000072DE">
      <w:pPr>
        <w:jc w:val="both"/>
      </w:pPr>
      <w:r w:rsidRPr="00F02104">
        <w:t>The new arrangement of the proposed units is considered commensurate with other existing buildings within the business park and there are no objections to this aspect of the scheme.</w:t>
      </w:r>
      <w:r>
        <w:t xml:space="preserve"> However, it is felt that the proposed location of units </w:t>
      </w:r>
      <w:r w:rsidR="00681318">
        <w:t>XXX</w:t>
      </w:r>
      <w:r>
        <w:t xml:space="preserve"> is too close to the boundary</w:t>
      </w:r>
      <w:r w:rsidR="00681318">
        <w:t xml:space="preserve">, not </w:t>
      </w:r>
      <w:r>
        <w:t xml:space="preserve">provide sufficient buffer to </w:t>
      </w:r>
      <w:r w:rsidR="00681318">
        <w:t xml:space="preserve">the </w:t>
      </w:r>
      <w:r>
        <w:t>SINC</w:t>
      </w:r>
      <w:r w:rsidR="00681318">
        <w:t xml:space="preserve"> and creating an undesirable pressure into the woodland.</w:t>
      </w:r>
    </w:p>
    <w:p w14:paraId="40555592" w14:textId="22C8AE11" w:rsidR="00F02104" w:rsidRDefault="00A947D7" w:rsidP="000072DE">
      <w:pPr>
        <w:jc w:val="both"/>
      </w:pPr>
      <w:r w:rsidRPr="00A947D7">
        <w:t xml:space="preserve">It is acknowledged from the </w:t>
      </w:r>
      <w:r>
        <w:t>visualisations</w:t>
      </w:r>
      <w:r w:rsidRPr="00A947D7">
        <w:t xml:space="preserve"> submitted</w:t>
      </w:r>
      <w:r>
        <w:t xml:space="preserve"> that the proposed units are push far back into the boundary of the site to allow for car parking space up front, breaking up with </w:t>
      </w:r>
      <w:r>
        <w:lastRenderedPageBreak/>
        <w:t>the prevalent building line established between the existing buildings and the recently approved unit 1E.</w:t>
      </w:r>
    </w:p>
    <w:p w14:paraId="19FD48E2" w14:textId="5A10AF43" w:rsidR="00F63988" w:rsidRPr="00A947D7" w:rsidRDefault="00A947D7" w:rsidP="000072DE">
      <w:pPr>
        <w:jc w:val="both"/>
      </w:pPr>
      <w:r w:rsidRPr="00A947D7">
        <w:t>There is no clear indication on the site plan where cycle parking will be located. It is recommended to provide c</w:t>
      </w:r>
      <w:r w:rsidR="007552B1" w:rsidRPr="00A947D7">
        <w:t>ycle parking in prominent locations, close to building entrances</w:t>
      </w:r>
      <w:r w:rsidR="009E0ECA">
        <w:t xml:space="preserve"> </w:t>
      </w:r>
      <w:r w:rsidR="009E0ECA" w:rsidRPr="009E0ECA">
        <w:t>to enable better overlooking and increase safety</w:t>
      </w:r>
      <w:r w:rsidRPr="00A947D7">
        <w:t>.</w:t>
      </w:r>
    </w:p>
    <w:p w14:paraId="071CC074" w14:textId="77777777" w:rsidR="00B03789" w:rsidRDefault="00B03789" w:rsidP="00B03789">
      <w:pPr>
        <w:pStyle w:val="Heading2"/>
      </w:pPr>
      <w:r>
        <w:t>2</w:t>
      </w:r>
      <w:r w:rsidRPr="00A16447">
        <w:t>.</w:t>
      </w:r>
      <w:r>
        <w:t xml:space="preserve"> Height,</w:t>
      </w:r>
      <w:r w:rsidRPr="00A16447">
        <w:t xml:space="preserve"> Form</w:t>
      </w:r>
      <w:r>
        <w:t>, Scale &amp; Mass</w:t>
      </w:r>
    </w:p>
    <w:p w14:paraId="1EC9E6C6" w14:textId="77777777" w:rsidR="000072DE" w:rsidRPr="000072DE" w:rsidRDefault="000072DE" w:rsidP="000072DE">
      <w:pPr>
        <w:jc w:val="both"/>
      </w:pPr>
      <w:r w:rsidRPr="000072DE">
        <w:t>The Plot Parameters for the proposed development platforms establishes maximum building height. There is a concern that 14m to eaves might be too height for this location. Therefore, the visual impact of these buildings needs to be assessed to understand how the height may impact the skyline.</w:t>
      </w:r>
    </w:p>
    <w:p w14:paraId="750FCE1F" w14:textId="0E71548A" w:rsidR="00B03789" w:rsidRPr="000072DE" w:rsidRDefault="000072DE" w:rsidP="00B03789">
      <w:r w:rsidRPr="000072DE">
        <w:t>Visualisations from distant and close views</w:t>
      </w:r>
      <w:r w:rsidR="002478D2" w:rsidRPr="000072DE">
        <w:t xml:space="preserve"> </w:t>
      </w:r>
      <w:r w:rsidR="003543F1" w:rsidRPr="000072DE">
        <w:t>would</w:t>
      </w:r>
      <w:r w:rsidR="002478D2" w:rsidRPr="000072DE">
        <w:t xml:space="preserve"> be useful</w:t>
      </w:r>
      <w:r w:rsidR="003543F1" w:rsidRPr="000072DE">
        <w:t xml:space="preserve"> to understand how the buildings will sit within the wider site context</w:t>
      </w:r>
      <w:r w:rsidR="002478D2" w:rsidRPr="000072DE">
        <w:t>.</w:t>
      </w:r>
    </w:p>
    <w:p w14:paraId="7A636D00" w14:textId="1B643610" w:rsidR="00B03789" w:rsidRPr="00F02104" w:rsidRDefault="00B03789" w:rsidP="00B03789">
      <w:pPr>
        <w:pStyle w:val="Heading2"/>
      </w:pPr>
      <w:r w:rsidRPr="00F02104">
        <w:t xml:space="preserve">3. </w:t>
      </w:r>
      <w:r w:rsidR="00F02104" w:rsidRPr="00F02104">
        <w:t>Parking and Servicing</w:t>
      </w:r>
    </w:p>
    <w:p w14:paraId="3FAEBAE8" w14:textId="6B4D45DF" w:rsidR="00F02104" w:rsidRPr="00F02104" w:rsidRDefault="00F02104" w:rsidP="00C5284A">
      <w:pPr>
        <w:jc w:val="both"/>
      </w:pPr>
      <w:r w:rsidRPr="00F02104">
        <w:t>The site is dominated by car parking and a landscape-led approach to the current proposals will be critical in creating an enhanced environment. The proposed Landscape Strategy needs to be revisited to include additional tree planning in accordance with the Quality Places SPD. The DAS on page 18 states that “… a minimum of one tree for every six parking spaces will be delivered as part of the landscaping scheme and these will be specified through detailed planting plans reserved by planning condition.” To ensure that it will be possible to accommodate the number of trees required within the replacement and new parking areas, it is contended that this information needs to be submitted now.</w:t>
      </w:r>
    </w:p>
    <w:p w14:paraId="53598F03" w14:textId="1CFDD994" w:rsidR="00A16447" w:rsidRDefault="00F02104" w:rsidP="00C5284A">
      <w:pPr>
        <w:jc w:val="both"/>
      </w:pPr>
      <w:r w:rsidRPr="00F02104">
        <w:t xml:space="preserve">The areas of replacement parking in particular will struggle to accommodate this level of tree planting, the trees need to </w:t>
      </w:r>
      <w:r w:rsidR="00C5284A">
        <w:t xml:space="preserve">be </w:t>
      </w:r>
      <w:r w:rsidR="00C5284A" w:rsidRPr="00F02104">
        <w:t>site</w:t>
      </w:r>
      <w:r w:rsidR="00C5284A">
        <w:t>d</w:t>
      </w:r>
      <w:r w:rsidRPr="00F02104">
        <w:t xml:space="preserve"> to break up long runs of car parking. Additional new trees are therefore required.</w:t>
      </w:r>
      <w:r w:rsidR="000072DE">
        <w:t xml:space="preserve"> </w:t>
      </w:r>
    </w:p>
    <w:p w14:paraId="5190C6A6" w14:textId="37743B88" w:rsidR="000072DE" w:rsidRPr="00F02104" w:rsidRDefault="000072DE" w:rsidP="00C5284A">
      <w:pPr>
        <w:jc w:val="both"/>
      </w:pPr>
      <w:r w:rsidRPr="000072DE">
        <w:t xml:space="preserve">Opportunities to reduce the </w:t>
      </w:r>
      <w:r w:rsidRPr="00C87292">
        <w:t xml:space="preserve">amount of hardstanding being generated by the scheme should </w:t>
      </w:r>
      <w:r w:rsidRPr="00C87292">
        <w:t xml:space="preserve">also </w:t>
      </w:r>
      <w:r w:rsidRPr="00C87292">
        <w:t>be further investigated.</w:t>
      </w:r>
      <w:r w:rsidRPr="00C87292">
        <w:t xml:space="preserve"> </w:t>
      </w:r>
      <w:r w:rsidR="00C87292" w:rsidRPr="00C87292">
        <w:t>Identify h</w:t>
      </w:r>
      <w:r w:rsidRPr="00C87292">
        <w:t xml:space="preserve">ow the </w:t>
      </w:r>
      <w:r w:rsidR="00C87292" w:rsidRPr="00C87292">
        <w:t>external</w:t>
      </w:r>
      <w:r w:rsidRPr="00C87292">
        <w:t xml:space="preserve"> spaces will be </w:t>
      </w:r>
      <w:r w:rsidR="00C87292" w:rsidRPr="00C87292">
        <w:t xml:space="preserve">used to </w:t>
      </w:r>
      <w:r w:rsidRPr="00C87292">
        <w:t>design</w:t>
      </w:r>
      <w:r w:rsidR="00C87292" w:rsidRPr="00C87292">
        <w:t xml:space="preserve"> them</w:t>
      </w:r>
      <w:r w:rsidRPr="00C87292">
        <w:t xml:space="preserve"> as attractive and functional outdoor </w:t>
      </w:r>
      <w:r w:rsidRPr="00C87292">
        <w:t>areas</w:t>
      </w:r>
      <w:r w:rsidR="00C87292" w:rsidRPr="00C87292">
        <w:t>.</w:t>
      </w:r>
    </w:p>
    <w:sectPr w:rsidR="000072DE" w:rsidRPr="00F02104" w:rsidSect="003543F1">
      <w:headerReference w:type="default" r:id="rId10"/>
      <w:footerReference w:type="default" r:id="rId11"/>
      <w:pgSz w:w="11906" w:h="16838"/>
      <w:pgMar w:top="1985"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532094" w14:textId="77777777" w:rsidR="000612D1" w:rsidRDefault="000612D1" w:rsidP="00A16447">
      <w:pPr>
        <w:spacing w:after="0"/>
      </w:pPr>
      <w:r>
        <w:separator/>
      </w:r>
    </w:p>
  </w:endnote>
  <w:endnote w:type="continuationSeparator" w:id="0">
    <w:p w14:paraId="7ECA728D" w14:textId="77777777" w:rsidR="000612D1" w:rsidRDefault="000612D1" w:rsidP="00A1644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6B8DB" w14:textId="77777777" w:rsidR="00274E00" w:rsidRPr="00D261AD" w:rsidRDefault="00D261AD" w:rsidP="00D261AD">
    <w:pPr>
      <w:pStyle w:val="Footer"/>
      <w:pBdr>
        <w:top w:val="single" w:sz="4" w:space="1" w:color="auto"/>
      </w:pBdr>
      <w:jc w:val="right"/>
      <w:rPr>
        <w:sz w:val="18"/>
        <w:szCs w:val="18"/>
      </w:rPr>
    </w:pPr>
    <w:r w:rsidRPr="00D261AD">
      <w:rPr>
        <w:sz w:val="18"/>
        <w:szCs w:val="18"/>
      </w:rPr>
      <w:t xml:space="preserve">Page </w:t>
    </w:r>
    <w:r w:rsidRPr="00D261AD">
      <w:rPr>
        <w:b/>
        <w:sz w:val="18"/>
        <w:szCs w:val="18"/>
      </w:rPr>
      <w:fldChar w:fldCharType="begin"/>
    </w:r>
    <w:r w:rsidRPr="00D261AD">
      <w:rPr>
        <w:b/>
        <w:sz w:val="18"/>
        <w:szCs w:val="18"/>
      </w:rPr>
      <w:instrText xml:space="preserve"> PAGE  \* Arabic  \* MERGEFORMAT </w:instrText>
    </w:r>
    <w:r w:rsidRPr="00D261AD">
      <w:rPr>
        <w:b/>
        <w:sz w:val="18"/>
        <w:szCs w:val="18"/>
      </w:rPr>
      <w:fldChar w:fldCharType="separate"/>
    </w:r>
    <w:r w:rsidR="0062349E">
      <w:rPr>
        <w:b/>
        <w:noProof/>
        <w:sz w:val="18"/>
        <w:szCs w:val="18"/>
      </w:rPr>
      <w:t>2</w:t>
    </w:r>
    <w:r w:rsidRPr="00D261AD">
      <w:rPr>
        <w:b/>
        <w:sz w:val="18"/>
        <w:szCs w:val="18"/>
      </w:rPr>
      <w:fldChar w:fldCharType="end"/>
    </w:r>
    <w:r w:rsidRPr="00D261AD">
      <w:rPr>
        <w:sz w:val="18"/>
        <w:szCs w:val="18"/>
      </w:rPr>
      <w:t xml:space="preserve"> of </w:t>
    </w:r>
    <w:r w:rsidRPr="00D261AD">
      <w:rPr>
        <w:b/>
        <w:sz w:val="18"/>
        <w:szCs w:val="18"/>
      </w:rPr>
      <w:fldChar w:fldCharType="begin"/>
    </w:r>
    <w:r w:rsidRPr="00D261AD">
      <w:rPr>
        <w:b/>
        <w:sz w:val="18"/>
        <w:szCs w:val="18"/>
      </w:rPr>
      <w:instrText xml:space="preserve"> NUMPAGES  \* Arabic  \* MERGEFORMAT </w:instrText>
    </w:r>
    <w:r w:rsidRPr="00D261AD">
      <w:rPr>
        <w:b/>
        <w:sz w:val="18"/>
        <w:szCs w:val="18"/>
      </w:rPr>
      <w:fldChar w:fldCharType="separate"/>
    </w:r>
    <w:r w:rsidR="0062349E">
      <w:rPr>
        <w:b/>
        <w:noProof/>
        <w:sz w:val="18"/>
        <w:szCs w:val="18"/>
      </w:rPr>
      <w:t>3</w:t>
    </w:r>
    <w:r w:rsidRPr="00D261AD">
      <w:rPr>
        <w:b/>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7903B6" w14:textId="77777777" w:rsidR="000612D1" w:rsidRDefault="000612D1" w:rsidP="00A16447">
      <w:pPr>
        <w:spacing w:after="0"/>
      </w:pPr>
      <w:r>
        <w:separator/>
      </w:r>
    </w:p>
  </w:footnote>
  <w:footnote w:type="continuationSeparator" w:id="0">
    <w:p w14:paraId="10187A8A" w14:textId="77777777" w:rsidR="000612D1" w:rsidRDefault="000612D1" w:rsidP="00A1644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FB9BA" w14:textId="77777777" w:rsidR="00274E00" w:rsidRPr="003661D8" w:rsidRDefault="00274E00" w:rsidP="00274E00">
    <w:pPr>
      <w:pStyle w:val="Default"/>
      <w:spacing w:after="120"/>
      <w:rPr>
        <w:rFonts w:ascii="Lucida Sans" w:hAnsi="Lucida Sans"/>
        <w:b/>
        <w:bCs/>
      </w:rPr>
    </w:pPr>
    <w:r w:rsidRPr="003661D8">
      <w:rPr>
        <w:rFonts w:ascii="Lucida Sans" w:hAnsi="Lucida Sans"/>
        <w:b/>
        <w:bCs/>
      </w:rPr>
      <w:t xml:space="preserve">Urban Design Comment Form: </w:t>
    </w:r>
  </w:p>
  <w:p w14:paraId="4CE4D4B5" w14:textId="3D619512" w:rsidR="00A16447" w:rsidRDefault="004B73AF" w:rsidP="00274E00">
    <w:pPr>
      <w:pStyle w:val="Default"/>
      <w:rPr>
        <w:rFonts w:ascii="Lucida Sans" w:hAnsi="Lucida Sans"/>
        <w:b/>
        <w:bCs/>
        <w:sz w:val="28"/>
        <w:szCs w:val="28"/>
      </w:rPr>
    </w:pPr>
    <w:r w:rsidRPr="004B73AF">
      <w:rPr>
        <w:rFonts w:ascii="Lucida Sans" w:hAnsi="Lucida Sans"/>
        <w:b/>
        <w:bCs/>
        <w:sz w:val="28"/>
        <w:szCs w:val="28"/>
      </w:rPr>
      <w:t>X/22/94322</w:t>
    </w:r>
    <w:r>
      <w:rPr>
        <w:rFonts w:ascii="Lucida Sans" w:hAnsi="Lucida Sans"/>
        <w:b/>
        <w:bCs/>
        <w:sz w:val="28"/>
        <w:szCs w:val="28"/>
      </w:rPr>
      <w:t xml:space="preserve"> </w:t>
    </w:r>
    <w:r w:rsidR="00285705">
      <w:rPr>
        <w:rFonts w:ascii="Lucida Sans" w:hAnsi="Lucida Sans"/>
        <w:b/>
        <w:bCs/>
        <w:sz w:val="28"/>
        <w:szCs w:val="28"/>
      </w:rPr>
      <w:t>Chalcroft Business Park, Bu</w:t>
    </w:r>
    <w:r w:rsidR="00C9390F">
      <w:rPr>
        <w:rFonts w:ascii="Lucida Sans" w:hAnsi="Lucida Sans"/>
        <w:b/>
        <w:bCs/>
        <w:sz w:val="28"/>
        <w:szCs w:val="28"/>
      </w:rPr>
      <w:t>r</w:t>
    </w:r>
    <w:r w:rsidR="00285705">
      <w:rPr>
        <w:rFonts w:ascii="Lucida Sans" w:hAnsi="Lucida Sans"/>
        <w:b/>
        <w:bCs/>
        <w:sz w:val="28"/>
        <w:szCs w:val="28"/>
      </w:rPr>
      <w:t>netts Lane</w:t>
    </w:r>
  </w:p>
  <w:p w14:paraId="01C1102E" w14:textId="77777777" w:rsidR="000D1EC7" w:rsidRPr="000F1618" w:rsidRDefault="00000000" w:rsidP="00A16447">
    <w:pPr>
      <w:pStyle w:val="Default"/>
      <w:rPr>
        <w:rFonts w:ascii="Lucida Sans" w:hAnsi="Lucida Sans"/>
        <w:sz w:val="28"/>
        <w:szCs w:val="28"/>
      </w:rPr>
    </w:pPr>
    <w:r>
      <w:rPr>
        <w:rFonts w:ascii="Lucida Sans" w:hAnsi="Lucida Sans"/>
        <w:b/>
        <w:bCs/>
        <w:sz w:val="28"/>
        <w:szCs w:val="28"/>
      </w:rPr>
      <w:pict w14:anchorId="36536063">
        <v:rect id="_x0000_i1027" style="width:0;height:1.5pt" o:hralign="center" o:hrstd="t" o:hr="t" fillcolor="#a0a0a0" stroked="f"/>
      </w:pict>
    </w:r>
  </w:p>
  <w:p w14:paraId="669661D1" w14:textId="77777777" w:rsidR="00A16447" w:rsidRDefault="00A164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478B9"/>
    <w:multiLevelType w:val="hybridMultilevel"/>
    <w:tmpl w:val="322E7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793B7C"/>
    <w:multiLevelType w:val="hybridMultilevel"/>
    <w:tmpl w:val="9E2C9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6581B5B"/>
    <w:multiLevelType w:val="hybridMultilevel"/>
    <w:tmpl w:val="410CEBC6"/>
    <w:lvl w:ilvl="0" w:tplc="0C8495A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F8800FB"/>
    <w:multiLevelType w:val="hybridMultilevel"/>
    <w:tmpl w:val="44D404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12998929">
    <w:abstractNumId w:val="0"/>
  </w:num>
  <w:num w:numId="2" w16cid:durableId="1784307462">
    <w:abstractNumId w:val="2"/>
  </w:num>
  <w:num w:numId="3" w16cid:durableId="495457390">
    <w:abstractNumId w:val="1"/>
  </w:num>
  <w:num w:numId="4" w16cid:durableId="13912721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16447"/>
    <w:rsid w:val="000072DE"/>
    <w:rsid w:val="00030C69"/>
    <w:rsid w:val="000612D1"/>
    <w:rsid w:val="00066CF5"/>
    <w:rsid w:val="00081C86"/>
    <w:rsid w:val="000B3AD5"/>
    <w:rsid w:val="000D1EC7"/>
    <w:rsid w:val="000D4D54"/>
    <w:rsid w:val="000F1618"/>
    <w:rsid w:val="000F3E94"/>
    <w:rsid w:val="00160116"/>
    <w:rsid w:val="001C20B8"/>
    <w:rsid w:val="00213263"/>
    <w:rsid w:val="00234988"/>
    <w:rsid w:val="00240A5D"/>
    <w:rsid w:val="002478D2"/>
    <w:rsid w:val="00272264"/>
    <w:rsid w:val="00274E00"/>
    <w:rsid w:val="00275295"/>
    <w:rsid w:val="002854D2"/>
    <w:rsid w:val="00285705"/>
    <w:rsid w:val="002878C2"/>
    <w:rsid w:val="003543F1"/>
    <w:rsid w:val="00370283"/>
    <w:rsid w:val="0038004C"/>
    <w:rsid w:val="003F38E1"/>
    <w:rsid w:val="00401DE5"/>
    <w:rsid w:val="004A3203"/>
    <w:rsid w:val="004B2F18"/>
    <w:rsid w:val="004B73AF"/>
    <w:rsid w:val="005C407E"/>
    <w:rsid w:val="005F20DA"/>
    <w:rsid w:val="0062349E"/>
    <w:rsid w:val="006460B7"/>
    <w:rsid w:val="00681318"/>
    <w:rsid w:val="006827A7"/>
    <w:rsid w:val="00696997"/>
    <w:rsid w:val="006A262E"/>
    <w:rsid w:val="006E06A6"/>
    <w:rsid w:val="006E0AE7"/>
    <w:rsid w:val="00716CD7"/>
    <w:rsid w:val="00722A7F"/>
    <w:rsid w:val="007369DE"/>
    <w:rsid w:val="007552B1"/>
    <w:rsid w:val="00771647"/>
    <w:rsid w:val="007B6181"/>
    <w:rsid w:val="007F2E0D"/>
    <w:rsid w:val="008956EE"/>
    <w:rsid w:val="008965AC"/>
    <w:rsid w:val="008A2F94"/>
    <w:rsid w:val="008D7D05"/>
    <w:rsid w:val="008E2192"/>
    <w:rsid w:val="00922C3D"/>
    <w:rsid w:val="009B5447"/>
    <w:rsid w:val="009E0ECA"/>
    <w:rsid w:val="009F4657"/>
    <w:rsid w:val="00A16447"/>
    <w:rsid w:val="00A208BD"/>
    <w:rsid w:val="00A947D7"/>
    <w:rsid w:val="00B03789"/>
    <w:rsid w:val="00B73842"/>
    <w:rsid w:val="00BA20EB"/>
    <w:rsid w:val="00BD0A78"/>
    <w:rsid w:val="00BE345B"/>
    <w:rsid w:val="00BF2DC7"/>
    <w:rsid w:val="00C40E0E"/>
    <w:rsid w:val="00C5284A"/>
    <w:rsid w:val="00C87292"/>
    <w:rsid w:val="00C9390F"/>
    <w:rsid w:val="00CA46C3"/>
    <w:rsid w:val="00CF3642"/>
    <w:rsid w:val="00D175F3"/>
    <w:rsid w:val="00D17606"/>
    <w:rsid w:val="00D23305"/>
    <w:rsid w:val="00D261AD"/>
    <w:rsid w:val="00D3598C"/>
    <w:rsid w:val="00D35B45"/>
    <w:rsid w:val="00DB12C8"/>
    <w:rsid w:val="00E21C7A"/>
    <w:rsid w:val="00E467C0"/>
    <w:rsid w:val="00E57328"/>
    <w:rsid w:val="00E85A9D"/>
    <w:rsid w:val="00F02104"/>
    <w:rsid w:val="00F50C78"/>
    <w:rsid w:val="00F63988"/>
    <w:rsid w:val="00F944D2"/>
    <w:rsid w:val="00FB5E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73FB90"/>
  <w15:docId w15:val="{9D9CCE0D-6BFD-4744-B2D6-B23038632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1DE5"/>
    <w:pPr>
      <w:spacing w:after="240" w:line="240" w:lineRule="auto"/>
    </w:pPr>
    <w:rPr>
      <w:rFonts w:ascii="Arial" w:hAnsi="Arial"/>
    </w:rPr>
  </w:style>
  <w:style w:type="paragraph" w:styleId="Heading2">
    <w:name w:val="heading 2"/>
    <w:basedOn w:val="Normal"/>
    <w:next w:val="Normal"/>
    <w:link w:val="Heading2Char"/>
    <w:uiPriority w:val="9"/>
    <w:unhideWhenUsed/>
    <w:qFormat/>
    <w:rsid w:val="00030C69"/>
    <w:pPr>
      <w:keepNext/>
      <w:keepLines/>
      <w:spacing w:before="240"/>
      <w:outlineLvl w:val="1"/>
    </w:pPr>
    <w:rPr>
      <w:rFonts w:eastAsiaTheme="majorEastAsia" w:cstheme="majorBidi"/>
      <w:b/>
      <w:bC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6447"/>
    <w:pPr>
      <w:tabs>
        <w:tab w:val="center" w:pos="4513"/>
        <w:tab w:val="right" w:pos="9026"/>
      </w:tabs>
      <w:spacing w:after="0"/>
    </w:pPr>
  </w:style>
  <w:style w:type="character" w:customStyle="1" w:styleId="HeaderChar">
    <w:name w:val="Header Char"/>
    <w:basedOn w:val="DefaultParagraphFont"/>
    <w:link w:val="Header"/>
    <w:uiPriority w:val="99"/>
    <w:rsid w:val="00A16447"/>
  </w:style>
  <w:style w:type="paragraph" w:styleId="Footer">
    <w:name w:val="footer"/>
    <w:basedOn w:val="Normal"/>
    <w:link w:val="FooterChar"/>
    <w:uiPriority w:val="99"/>
    <w:unhideWhenUsed/>
    <w:rsid w:val="00A16447"/>
    <w:pPr>
      <w:tabs>
        <w:tab w:val="center" w:pos="4513"/>
        <w:tab w:val="right" w:pos="9026"/>
      </w:tabs>
      <w:spacing w:after="0"/>
    </w:pPr>
  </w:style>
  <w:style w:type="character" w:customStyle="1" w:styleId="FooterChar">
    <w:name w:val="Footer Char"/>
    <w:basedOn w:val="DefaultParagraphFont"/>
    <w:link w:val="Footer"/>
    <w:uiPriority w:val="99"/>
    <w:rsid w:val="00A16447"/>
  </w:style>
  <w:style w:type="paragraph" w:customStyle="1" w:styleId="Default">
    <w:name w:val="Default"/>
    <w:rsid w:val="00A16447"/>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A16447"/>
    <w:pPr>
      <w:ind w:left="720"/>
      <w:contextualSpacing/>
    </w:pPr>
  </w:style>
  <w:style w:type="character" w:customStyle="1" w:styleId="Heading2Char">
    <w:name w:val="Heading 2 Char"/>
    <w:basedOn w:val="DefaultParagraphFont"/>
    <w:link w:val="Heading2"/>
    <w:uiPriority w:val="9"/>
    <w:rsid w:val="00030C69"/>
    <w:rPr>
      <w:rFonts w:ascii="Arial" w:eastAsiaTheme="majorEastAsia" w:hAnsi="Arial" w:cstheme="majorBidi"/>
      <w:b/>
      <w:bCs/>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805756-9992-4dd1-be6e-e71c55c5dff1">
      <Terms xmlns="http://schemas.microsoft.com/office/infopath/2007/PartnerControls"/>
    </lcf76f155ced4ddcb4097134ff3c332f>
    <TaxCatchAll xmlns="d09eb114-5383-41fa-8430-045988ff5dd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CCE4AD7E7597C4A883328E276A8AE7E" ma:contentTypeVersion="15" ma:contentTypeDescription="Create a new document." ma:contentTypeScope="" ma:versionID="3e1c48f3aa3c33d07b8896014ad63055">
  <xsd:schema xmlns:xsd="http://www.w3.org/2001/XMLSchema" xmlns:xs="http://www.w3.org/2001/XMLSchema" xmlns:p="http://schemas.microsoft.com/office/2006/metadata/properties" xmlns:ns2="05805756-9992-4dd1-be6e-e71c55c5dff1" xmlns:ns3="d09eb114-5383-41fa-8430-045988ff5dd5" targetNamespace="http://schemas.microsoft.com/office/2006/metadata/properties" ma:root="true" ma:fieldsID="4dcffe30d36ab02713a67b85a71bace3" ns2:_="" ns3:_="">
    <xsd:import namespace="05805756-9992-4dd1-be6e-e71c55c5dff1"/>
    <xsd:import namespace="d09eb114-5383-41fa-8430-045988ff5dd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805756-9992-4dd1-be6e-e71c55c5df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1f122b98-da75-4a75-834d-1aae3a7db2e2" ma:termSetId="09814cd3-568e-fe90-9814-8d621ff8fb84" ma:anchorId="fba54fb3-c3e1-fe81-a776-ca4b69148c4d" ma:open="true" ma:isKeyword="false">
      <xsd:complexType>
        <xsd:sequence>
          <xsd:element ref="pc:Terms" minOccurs="0" maxOccurs="1"/>
        </xsd:sequence>
      </xsd:complex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09eb114-5383-41fa-8430-045988ff5dd5"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d3ec671-e4ce-4d09-bde9-749a2196339a}" ma:internalName="TaxCatchAll" ma:showField="CatchAllData" ma:web="d09eb114-5383-41fa-8430-045988ff5dd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BA7299-102F-4632-8DC8-AE06278FC00A}">
  <ds:schemaRefs>
    <ds:schemaRef ds:uri="http://schemas.microsoft.com/sharepoint/v3/contenttype/forms"/>
  </ds:schemaRefs>
</ds:datastoreItem>
</file>

<file path=customXml/itemProps2.xml><?xml version="1.0" encoding="utf-8"?>
<ds:datastoreItem xmlns:ds="http://schemas.openxmlformats.org/officeDocument/2006/customXml" ds:itemID="{5F4A2E0A-30F0-476E-A29F-D392EADB49EE}">
  <ds:schemaRefs>
    <ds:schemaRef ds:uri="http://schemas.microsoft.com/office/2006/metadata/properties"/>
    <ds:schemaRef ds:uri="http://schemas.microsoft.com/office/infopath/2007/PartnerControls"/>
    <ds:schemaRef ds:uri="05805756-9992-4dd1-be6e-e71c55c5dff1"/>
    <ds:schemaRef ds:uri="d09eb114-5383-41fa-8430-045988ff5dd5"/>
  </ds:schemaRefs>
</ds:datastoreItem>
</file>

<file path=customXml/itemProps3.xml><?xml version="1.0" encoding="utf-8"?>
<ds:datastoreItem xmlns:ds="http://schemas.openxmlformats.org/officeDocument/2006/customXml" ds:itemID="{9EA88BD8-FEA6-48B1-B63E-A9735511C4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805756-9992-4dd1-be6e-e71c55c5dff1"/>
    <ds:schemaRef ds:uri="d09eb114-5383-41fa-8430-045988ff5d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1112</Words>
  <Characters>6341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Eastleigh Borough Council</Company>
  <LinksUpToDate>false</LinksUpToDate>
  <CharactersWithSpaces>7439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Oliveira, Marta</cp:lastModifiedBy>
  <cp:revision>3</cp:revision>
  <dcterms:created xsi:type="dcterms:W3CDTF">2022-12-16T16:09:00Z</dcterms:created>
  <dcterms:modified xsi:type="dcterms:W3CDTF">2022-12-16T16:09:00Z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0x0101006CCE4AD7E7597C4A883328E276A8AE7E</vt:lpwstr>
  </property>
  <property fmtid="{D5CDD505-2E9C-101B-9397-08002B2CF9AE}" pid="3" name="Order">
    <vt:r8>417200</vt:r8>
  </property>
</Properties>
</file>