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4D3DC" w14:textId="4F16CF29" w:rsidR="000E43AC" w:rsidRPr="00CB14AA" w:rsidRDefault="000E43AC" w:rsidP="00581A5A">
      <w:pPr>
        <w:rPr>
          <w:rFonts w:ascii="Arial" w:eastAsia="Times New Roman" w:hAnsi="Arial" w:cs="Arial"/>
          <w:sz w:val="24"/>
          <w:szCs w:val="24"/>
        </w:rPr>
      </w:pPr>
      <w:r w:rsidRPr="001A73A2">
        <w:rPr>
          <w:rFonts w:ascii="Arial" w:eastAsia="Times New Roman" w:hAnsi="Arial" w:cs="Arial"/>
          <w:b/>
          <w:bCs/>
        </w:rPr>
        <w:t>Application No:</w:t>
      </w:r>
      <w:r w:rsidRPr="001A73A2">
        <w:rPr>
          <w:rFonts w:ascii="Arial" w:eastAsia="Times New Roman" w:hAnsi="Arial" w:cs="Arial"/>
        </w:rPr>
        <w:t> </w:t>
      </w:r>
      <w:r w:rsidR="00CB746F">
        <w:rPr>
          <w:rFonts w:ascii="Arial" w:eastAsia="Times New Roman" w:hAnsi="Arial" w:cs="Arial"/>
        </w:rPr>
        <w:t>F/23/95045</w:t>
      </w:r>
      <w:r w:rsidRPr="001A73A2">
        <w:rPr>
          <w:rFonts w:ascii="Arial" w:eastAsia="Times New Roman" w:hAnsi="Arial" w:cs="Arial"/>
        </w:rPr>
        <w:br/>
      </w:r>
      <w:r w:rsidRPr="001A73A2">
        <w:rPr>
          <w:rFonts w:ascii="Arial" w:eastAsia="Times New Roman" w:hAnsi="Arial" w:cs="Arial"/>
          <w:b/>
          <w:bCs/>
        </w:rPr>
        <w:t>Address: </w:t>
      </w:r>
      <w:r w:rsidRPr="001A73A2">
        <w:rPr>
          <w:rFonts w:ascii="Arial" w:eastAsia="Times New Roman" w:hAnsi="Arial" w:cs="Arial"/>
        </w:rPr>
        <w:t>THE WIDE LANE PAVILION, UNIVERSITY OF SOUTHAMPTON SPORTS GROUND, WIDE LANE, EASTLEIGH, SO50 5PE</w:t>
      </w:r>
      <w:r w:rsidRPr="001A73A2">
        <w:rPr>
          <w:rFonts w:ascii="Arial" w:eastAsia="Times New Roman" w:hAnsi="Arial" w:cs="Arial"/>
        </w:rPr>
        <w:br/>
      </w:r>
      <w:r w:rsidRPr="001A73A2">
        <w:rPr>
          <w:rFonts w:ascii="Arial" w:eastAsia="Times New Roman" w:hAnsi="Arial" w:cs="Arial"/>
          <w:b/>
          <w:bCs/>
        </w:rPr>
        <w:t>Description</w:t>
      </w:r>
      <w:r w:rsidRPr="00857FFD">
        <w:rPr>
          <w:rFonts w:ascii="Arial" w:eastAsia="Times New Roman" w:hAnsi="Arial" w:cs="Arial"/>
          <w:b/>
          <w:bCs/>
        </w:rPr>
        <w:t>:</w:t>
      </w:r>
      <w:r w:rsidRPr="00857FFD">
        <w:rPr>
          <w:rFonts w:ascii="Arial" w:eastAsia="Times New Roman" w:hAnsi="Arial" w:cs="Arial"/>
        </w:rPr>
        <w:t> </w:t>
      </w:r>
      <w:r w:rsidR="00CB14AA" w:rsidRPr="00605AC8">
        <w:rPr>
          <w:rFonts w:ascii="Arial" w:hAnsi="Arial" w:cs="Arial"/>
        </w:rPr>
        <w:t>Installation of 2no. synthetic sports pitches, erection of fencing including new pedestrian access route, associated engineering operations and landscaping</w:t>
      </w:r>
    </w:p>
    <w:p w14:paraId="3E26DD7C" w14:textId="5766D967" w:rsidR="000E43AC" w:rsidRPr="001A73A2" w:rsidRDefault="000E43AC" w:rsidP="00581A5A">
      <w:pPr>
        <w:rPr>
          <w:rFonts w:ascii="Arial" w:hAnsi="Arial" w:cs="Arial"/>
        </w:rPr>
      </w:pPr>
    </w:p>
    <w:p w14:paraId="1FAF272D" w14:textId="4C2C4356" w:rsidR="000E43AC" w:rsidRPr="001A73A2" w:rsidRDefault="000E43AC" w:rsidP="00581A5A">
      <w:pPr>
        <w:rPr>
          <w:rFonts w:ascii="Arial" w:hAnsi="Arial" w:cs="Arial"/>
          <w:b/>
          <w:bCs/>
        </w:rPr>
      </w:pPr>
      <w:r w:rsidRPr="001A73A2">
        <w:rPr>
          <w:rFonts w:ascii="Arial" w:hAnsi="Arial" w:cs="Arial"/>
          <w:b/>
          <w:bCs/>
        </w:rPr>
        <w:t>Internal Consultation Response</w:t>
      </w:r>
      <w:r w:rsidR="001A73A2">
        <w:rPr>
          <w:rFonts w:ascii="Arial" w:hAnsi="Arial" w:cs="Arial"/>
          <w:b/>
          <w:bCs/>
        </w:rPr>
        <w:t xml:space="preserve"> – Richard Wood, Leisure Services Manager</w:t>
      </w:r>
    </w:p>
    <w:p w14:paraId="1FA341AF" w14:textId="77777777" w:rsidR="000E43AC" w:rsidRPr="001A73A2" w:rsidRDefault="000E43AC" w:rsidP="00581A5A">
      <w:pPr>
        <w:rPr>
          <w:rFonts w:ascii="Arial" w:hAnsi="Arial" w:cs="Arial"/>
        </w:rPr>
      </w:pPr>
    </w:p>
    <w:p w14:paraId="587AA801" w14:textId="6DA28A90" w:rsidR="00581A5A" w:rsidRPr="001A73A2" w:rsidRDefault="00581A5A" w:rsidP="00581A5A">
      <w:pPr>
        <w:rPr>
          <w:rFonts w:ascii="Arial" w:hAnsi="Arial" w:cs="Arial"/>
        </w:rPr>
      </w:pPr>
      <w:r w:rsidRPr="001A73A2">
        <w:rPr>
          <w:rFonts w:ascii="Arial" w:hAnsi="Arial" w:cs="Arial"/>
        </w:rPr>
        <w:t>Thank you for requesting consultation on the above p</w:t>
      </w:r>
      <w:r w:rsidR="001C7C24">
        <w:rPr>
          <w:rFonts w:ascii="Arial" w:hAnsi="Arial" w:cs="Arial"/>
        </w:rPr>
        <w:t xml:space="preserve">lanning </w:t>
      </w:r>
      <w:r w:rsidRPr="001A73A2">
        <w:rPr>
          <w:rFonts w:ascii="Arial" w:hAnsi="Arial" w:cs="Arial"/>
        </w:rPr>
        <w:t xml:space="preserve">application for the </w:t>
      </w:r>
      <w:r w:rsidR="00C1271E">
        <w:rPr>
          <w:rFonts w:ascii="Arial" w:hAnsi="Arial" w:cs="Arial"/>
        </w:rPr>
        <w:t>i</w:t>
      </w:r>
      <w:r w:rsidR="00605AC8" w:rsidRPr="00605AC8">
        <w:rPr>
          <w:rFonts w:ascii="Arial" w:hAnsi="Arial" w:cs="Arial"/>
        </w:rPr>
        <w:t>nstallation of 2no. synthetic sports pitches, erection of fencing including new pedestrian access route, associated engineering operations and landscaping</w:t>
      </w:r>
      <w:r w:rsidR="00C1271E">
        <w:rPr>
          <w:rFonts w:ascii="Arial" w:hAnsi="Arial" w:cs="Arial"/>
        </w:rPr>
        <w:t>.</w:t>
      </w:r>
    </w:p>
    <w:p w14:paraId="748C08A6" w14:textId="1985471E" w:rsidR="00581A5A" w:rsidRPr="001A73A2" w:rsidRDefault="00581A5A" w:rsidP="00581A5A">
      <w:pPr>
        <w:rPr>
          <w:rFonts w:ascii="Arial" w:hAnsi="Arial" w:cs="Arial"/>
        </w:rPr>
      </w:pPr>
    </w:p>
    <w:p w14:paraId="29060BC3" w14:textId="6A3E8F5B" w:rsidR="000E43AC" w:rsidRPr="001A73A2" w:rsidRDefault="000E43AC" w:rsidP="00581A5A">
      <w:pPr>
        <w:rPr>
          <w:rFonts w:ascii="Arial" w:hAnsi="Arial" w:cs="Arial"/>
        </w:rPr>
      </w:pPr>
      <w:r w:rsidRPr="001A73A2">
        <w:rPr>
          <w:rFonts w:ascii="Arial" w:hAnsi="Arial" w:cs="Arial"/>
        </w:rPr>
        <w:t xml:space="preserve">Wide Lane is a multi-sport site with provision for a variety of sports including football, cricket, rugby, hockey, </w:t>
      </w:r>
      <w:proofErr w:type="gramStart"/>
      <w:r w:rsidRPr="001A73A2">
        <w:rPr>
          <w:rFonts w:ascii="Arial" w:hAnsi="Arial" w:cs="Arial"/>
        </w:rPr>
        <w:t>netball</w:t>
      </w:r>
      <w:proofErr w:type="gramEnd"/>
      <w:r w:rsidRPr="001A73A2">
        <w:rPr>
          <w:rFonts w:ascii="Arial" w:hAnsi="Arial" w:cs="Arial"/>
        </w:rPr>
        <w:t xml:space="preserve"> and tennis.</w:t>
      </w:r>
      <w:r w:rsidR="000B753F" w:rsidRPr="001A73A2">
        <w:rPr>
          <w:rFonts w:ascii="Arial" w:hAnsi="Arial" w:cs="Arial"/>
        </w:rPr>
        <w:t xml:space="preserve"> The existing facility mix includes 2no. floodlit artificial grass pitches (1</w:t>
      </w:r>
      <w:r w:rsidR="00C94EC2">
        <w:rPr>
          <w:rFonts w:ascii="Arial" w:hAnsi="Arial" w:cs="Arial"/>
        </w:rPr>
        <w:t xml:space="preserve"> </w:t>
      </w:r>
      <w:r w:rsidR="000B753F" w:rsidRPr="001A73A2">
        <w:rPr>
          <w:rFonts w:ascii="Arial" w:hAnsi="Arial" w:cs="Arial"/>
        </w:rPr>
        <w:t>3G</w:t>
      </w:r>
      <w:r w:rsidR="00C94EC2">
        <w:rPr>
          <w:rFonts w:ascii="Arial" w:hAnsi="Arial" w:cs="Arial"/>
        </w:rPr>
        <w:t xml:space="preserve"> and 1 sand based</w:t>
      </w:r>
      <w:r w:rsidR="000B753F" w:rsidRPr="001A73A2">
        <w:rPr>
          <w:rFonts w:ascii="Arial" w:hAnsi="Arial" w:cs="Arial"/>
        </w:rPr>
        <w:t xml:space="preserve">) and 8 floodlit tennis courts. </w:t>
      </w:r>
      <w:r w:rsidRPr="001A73A2">
        <w:rPr>
          <w:rFonts w:ascii="Arial" w:hAnsi="Arial" w:cs="Arial"/>
        </w:rPr>
        <w:t xml:space="preserve"> The site caters predominantly for student usage from the University of Southampton, however there is also a mix of community use, with local clubs and organisations benefiting from the onsite facilities. In addition to the external facilities, there is a clubhouse with changing provision. Funding was provided by EBC and the Football Foundation in 2005 to enhance the quality of the clubhouse. This was aligned to a </w:t>
      </w:r>
      <w:r w:rsidR="00824900" w:rsidRPr="001A73A2">
        <w:rPr>
          <w:rFonts w:ascii="Arial" w:hAnsi="Arial" w:cs="Arial"/>
        </w:rPr>
        <w:t>20-year</w:t>
      </w:r>
      <w:r w:rsidRPr="001A73A2">
        <w:rPr>
          <w:rFonts w:ascii="Arial" w:hAnsi="Arial" w:cs="Arial"/>
        </w:rPr>
        <w:t xml:space="preserve"> agreement to develop community sport at Wide Lane</w:t>
      </w:r>
      <w:r w:rsidR="00824900" w:rsidRPr="001A73A2">
        <w:rPr>
          <w:rFonts w:ascii="Arial" w:hAnsi="Arial" w:cs="Arial"/>
        </w:rPr>
        <w:t>. Additionally, in 2020 EBC made available further investment to install 2no. non-turf cricket wickets. This funding was aligned to an 8-year agreement to make cricket pitches available for community use.</w:t>
      </w:r>
    </w:p>
    <w:p w14:paraId="02DB2510" w14:textId="2C299455" w:rsidR="00F832F4" w:rsidRPr="001A73A2" w:rsidRDefault="00F832F4" w:rsidP="00581A5A">
      <w:pPr>
        <w:rPr>
          <w:rFonts w:ascii="Arial" w:hAnsi="Arial" w:cs="Arial"/>
        </w:rPr>
      </w:pPr>
    </w:p>
    <w:p w14:paraId="0DF0D52D" w14:textId="345922F3" w:rsidR="009859AD" w:rsidRDefault="00B51D7A" w:rsidP="00581A5A">
      <w:pPr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F832F4" w:rsidRPr="001A73A2">
        <w:rPr>
          <w:rFonts w:ascii="Arial" w:hAnsi="Arial" w:cs="Arial"/>
        </w:rPr>
        <w:t>nformation</w:t>
      </w:r>
      <w:r>
        <w:rPr>
          <w:rFonts w:ascii="Arial" w:hAnsi="Arial" w:cs="Arial"/>
        </w:rPr>
        <w:t xml:space="preserve"> provided</w:t>
      </w:r>
      <w:r w:rsidR="00F832F4" w:rsidRPr="001A73A2">
        <w:rPr>
          <w:rFonts w:ascii="Arial" w:hAnsi="Arial" w:cs="Arial"/>
        </w:rPr>
        <w:t xml:space="preserve"> relating to </w:t>
      </w:r>
      <w:r w:rsidR="00504DD8">
        <w:rPr>
          <w:rFonts w:ascii="Arial" w:hAnsi="Arial" w:cs="Arial"/>
        </w:rPr>
        <w:t xml:space="preserve">the </w:t>
      </w:r>
      <w:r w:rsidR="00F832F4" w:rsidRPr="001A73A2">
        <w:rPr>
          <w:rFonts w:ascii="Arial" w:hAnsi="Arial" w:cs="Arial"/>
        </w:rPr>
        <w:t xml:space="preserve">type of use, intensity of use, times of use, user groups, strategic need, access, inclusivity, </w:t>
      </w:r>
      <w:proofErr w:type="gramStart"/>
      <w:r w:rsidR="00F832F4" w:rsidRPr="001A73A2">
        <w:rPr>
          <w:rFonts w:ascii="Arial" w:hAnsi="Arial" w:cs="Arial"/>
        </w:rPr>
        <w:t>parking</w:t>
      </w:r>
      <w:proofErr w:type="gramEnd"/>
      <w:r w:rsidR="00F832F4" w:rsidRPr="001A73A2">
        <w:rPr>
          <w:rFonts w:ascii="Arial" w:hAnsi="Arial" w:cs="Arial"/>
        </w:rPr>
        <w:t xml:space="preserve"> and noise </w:t>
      </w:r>
      <w:r>
        <w:rPr>
          <w:rFonts w:ascii="Arial" w:hAnsi="Arial" w:cs="Arial"/>
        </w:rPr>
        <w:t xml:space="preserve">is limited </w:t>
      </w:r>
      <w:r w:rsidR="00F46DD8">
        <w:rPr>
          <w:rFonts w:ascii="Arial" w:hAnsi="Arial" w:cs="Arial"/>
        </w:rPr>
        <w:t xml:space="preserve">and </w:t>
      </w:r>
      <w:r w:rsidR="00F832F4" w:rsidRPr="001A73A2">
        <w:rPr>
          <w:rFonts w:ascii="Arial" w:hAnsi="Arial" w:cs="Arial"/>
        </w:rPr>
        <w:t xml:space="preserve">should be </w:t>
      </w:r>
      <w:r w:rsidR="00F46DD8">
        <w:rPr>
          <w:rFonts w:ascii="Arial" w:hAnsi="Arial" w:cs="Arial"/>
        </w:rPr>
        <w:t>provided</w:t>
      </w:r>
      <w:r w:rsidR="00504DD8">
        <w:rPr>
          <w:rFonts w:ascii="Arial" w:hAnsi="Arial" w:cs="Arial"/>
        </w:rPr>
        <w:t xml:space="preserve"> by the applicant </w:t>
      </w:r>
      <w:r w:rsidR="00F46DD8">
        <w:rPr>
          <w:rFonts w:ascii="Arial" w:hAnsi="Arial" w:cs="Arial"/>
        </w:rPr>
        <w:t xml:space="preserve">to </w:t>
      </w:r>
      <w:r w:rsidR="004908B4">
        <w:rPr>
          <w:rFonts w:ascii="Arial" w:hAnsi="Arial" w:cs="Arial"/>
        </w:rPr>
        <w:t>better inform the community use</w:t>
      </w:r>
      <w:r w:rsidR="00681846">
        <w:rPr>
          <w:rFonts w:ascii="Arial" w:hAnsi="Arial" w:cs="Arial"/>
        </w:rPr>
        <w:t xml:space="preserve"> and operational management</w:t>
      </w:r>
      <w:r w:rsidR="004908B4">
        <w:rPr>
          <w:rFonts w:ascii="Arial" w:hAnsi="Arial" w:cs="Arial"/>
        </w:rPr>
        <w:t xml:space="preserve"> elements of the project</w:t>
      </w:r>
      <w:r w:rsidR="00F832F4" w:rsidRPr="001A73A2">
        <w:rPr>
          <w:rFonts w:ascii="Arial" w:hAnsi="Arial" w:cs="Arial"/>
        </w:rPr>
        <w:t xml:space="preserve">. </w:t>
      </w:r>
    </w:p>
    <w:p w14:paraId="38EF30E1" w14:textId="77777777" w:rsidR="00AB7FC5" w:rsidRDefault="00AB7FC5" w:rsidP="00581A5A">
      <w:pPr>
        <w:rPr>
          <w:rFonts w:ascii="Arial" w:hAnsi="Arial" w:cs="Arial"/>
        </w:rPr>
      </w:pPr>
    </w:p>
    <w:p w14:paraId="23887374" w14:textId="2DB2ECAF" w:rsidR="00F05CEA" w:rsidRPr="001A73A2" w:rsidRDefault="009859AD" w:rsidP="00581A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applicant should </w:t>
      </w:r>
      <w:r w:rsidR="00D40ACE">
        <w:rPr>
          <w:rFonts w:ascii="Arial" w:hAnsi="Arial" w:cs="Arial"/>
        </w:rPr>
        <w:t>consider the following design principles</w:t>
      </w:r>
      <w:r w:rsidR="00F05CEA" w:rsidRPr="001A73A2">
        <w:rPr>
          <w:rFonts w:ascii="Arial" w:hAnsi="Arial" w:cs="Arial"/>
        </w:rPr>
        <w:t>:</w:t>
      </w:r>
    </w:p>
    <w:p w14:paraId="7A096ECD" w14:textId="77777777" w:rsidR="00F05CEA" w:rsidRPr="001A73A2" w:rsidRDefault="00F05CEA" w:rsidP="00581A5A">
      <w:pPr>
        <w:rPr>
          <w:rFonts w:ascii="Arial" w:hAnsi="Arial" w:cs="Arial"/>
        </w:rPr>
      </w:pPr>
      <w:r w:rsidRPr="001A73A2">
        <w:rPr>
          <w:rFonts w:ascii="Arial" w:hAnsi="Arial" w:cs="Arial"/>
        </w:rPr>
        <w:t>The FA Guide to Floodlighting</w:t>
      </w:r>
    </w:p>
    <w:p w14:paraId="0DA98F01" w14:textId="29FD01EE" w:rsidR="004C2FA9" w:rsidRPr="001A73A2" w:rsidRDefault="009D20D5" w:rsidP="00581A5A">
      <w:pPr>
        <w:rPr>
          <w:rFonts w:ascii="Arial" w:hAnsi="Arial" w:cs="Arial"/>
        </w:rPr>
      </w:pPr>
      <w:r w:rsidRPr="001A73A2">
        <w:rPr>
          <w:rFonts w:ascii="Arial" w:hAnsi="Arial" w:cs="Arial"/>
        </w:rPr>
        <w:t xml:space="preserve">Sport England Artificial Sports Lighting </w:t>
      </w:r>
      <w:r w:rsidR="0073214A" w:rsidRPr="001A73A2">
        <w:rPr>
          <w:rFonts w:ascii="Arial" w:hAnsi="Arial" w:cs="Arial"/>
        </w:rPr>
        <w:t xml:space="preserve">Design </w:t>
      </w:r>
      <w:r w:rsidRPr="001A73A2">
        <w:rPr>
          <w:rFonts w:ascii="Arial" w:hAnsi="Arial" w:cs="Arial"/>
        </w:rPr>
        <w:t>Guidance</w:t>
      </w:r>
    </w:p>
    <w:p w14:paraId="67BB4DFF" w14:textId="1211338E" w:rsidR="009E0A98" w:rsidRPr="001A73A2" w:rsidRDefault="009E0A98" w:rsidP="00581A5A">
      <w:pPr>
        <w:rPr>
          <w:rFonts w:ascii="Arial" w:hAnsi="Arial" w:cs="Arial"/>
        </w:rPr>
      </w:pPr>
      <w:r w:rsidRPr="001A73A2">
        <w:rPr>
          <w:rFonts w:ascii="Arial" w:hAnsi="Arial" w:cs="Arial"/>
        </w:rPr>
        <w:t xml:space="preserve">The FA Guide to 3G </w:t>
      </w:r>
      <w:r w:rsidR="00EF08C5" w:rsidRPr="001A73A2">
        <w:rPr>
          <w:rFonts w:ascii="Arial" w:hAnsi="Arial" w:cs="Arial"/>
        </w:rPr>
        <w:t>F</w:t>
      </w:r>
      <w:r w:rsidRPr="001A73A2">
        <w:rPr>
          <w:rFonts w:ascii="Arial" w:hAnsi="Arial" w:cs="Arial"/>
        </w:rPr>
        <w:t xml:space="preserve">ootball </w:t>
      </w:r>
      <w:r w:rsidR="00EF08C5" w:rsidRPr="001A73A2">
        <w:rPr>
          <w:rFonts w:ascii="Arial" w:hAnsi="Arial" w:cs="Arial"/>
        </w:rPr>
        <w:t>T</w:t>
      </w:r>
      <w:r w:rsidRPr="001A73A2">
        <w:rPr>
          <w:rFonts w:ascii="Arial" w:hAnsi="Arial" w:cs="Arial"/>
        </w:rPr>
        <w:t xml:space="preserve">urf </w:t>
      </w:r>
      <w:r w:rsidR="00EF08C5" w:rsidRPr="001A73A2">
        <w:rPr>
          <w:rFonts w:ascii="Arial" w:hAnsi="Arial" w:cs="Arial"/>
        </w:rPr>
        <w:t>P</w:t>
      </w:r>
      <w:r w:rsidRPr="001A73A2">
        <w:rPr>
          <w:rFonts w:ascii="Arial" w:hAnsi="Arial" w:cs="Arial"/>
        </w:rPr>
        <w:t>itch design principles and layouts</w:t>
      </w:r>
    </w:p>
    <w:p w14:paraId="38F37972" w14:textId="3B7E58BE" w:rsidR="00723095" w:rsidRPr="001A73A2" w:rsidRDefault="00AF1FA9" w:rsidP="00581A5A">
      <w:pPr>
        <w:rPr>
          <w:rFonts w:ascii="Arial" w:hAnsi="Arial" w:cs="Arial"/>
        </w:rPr>
      </w:pPr>
      <w:r w:rsidRPr="001A73A2">
        <w:rPr>
          <w:rFonts w:ascii="Arial" w:hAnsi="Arial" w:cs="Arial"/>
        </w:rPr>
        <w:t>Sport England Playing Fields Policy and Guidance</w:t>
      </w:r>
    </w:p>
    <w:p w14:paraId="791F4FA8" w14:textId="438ABF91" w:rsidR="00207235" w:rsidRPr="001A73A2" w:rsidRDefault="00207235" w:rsidP="00581A5A">
      <w:pPr>
        <w:rPr>
          <w:rFonts w:ascii="Arial" w:hAnsi="Arial" w:cs="Arial"/>
        </w:rPr>
      </w:pPr>
      <w:r w:rsidRPr="001A73A2">
        <w:rPr>
          <w:rFonts w:ascii="Arial" w:hAnsi="Arial" w:cs="Arial"/>
        </w:rPr>
        <w:t>Sport England Planning for Sport Guidance</w:t>
      </w:r>
    </w:p>
    <w:p w14:paraId="41AE24D7" w14:textId="77777777" w:rsidR="00AF1FA9" w:rsidRPr="001A73A2" w:rsidRDefault="00AF1FA9" w:rsidP="00581A5A">
      <w:pPr>
        <w:rPr>
          <w:rFonts w:ascii="Arial" w:hAnsi="Arial" w:cs="Arial"/>
        </w:rPr>
      </w:pPr>
    </w:p>
    <w:p w14:paraId="21B47462" w14:textId="348BA7C3" w:rsidR="00152432" w:rsidRPr="001A73A2" w:rsidRDefault="00723095" w:rsidP="00152432">
      <w:pPr>
        <w:pStyle w:val="PlainText"/>
        <w:rPr>
          <w:rFonts w:ascii="Arial" w:hAnsi="Arial" w:cs="Arial"/>
          <w:szCs w:val="22"/>
        </w:rPr>
      </w:pPr>
      <w:r w:rsidRPr="001A73A2">
        <w:rPr>
          <w:rFonts w:ascii="Arial" w:hAnsi="Arial" w:cs="Arial"/>
          <w:szCs w:val="22"/>
        </w:rPr>
        <w:t>It is worth noting th</w:t>
      </w:r>
      <w:r w:rsidR="004C33E1">
        <w:rPr>
          <w:rFonts w:ascii="Arial" w:hAnsi="Arial" w:cs="Arial"/>
          <w:szCs w:val="22"/>
        </w:rPr>
        <w:t>at</w:t>
      </w:r>
      <w:r w:rsidRPr="001A73A2">
        <w:rPr>
          <w:rFonts w:ascii="Arial" w:hAnsi="Arial" w:cs="Arial"/>
          <w:szCs w:val="22"/>
        </w:rPr>
        <w:t xml:space="preserve"> </w:t>
      </w:r>
      <w:r w:rsidR="004C33E1" w:rsidRPr="004C33E1">
        <w:rPr>
          <w:rFonts w:ascii="Arial" w:hAnsi="Arial" w:cs="Arial"/>
          <w:szCs w:val="22"/>
        </w:rPr>
        <w:t>Eastleigh Borough Council</w:t>
      </w:r>
      <w:r w:rsidRPr="001A73A2">
        <w:rPr>
          <w:rFonts w:ascii="Arial" w:hAnsi="Arial" w:cs="Arial"/>
          <w:szCs w:val="22"/>
        </w:rPr>
        <w:t xml:space="preserve"> have recently commissioned </w:t>
      </w:r>
      <w:r w:rsidR="00152432" w:rsidRPr="001A73A2">
        <w:rPr>
          <w:rFonts w:ascii="Arial" w:hAnsi="Arial" w:cs="Arial"/>
          <w:szCs w:val="22"/>
        </w:rPr>
        <w:t>the development of a new Playing Pitch Strategy</w:t>
      </w:r>
      <w:r w:rsidR="00D963CD">
        <w:rPr>
          <w:rFonts w:ascii="Arial" w:hAnsi="Arial" w:cs="Arial"/>
          <w:szCs w:val="22"/>
        </w:rPr>
        <w:t xml:space="preserve"> (PPS)</w:t>
      </w:r>
      <w:r w:rsidR="00152432" w:rsidRPr="001A73A2">
        <w:rPr>
          <w:rFonts w:ascii="Arial" w:hAnsi="Arial" w:cs="Arial"/>
          <w:szCs w:val="22"/>
        </w:rPr>
        <w:t xml:space="preserve">. </w:t>
      </w:r>
      <w:r w:rsidR="00B64838" w:rsidRPr="001A73A2">
        <w:rPr>
          <w:rFonts w:ascii="Arial" w:hAnsi="Arial" w:cs="Arial"/>
          <w:szCs w:val="22"/>
        </w:rPr>
        <w:t>T</w:t>
      </w:r>
      <w:r w:rsidR="00152432" w:rsidRPr="001A73A2">
        <w:rPr>
          <w:rFonts w:ascii="Arial" w:hAnsi="Arial" w:cs="Arial"/>
          <w:szCs w:val="22"/>
        </w:rPr>
        <w:t xml:space="preserve">he emerging PPS will </w:t>
      </w:r>
      <w:r w:rsidR="00196C8E" w:rsidRPr="001A73A2">
        <w:rPr>
          <w:rFonts w:ascii="Arial" w:hAnsi="Arial" w:cs="Arial"/>
          <w:szCs w:val="22"/>
        </w:rPr>
        <w:t>have</w:t>
      </w:r>
      <w:r w:rsidR="00152432" w:rsidRPr="001A73A2">
        <w:rPr>
          <w:rFonts w:ascii="Arial" w:hAnsi="Arial" w:cs="Arial"/>
          <w:szCs w:val="22"/>
        </w:rPr>
        <w:t xml:space="preserve"> undertake</w:t>
      </w:r>
      <w:r w:rsidR="00196C8E" w:rsidRPr="001A73A2">
        <w:rPr>
          <w:rFonts w:ascii="Arial" w:hAnsi="Arial" w:cs="Arial"/>
          <w:szCs w:val="22"/>
        </w:rPr>
        <w:t>n</w:t>
      </w:r>
      <w:r w:rsidR="00152432" w:rsidRPr="001A73A2">
        <w:rPr>
          <w:rFonts w:ascii="Arial" w:hAnsi="Arial" w:cs="Arial"/>
          <w:szCs w:val="22"/>
        </w:rPr>
        <w:t xml:space="preserve"> a thorough assessment of local needs, accounting for the changes in pitch provision</w:t>
      </w:r>
      <w:r w:rsidR="006C7226" w:rsidRPr="001A73A2">
        <w:rPr>
          <w:rFonts w:ascii="Arial" w:hAnsi="Arial" w:cs="Arial"/>
          <w:szCs w:val="22"/>
        </w:rPr>
        <w:t xml:space="preserve"> since the last assessment</w:t>
      </w:r>
      <w:r w:rsidR="00152432" w:rsidRPr="001A73A2">
        <w:rPr>
          <w:rFonts w:ascii="Arial" w:hAnsi="Arial" w:cs="Arial"/>
          <w:szCs w:val="22"/>
        </w:rPr>
        <w:t xml:space="preserve"> and </w:t>
      </w:r>
      <w:r w:rsidR="00E45683" w:rsidRPr="001A73A2">
        <w:rPr>
          <w:rFonts w:ascii="Arial" w:hAnsi="Arial" w:cs="Arial"/>
          <w:szCs w:val="22"/>
        </w:rPr>
        <w:t>fully considering</w:t>
      </w:r>
      <w:r w:rsidR="00152432" w:rsidRPr="001A73A2">
        <w:rPr>
          <w:rFonts w:ascii="Arial" w:hAnsi="Arial" w:cs="Arial"/>
          <w:szCs w:val="22"/>
        </w:rPr>
        <w:t xml:space="preserve"> the </w:t>
      </w:r>
      <w:r w:rsidR="006C7226" w:rsidRPr="001A73A2">
        <w:rPr>
          <w:rFonts w:ascii="Arial" w:hAnsi="Arial" w:cs="Arial"/>
          <w:szCs w:val="22"/>
        </w:rPr>
        <w:t xml:space="preserve">need for new facilities to meet </w:t>
      </w:r>
      <w:r w:rsidR="00732508" w:rsidRPr="001A73A2">
        <w:rPr>
          <w:rFonts w:ascii="Arial" w:hAnsi="Arial" w:cs="Arial"/>
          <w:szCs w:val="22"/>
        </w:rPr>
        <w:t>local demand and future population growth.</w:t>
      </w:r>
      <w:r w:rsidR="009B1735" w:rsidRPr="001A73A2">
        <w:rPr>
          <w:rFonts w:ascii="Arial" w:hAnsi="Arial" w:cs="Arial"/>
          <w:szCs w:val="22"/>
        </w:rPr>
        <w:t xml:space="preserve"> The applicant should be aware of emerging strategic priorities from the </w:t>
      </w:r>
      <w:r w:rsidR="00E45683" w:rsidRPr="001A73A2">
        <w:rPr>
          <w:rFonts w:ascii="Arial" w:hAnsi="Arial" w:cs="Arial"/>
          <w:szCs w:val="22"/>
        </w:rPr>
        <w:t xml:space="preserve">new PPS and take these into account when planning for new </w:t>
      </w:r>
      <w:r w:rsidR="00CB11B8" w:rsidRPr="001A73A2">
        <w:rPr>
          <w:rFonts w:ascii="Arial" w:hAnsi="Arial" w:cs="Arial"/>
          <w:szCs w:val="22"/>
        </w:rPr>
        <w:t>sports provision</w:t>
      </w:r>
      <w:r w:rsidR="00E45683" w:rsidRPr="001A73A2">
        <w:rPr>
          <w:rFonts w:ascii="Arial" w:hAnsi="Arial" w:cs="Arial"/>
          <w:szCs w:val="22"/>
        </w:rPr>
        <w:t>.</w:t>
      </w:r>
    </w:p>
    <w:p w14:paraId="27842144" w14:textId="12FCEB13" w:rsidR="00CB11B8" w:rsidRPr="001A73A2" w:rsidRDefault="00CB11B8" w:rsidP="00152432">
      <w:pPr>
        <w:pStyle w:val="PlainText"/>
        <w:rPr>
          <w:rFonts w:ascii="Arial" w:hAnsi="Arial" w:cs="Arial"/>
          <w:szCs w:val="22"/>
        </w:rPr>
      </w:pPr>
    </w:p>
    <w:p w14:paraId="0BD2E251" w14:textId="1248E576" w:rsidR="00CB11B8" w:rsidRPr="001A73A2" w:rsidRDefault="00CB11B8" w:rsidP="00152432">
      <w:pPr>
        <w:pStyle w:val="PlainText"/>
        <w:rPr>
          <w:rFonts w:ascii="Arial" w:hAnsi="Arial" w:cs="Arial"/>
          <w:szCs w:val="22"/>
        </w:rPr>
      </w:pPr>
      <w:r w:rsidRPr="001A73A2">
        <w:rPr>
          <w:rFonts w:ascii="Arial" w:hAnsi="Arial" w:cs="Arial"/>
          <w:szCs w:val="22"/>
        </w:rPr>
        <w:t xml:space="preserve">The </w:t>
      </w:r>
      <w:r w:rsidR="006F75C8">
        <w:rPr>
          <w:rFonts w:ascii="Arial" w:hAnsi="Arial" w:cs="Arial"/>
          <w:szCs w:val="22"/>
        </w:rPr>
        <w:t xml:space="preserve">application </w:t>
      </w:r>
      <w:r w:rsidR="00627982">
        <w:rPr>
          <w:rFonts w:ascii="Arial" w:hAnsi="Arial" w:cs="Arial"/>
          <w:szCs w:val="22"/>
        </w:rPr>
        <w:t>needs to adhere to</w:t>
      </w:r>
      <w:r w:rsidR="00DF7793" w:rsidRPr="001A73A2">
        <w:rPr>
          <w:rFonts w:ascii="Arial" w:hAnsi="Arial" w:cs="Arial"/>
          <w:szCs w:val="22"/>
        </w:rPr>
        <w:t xml:space="preserve"> National Planning Policy Framework (NPPF) paragraphs 98 and 99</w:t>
      </w:r>
      <w:r w:rsidR="001A7155" w:rsidRPr="001A73A2">
        <w:rPr>
          <w:rFonts w:ascii="Arial" w:hAnsi="Arial" w:cs="Arial"/>
          <w:szCs w:val="22"/>
        </w:rPr>
        <w:t xml:space="preserve">, especially when assessing the mitigation for </w:t>
      </w:r>
      <w:r w:rsidR="00701E59" w:rsidRPr="001A73A2">
        <w:rPr>
          <w:rFonts w:ascii="Arial" w:hAnsi="Arial" w:cs="Arial"/>
          <w:szCs w:val="22"/>
        </w:rPr>
        <w:t>the loss of open space.</w:t>
      </w:r>
      <w:r w:rsidR="00D963CD">
        <w:rPr>
          <w:rFonts w:ascii="Arial" w:hAnsi="Arial" w:cs="Arial"/>
          <w:szCs w:val="22"/>
        </w:rPr>
        <w:t xml:space="preserve"> The new PPS</w:t>
      </w:r>
      <w:r w:rsidR="004620D1">
        <w:rPr>
          <w:rFonts w:ascii="Arial" w:hAnsi="Arial" w:cs="Arial"/>
          <w:szCs w:val="22"/>
        </w:rPr>
        <w:t xml:space="preserve"> will provide an up</w:t>
      </w:r>
      <w:r w:rsidR="005231B0">
        <w:rPr>
          <w:rFonts w:ascii="Arial" w:hAnsi="Arial" w:cs="Arial"/>
          <w:szCs w:val="22"/>
        </w:rPr>
        <w:t>-</w:t>
      </w:r>
      <w:r w:rsidR="004620D1">
        <w:rPr>
          <w:rFonts w:ascii="Arial" w:hAnsi="Arial" w:cs="Arial"/>
          <w:szCs w:val="22"/>
        </w:rPr>
        <w:t>to</w:t>
      </w:r>
      <w:r w:rsidR="005231B0">
        <w:rPr>
          <w:rFonts w:ascii="Arial" w:hAnsi="Arial" w:cs="Arial"/>
          <w:szCs w:val="22"/>
        </w:rPr>
        <w:t>-</w:t>
      </w:r>
      <w:r w:rsidR="004620D1">
        <w:rPr>
          <w:rFonts w:ascii="Arial" w:hAnsi="Arial" w:cs="Arial"/>
          <w:szCs w:val="22"/>
        </w:rPr>
        <w:t>date a</w:t>
      </w:r>
      <w:r w:rsidR="009568E8">
        <w:rPr>
          <w:rFonts w:ascii="Arial" w:hAnsi="Arial" w:cs="Arial"/>
          <w:szCs w:val="22"/>
        </w:rPr>
        <w:t xml:space="preserve">ssessment for the need for open space, sport and recreation facilities and will help to identify whether this development meets </w:t>
      </w:r>
      <w:r w:rsidR="005231B0">
        <w:rPr>
          <w:rFonts w:ascii="Arial" w:hAnsi="Arial" w:cs="Arial"/>
          <w:szCs w:val="22"/>
        </w:rPr>
        <w:t>paragraph 98 of the NPPF.</w:t>
      </w:r>
      <w:r w:rsidR="001C7C24">
        <w:rPr>
          <w:rFonts w:ascii="Arial" w:hAnsi="Arial" w:cs="Arial"/>
          <w:szCs w:val="22"/>
        </w:rPr>
        <w:t xml:space="preserve"> It is </w:t>
      </w:r>
      <w:r w:rsidR="001C7C24" w:rsidRPr="001C7C24">
        <w:rPr>
          <w:rFonts w:ascii="Arial" w:hAnsi="Arial" w:cs="Arial"/>
          <w:szCs w:val="22"/>
        </w:rPr>
        <w:t xml:space="preserve">recognised that </w:t>
      </w:r>
      <w:r w:rsidR="001C7C24" w:rsidRPr="001C7C24">
        <w:rPr>
          <w:rFonts w:ascii="Arial" w:hAnsi="Arial" w:cs="Arial"/>
        </w:rPr>
        <w:t>the loss resulting from the proposed development would be replaced by equivalent or better provision in terms of quantity and quality in a suitable location</w:t>
      </w:r>
      <w:r w:rsidR="001C7C24" w:rsidRPr="001C7C24">
        <w:rPr>
          <w:rFonts w:ascii="Arial" w:hAnsi="Arial" w:cs="Arial"/>
        </w:rPr>
        <w:t>.</w:t>
      </w:r>
    </w:p>
    <w:p w14:paraId="202B7857" w14:textId="3EB46CAF" w:rsidR="00B42EE7" w:rsidRPr="001A73A2" w:rsidRDefault="00B42EE7" w:rsidP="00152432">
      <w:pPr>
        <w:pStyle w:val="PlainText"/>
        <w:rPr>
          <w:rFonts w:ascii="Arial" w:hAnsi="Arial" w:cs="Arial"/>
          <w:szCs w:val="22"/>
        </w:rPr>
      </w:pPr>
    </w:p>
    <w:p w14:paraId="2ABA4F91" w14:textId="66BE7948" w:rsidR="00B42EE7" w:rsidRPr="001A73A2" w:rsidRDefault="0009634D" w:rsidP="00152432">
      <w:pPr>
        <w:pStyle w:val="PlainTex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This project has not been identified in</w:t>
      </w:r>
      <w:r w:rsidR="008D78DD" w:rsidRPr="001A73A2">
        <w:rPr>
          <w:rFonts w:ascii="Arial" w:hAnsi="Arial" w:cs="Arial"/>
          <w:szCs w:val="22"/>
        </w:rPr>
        <w:t xml:space="preserve"> the Football Foundation’s Local Football Facilities Plan which highlights </w:t>
      </w:r>
      <w:r w:rsidR="00E72ADD" w:rsidRPr="001A73A2">
        <w:rPr>
          <w:rFonts w:ascii="Arial" w:hAnsi="Arial" w:cs="Arial"/>
          <w:szCs w:val="22"/>
        </w:rPr>
        <w:t>areas where strategic need is greatest</w:t>
      </w:r>
      <w:r w:rsidR="00A651C9">
        <w:rPr>
          <w:rFonts w:ascii="Arial" w:hAnsi="Arial" w:cs="Arial"/>
          <w:szCs w:val="22"/>
        </w:rPr>
        <w:t xml:space="preserve"> and is therefore not deemed as a priority need by the national governing body (NGB) for football</w:t>
      </w:r>
      <w:r w:rsidR="00E72ADD" w:rsidRPr="001A73A2">
        <w:rPr>
          <w:rFonts w:ascii="Arial" w:hAnsi="Arial" w:cs="Arial"/>
          <w:szCs w:val="22"/>
        </w:rPr>
        <w:t>.</w:t>
      </w:r>
      <w:r w:rsidR="00A651C9">
        <w:rPr>
          <w:rFonts w:ascii="Arial" w:hAnsi="Arial" w:cs="Arial"/>
          <w:szCs w:val="22"/>
        </w:rPr>
        <w:t xml:space="preserve"> There is no evidence of community consultation or engagement with</w:t>
      </w:r>
      <w:r w:rsidR="007A0A3B">
        <w:rPr>
          <w:rFonts w:ascii="Arial" w:hAnsi="Arial" w:cs="Arial"/>
          <w:szCs w:val="22"/>
        </w:rPr>
        <w:t xml:space="preserve"> NGB’s to determine the need for this project.</w:t>
      </w:r>
    </w:p>
    <w:p w14:paraId="1010F877" w14:textId="1C382A6F" w:rsidR="00566213" w:rsidRDefault="005F0943" w:rsidP="002C0624">
      <w:pPr>
        <w:pStyle w:val="PlainText"/>
        <w:rPr>
          <w:rFonts w:ascii="Arial" w:hAnsi="Arial" w:cs="Arial"/>
          <w:szCs w:val="22"/>
        </w:rPr>
      </w:pPr>
      <w:r w:rsidRPr="001A73A2">
        <w:rPr>
          <w:rFonts w:ascii="Arial" w:hAnsi="Arial" w:cs="Arial"/>
          <w:szCs w:val="22"/>
        </w:rPr>
        <w:lastRenderedPageBreak/>
        <w:t xml:space="preserve">The type and intensity of use will </w:t>
      </w:r>
      <w:r w:rsidR="00CD42C8" w:rsidRPr="001A73A2">
        <w:rPr>
          <w:rFonts w:ascii="Arial" w:hAnsi="Arial" w:cs="Arial"/>
          <w:szCs w:val="22"/>
        </w:rPr>
        <w:t>impact upon ancillary facilities such as changing and parking provision</w:t>
      </w:r>
      <w:r w:rsidR="00FE2B46" w:rsidRPr="001A73A2">
        <w:rPr>
          <w:rFonts w:ascii="Arial" w:hAnsi="Arial" w:cs="Arial"/>
          <w:szCs w:val="22"/>
        </w:rPr>
        <w:t>. Due to the nature of artificial pitches, their carrying capacity is significantly higher than grass pitches, therefore it wou</w:t>
      </w:r>
      <w:r w:rsidR="000A01AD" w:rsidRPr="001A73A2">
        <w:rPr>
          <w:rFonts w:ascii="Arial" w:hAnsi="Arial" w:cs="Arial"/>
          <w:szCs w:val="22"/>
        </w:rPr>
        <w:t>ld be expected that the number of training sessions and matches will also increase, especially with the addition of floodlights.</w:t>
      </w:r>
      <w:r w:rsidR="00923125" w:rsidRPr="001A73A2">
        <w:rPr>
          <w:rFonts w:ascii="Arial" w:hAnsi="Arial" w:cs="Arial"/>
          <w:szCs w:val="22"/>
        </w:rPr>
        <w:t xml:space="preserve"> </w:t>
      </w:r>
      <w:r w:rsidR="00D64F16">
        <w:rPr>
          <w:rFonts w:ascii="Arial" w:hAnsi="Arial" w:cs="Arial"/>
          <w:szCs w:val="22"/>
        </w:rPr>
        <w:t>I</w:t>
      </w:r>
      <w:r w:rsidR="00855489" w:rsidRPr="001A73A2">
        <w:rPr>
          <w:rFonts w:ascii="Arial" w:hAnsi="Arial" w:cs="Arial"/>
          <w:szCs w:val="22"/>
        </w:rPr>
        <w:t xml:space="preserve">t is likely that there will be increased demand for parking </w:t>
      </w:r>
      <w:r w:rsidR="003A731E" w:rsidRPr="001A73A2">
        <w:rPr>
          <w:rFonts w:ascii="Arial" w:hAnsi="Arial" w:cs="Arial"/>
          <w:szCs w:val="22"/>
        </w:rPr>
        <w:t>a</w:t>
      </w:r>
      <w:r w:rsidR="00B07443" w:rsidRPr="001A73A2">
        <w:rPr>
          <w:rFonts w:ascii="Arial" w:hAnsi="Arial" w:cs="Arial"/>
          <w:szCs w:val="22"/>
        </w:rPr>
        <w:t>t</w:t>
      </w:r>
      <w:r w:rsidR="003A731E" w:rsidRPr="001A73A2">
        <w:rPr>
          <w:rFonts w:ascii="Arial" w:hAnsi="Arial" w:cs="Arial"/>
          <w:szCs w:val="22"/>
        </w:rPr>
        <w:t xml:space="preserve"> peak times</w:t>
      </w:r>
      <w:r w:rsidR="007A0A3B">
        <w:rPr>
          <w:rFonts w:ascii="Arial" w:hAnsi="Arial" w:cs="Arial"/>
          <w:szCs w:val="22"/>
        </w:rPr>
        <w:t>. A</w:t>
      </w:r>
      <w:r w:rsidR="003A731E" w:rsidRPr="001A73A2">
        <w:rPr>
          <w:rFonts w:ascii="Arial" w:hAnsi="Arial" w:cs="Arial"/>
          <w:szCs w:val="22"/>
        </w:rPr>
        <w:t xml:space="preserve"> traffic management plan </w:t>
      </w:r>
      <w:r w:rsidR="007A0A3B">
        <w:rPr>
          <w:rFonts w:ascii="Arial" w:hAnsi="Arial" w:cs="Arial"/>
          <w:szCs w:val="22"/>
        </w:rPr>
        <w:t>has not</w:t>
      </w:r>
      <w:r w:rsidR="00D64F16">
        <w:rPr>
          <w:rFonts w:ascii="Arial" w:hAnsi="Arial" w:cs="Arial"/>
          <w:szCs w:val="22"/>
        </w:rPr>
        <w:t xml:space="preserve"> be</w:t>
      </w:r>
      <w:r w:rsidR="007A0A3B">
        <w:rPr>
          <w:rFonts w:ascii="Arial" w:hAnsi="Arial" w:cs="Arial"/>
          <w:szCs w:val="22"/>
        </w:rPr>
        <w:t>en</w:t>
      </w:r>
      <w:r w:rsidR="00D64F16">
        <w:rPr>
          <w:rFonts w:ascii="Arial" w:hAnsi="Arial" w:cs="Arial"/>
          <w:szCs w:val="22"/>
        </w:rPr>
        <w:t xml:space="preserve"> provided to</w:t>
      </w:r>
      <w:r w:rsidR="003A731E" w:rsidRPr="001A73A2">
        <w:rPr>
          <w:rFonts w:ascii="Arial" w:hAnsi="Arial" w:cs="Arial"/>
          <w:szCs w:val="22"/>
        </w:rPr>
        <w:t xml:space="preserve"> assess whether there is </w:t>
      </w:r>
      <w:r w:rsidR="00043D8D" w:rsidRPr="001A73A2">
        <w:rPr>
          <w:rFonts w:ascii="Arial" w:hAnsi="Arial" w:cs="Arial"/>
          <w:szCs w:val="22"/>
        </w:rPr>
        <w:t>an acceptable level of existing parking provision onsite.</w:t>
      </w:r>
      <w:r w:rsidR="00566213">
        <w:rPr>
          <w:rFonts w:ascii="Arial" w:hAnsi="Arial" w:cs="Arial"/>
          <w:szCs w:val="22"/>
        </w:rPr>
        <w:t xml:space="preserve"> The demand for parking should be considered </w:t>
      </w:r>
      <w:r w:rsidR="00697ECF">
        <w:rPr>
          <w:rFonts w:ascii="Arial" w:hAnsi="Arial" w:cs="Arial"/>
          <w:szCs w:val="22"/>
        </w:rPr>
        <w:t>when facilities are at maximum capacity</w:t>
      </w:r>
      <w:r w:rsidR="00B53FAF">
        <w:rPr>
          <w:rFonts w:ascii="Arial" w:hAnsi="Arial" w:cs="Arial"/>
          <w:szCs w:val="22"/>
        </w:rPr>
        <w:t>. It is noted that the number of parking spaces is not proposed to increase</w:t>
      </w:r>
      <w:r w:rsidR="00AD27E9">
        <w:rPr>
          <w:rFonts w:ascii="Arial" w:hAnsi="Arial" w:cs="Arial"/>
          <w:szCs w:val="22"/>
        </w:rPr>
        <w:t xml:space="preserve">, although the usage capacity will significantly increase with an additional </w:t>
      </w:r>
      <w:r w:rsidR="00455BD0">
        <w:rPr>
          <w:rFonts w:ascii="Arial" w:hAnsi="Arial" w:cs="Arial"/>
          <w:szCs w:val="22"/>
        </w:rPr>
        <w:t>two 3G pitches.</w:t>
      </w:r>
      <w:r w:rsidR="00933C60">
        <w:rPr>
          <w:rFonts w:ascii="Arial" w:hAnsi="Arial" w:cs="Arial"/>
          <w:szCs w:val="22"/>
        </w:rPr>
        <w:t xml:space="preserve"> </w:t>
      </w:r>
      <w:r w:rsidR="00120903">
        <w:rPr>
          <w:rFonts w:ascii="Arial" w:hAnsi="Arial" w:cs="Arial"/>
          <w:szCs w:val="22"/>
        </w:rPr>
        <w:t>It is suggested that traffic management and parking provision detail should be provided to enable the determination of this application.</w:t>
      </w:r>
      <w:r w:rsidR="00933C60">
        <w:rPr>
          <w:rFonts w:ascii="Arial" w:hAnsi="Arial" w:cs="Arial"/>
          <w:szCs w:val="22"/>
        </w:rPr>
        <w:t xml:space="preserve"> </w:t>
      </w:r>
    </w:p>
    <w:p w14:paraId="2BD6DA89" w14:textId="77777777" w:rsidR="00566213" w:rsidRDefault="00566213" w:rsidP="002C0624">
      <w:pPr>
        <w:pStyle w:val="PlainText"/>
        <w:rPr>
          <w:rFonts w:ascii="Arial" w:hAnsi="Arial" w:cs="Arial"/>
          <w:szCs w:val="22"/>
        </w:rPr>
      </w:pPr>
    </w:p>
    <w:p w14:paraId="70073264" w14:textId="79BC4990" w:rsidR="002C0624" w:rsidRDefault="002C0624" w:rsidP="002C0624">
      <w:pPr>
        <w:pStyle w:val="PlainText"/>
        <w:rPr>
          <w:rFonts w:ascii="Arial" w:hAnsi="Arial" w:cs="Arial"/>
          <w:szCs w:val="22"/>
        </w:rPr>
      </w:pPr>
      <w:r w:rsidRPr="001A73A2">
        <w:rPr>
          <w:rFonts w:ascii="Arial" w:hAnsi="Arial" w:cs="Arial"/>
          <w:szCs w:val="22"/>
        </w:rPr>
        <w:t xml:space="preserve">The 2017 PPS identified that </w:t>
      </w:r>
      <w:r w:rsidR="000C46DA" w:rsidRPr="001A73A2">
        <w:rPr>
          <w:rFonts w:ascii="Arial" w:hAnsi="Arial" w:cs="Arial"/>
          <w:szCs w:val="22"/>
        </w:rPr>
        <w:t xml:space="preserve">the University should continue to explore </w:t>
      </w:r>
      <w:r w:rsidR="0021097F" w:rsidRPr="001A73A2">
        <w:rPr>
          <w:rFonts w:ascii="Arial" w:hAnsi="Arial" w:cs="Arial"/>
          <w:szCs w:val="22"/>
        </w:rPr>
        <w:t>options to secure overspill carparking at peak times for community use.</w:t>
      </w:r>
      <w:r w:rsidR="0022007A" w:rsidRPr="001A73A2">
        <w:rPr>
          <w:rFonts w:ascii="Arial" w:hAnsi="Arial" w:cs="Arial"/>
          <w:szCs w:val="22"/>
        </w:rPr>
        <w:t xml:space="preserve"> Additionally, the PPS identified that the </w:t>
      </w:r>
      <w:r w:rsidR="006661BA" w:rsidRPr="001A73A2">
        <w:rPr>
          <w:rFonts w:ascii="Arial" w:hAnsi="Arial" w:cs="Arial"/>
          <w:szCs w:val="22"/>
        </w:rPr>
        <w:t xml:space="preserve">sand dressed hockey pitch would require resurfacing within 3 years. There were no recommendations for additional artificial </w:t>
      </w:r>
      <w:r w:rsidR="00140809" w:rsidRPr="001A73A2">
        <w:rPr>
          <w:rFonts w:ascii="Arial" w:hAnsi="Arial" w:cs="Arial"/>
          <w:szCs w:val="22"/>
        </w:rPr>
        <w:t xml:space="preserve">grass pitches at Wide Lane, however as mentioned </w:t>
      </w:r>
      <w:r w:rsidR="007D5115" w:rsidRPr="001A73A2">
        <w:rPr>
          <w:rFonts w:ascii="Arial" w:hAnsi="Arial" w:cs="Arial"/>
          <w:szCs w:val="22"/>
        </w:rPr>
        <w:t>it is expected that the new PPS will provide an up to date and robust evidence of need.</w:t>
      </w:r>
    </w:p>
    <w:p w14:paraId="475F2474" w14:textId="28065BD2" w:rsidR="00455BD0" w:rsidRDefault="00455BD0" w:rsidP="002C0624">
      <w:pPr>
        <w:pStyle w:val="PlainText"/>
        <w:rPr>
          <w:rFonts w:ascii="Arial" w:hAnsi="Arial" w:cs="Arial"/>
          <w:szCs w:val="22"/>
        </w:rPr>
      </w:pPr>
    </w:p>
    <w:p w14:paraId="16FD4D6D" w14:textId="59919F74" w:rsidR="00455BD0" w:rsidRPr="001A73A2" w:rsidRDefault="00455BD0" w:rsidP="002C0624">
      <w:pPr>
        <w:pStyle w:val="PlainTex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It is recommended that new</w:t>
      </w:r>
      <w:r w:rsidR="00D8595C">
        <w:rPr>
          <w:rFonts w:ascii="Arial" w:hAnsi="Arial" w:cs="Arial"/>
          <w:szCs w:val="22"/>
        </w:rPr>
        <w:t xml:space="preserve"> formal sports</w:t>
      </w:r>
      <w:r>
        <w:rPr>
          <w:rFonts w:ascii="Arial" w:hAnsi="Arial" w:cs="Arial"/>
          <w:szCs w:val="22"/>
        </w:rPr>
        <w:t xml:space="preserve"> facilities </w:t>
      </w:r>
      <w:r w:rsidR="006B4BD7">
        <w:rPr>
          <w:rFonts w:ascii="Arial" w:hAnsi="Arial" w:cs="Arial"/>
          <w:szCs w:val="22"/>
        </w:rPr>
        <w:t>should</w:t>
      </w:r>
      <w:r w:rsidR="00A90C83">
        <w:rPr>
          <w:rFonts w:ascii="Arial" w:hAnsi="Arial" w:cs="Arial"/>
          <w:szCs w:val="22"/>
        </w:rPr>
        <w:t xml:space="preserve"> cater for local community need and therefore</w:t>
      </w:r>
      <w:r w:rsidR="006B4BD7">
        <w:rPr>
          <w:rFonts w:ascii="Arial" w:hAnsi="Arial" w:cs="Arial"/>
          <w:szCs w:val="22"/>
        </w:rPr>
        <w:t xml:space="preserve"> include</w:t>
      </w:r>
      <w:r w:rsidR="00A90C83">
        <w:rPr>
          <w:rFonts w:ascii="Arial" w:hAnsi="Arial" w:cs="Arial"/>
          <w:szCs w:val="22"/>
        </w:rPr>
        <w:t xml:space="preserve"> provision for</w:t>
      </w:r>
      <w:r w:rsidR="006B4BD7">
        <w:rPr>
          <w:rFonts w:ascii="Arial" w:hAnsi="Arial" w:cs="Arial"/>
          <w:szCs w:val="22"/>
        </w:rPr>
        <w:t xml:space="preserve"> secured community use</w:t>
      </w:r>
      <w:r w:rsidR="0009379F">
        <w:rPr>
          <w:rFonts w:ascii="Arial" w:hAnsi="Arial" w:cs="Arial"/>
          <w:szCs w:val="22"/>
        </w:rPr>
        <w:t xml:space="preserve"> in line with Sport England guidance.</w:t>
      </w:r>
    </w:p>
    <w:p w14:paraId="74CE695F" w14:textId="51D23F5D" w:rsidR="000C46DA" w:rsidRPr="001A73A2" w:rsidRDefault="000C46DA" w:rsidP="002C0624">
      <w:pPr>
        <w:pStyle w:val="PlainText"/>
        <w:rPr>
          <w:rFonts w:ascii="Arial" w:hAnsi="Arial" w:cs="Arial"/>
          <w:szCs w:val="22"/>
        </w:rPr>
      </w:pPr>
    </w:p>
    <w:p w14:paraId="09D5A6C9" w14:textId="20B17E2B" w:rsidR="003968B9" w:rsidRPr="001A73A2" w:rsidRDefault="003968B9" w:rsidP="002C0624">
      <w:pPr>
        <w:pStyle w:val="PlainText"/>
        <w:rPr>
          <w:rFonts w:ascii="Arial" w:hAnsi="Arial" w:cs="Arial"/>
          <w:szCs w:val="22"/>
        </w:rPr>
      </w:pPr>
      <w:r w:rsidRPr="001A73A2">
        <w:rPr>
          <w:rFonts w:ascii="Arial" w:hAnsi="Arial" w:cs="Arial"/>
          <w:szCs w:val="22"/>
        </w:rPr>
        <w:t xml:space="preserve">It is recognised that the provision of new sports facilities can help to </w:t>
      </w:r>
      <w:r w:rsidR="00054062" w:rsidRPr="001A73A2">
        <w:rPr>
          <w:rFonts w:ascii="Arial" w:hAnsi="Arial" w:cs="Arial"/>
          <w:szCs w:val="22"/>
        </w:rPr>
        <w:t>increase usage and</w:t>
      </w:r>
      <w:r w:rsidR="00124003">
        <w:rPr>
          <w:rFonts w:ascii="Arial" w:hAnsi="Arial" w:cs="Arial"/>
          <w:szCs w:val="22"/>
        </w:rPr>
        <w:t xml:space="preserve"> physical activity opportunities</w:t>
      </w:r>
      <w:r w:rsidR="001F042D">
        <w:rPr>
          <w:rFonts w:ascii="Arial" w:hAnsi="Arial" w:cs="Arial"/>
          <w:szCs w:val="22"/>
        </w:rPr>
        <w:t xml:space="preserve"> whilst</w:t>
      </w:r>
      <w:r w:rsidR="00054062" w:rsidRPr="001A73A2">
        <w:rPr>
          <w:rFonts w:ascii="Arial" w:hAnsi="Arial" w:cs="Arial"/>
          <w:szCs w:val="22"/>
        </w:rPr>
        <w:t xml:space="preserve"> help</w:t>
      </w:r>
      <w:r w:rsidR="001F042D">
        <w:rPr>
          <w:rFonts w:ascii="Arial" w:hAnsi="Arial" w:cs="Arial"/>
          <w:szCs w:val="22"/>
        </w:rPr>
        <w:t>ing</w:t>
      </w:r>
      <w:r w:rsidR="00054062" w:rsidRPr="001A73A2">
        <w:rPr>
          <w:rFonts w:ascii="Arial" w:hAnsi="Arial" w:cs="Arial"/>
          <w:szCs w:val="22"/>
        </w:rPr>
        <w:t xml:space="preserve"> to deliver health and wellbeing outcomes. This would be encouraged</w:t>
      </w:r>
      <w:r w:rsidR="00C31422" w:rsidRPr="001A73A2">
        <w:rPr>
          <w:rFonts w:ascii="Arial" w:hAnsi="Arial" w:cs="Arial"/>
          <w:szCs w:val="22"/>
        </w:rPr>
        <w:t xml:space="preserve"> and consultation with potential users </w:t>
      </w:r>
      <w:r w:rsidR="004C7C6D" w:rsidRPr="001A73A2">
        <w:rPr>
          <w:rFonts w:ascii="Arial" w:hAnsi="Arial" w:cs="Arial"/>
          <w:szCs w:val="22"/>
        </w:rPr>
        <w:t xml:space="preserve">and National Governing Bodies </w:t>
      </w:r>
      <w:r w:rsidR="00C31422" w:rsidRPr="001A73A2">
        <w:rPr>
          <w:rFonts w:ascii="Arial" w:hAnsi="Arial" w:cs="Arial"/>
          <w:szCs w:val="22"/>
        </w:rPr>
        <w:t xml:space="preserve">would help to establish the projected use </w:t>
      </w:r>
      <w:r w:rsidR="004C7C6D" w:rsidRPr="001A73A2">
        <w:rPr>
          <w:rFonts w:ascii="Arial" w:hAnsi="Arial" w:cs="Arial"/>
          <w:szCs w:val="22"/>
        </w:rPr>
        <w:t>of the facilities</w:t>
      </w:r>
      <w:r w:rsidR="00BD7C42" w:rsidRPr="001A73A2">
        <w:rPr>
          <w:rFonts w:ascii="Arial" w:hAnsi="Arial" w:cs="Arial"/>
          <w:szCs w:val="22"/>
        </w:rPr>
        <w:t xml:space="preserve">. As this information is currently </w:t>
      </w:r>
      <w:r w:rsidR="001F042D" w:rsidRPr="001A73A2">
        <w:rPr>
          <w:rFonts w:ascii="Arial" w:hAnsi="Arial" w:cs="Arial"/>
          <w:szCs w:val="22"/>
        </w:rPr>
        <w:t>unavailable,</w:t>
      </w:r>
      <w:r w:rsidR="00BD7C42" w:rsidRPr="001A73A2">
        <w:rPr>
          <w:rFonts w:ascii="Arial" w:hAnsi="Arial" w:cs="Arial"/>
          <w:szCs w:val="22"/>
        </w:rPr>
        <w:t xml:space="preserve"> I am unable to comment on how this </w:t>
      </w:r>
      <w:r w:rsidR="00153D85" w:rsidRPr="001A73A2">
        <w:rPr>
          <w:rFonts w:ascii="Arial" w:hAnsi="Arial" w:cs="Arial"/>
          <w:szCs w:val="22"/>
        </w:rPr>
        <w:t>proposal would impact local policy and strategies.</w:t>
      </w:r>
    </w:p>
    <w:sectPr w:rsidR="003968B9" w:rsidRPr="001A73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A5A"/>
    <w:rsid w:val="00043D8D"/>
    <w:rsid w:val="00054062"/>
    <w:rsid w:val="0009379F"/>
    <w:rsid w:val="0009634D"/>
    <w:rsid w:val="000A01AD"/>
    <w:rsid w:val="000B753F"/>
    <w:rsid w:val="000C46DA"/>
    <w:rsid w:val="000E43AC"/>
    <w:rsid w:val="00120903"/>
    <w:rsid w:val="00124003"/>
    <w:rsid w:val="00140809"/>
    <w:rsid w:val="00152432"/>
    <w:rsid w:val="00153D85"/>
    <w:rsid w:val="00196C8E"/>
    <w:rsid w:val="001A7155"/>
    <w:rsid w:val="001A73A2"/>
    <w:rsid w:val="001C7C24"/>
    <w:rsid w:val="001F042D"/>
    <w:rsid w:val="00207235"/>
    <w:rsid w:val="0021097F"/>
    <w:rsid w:val="0022007A"/>
    <w:rsid w:val="002A6E42"/>
    <w:rsid w:val="002C0624"/>
    <w:rsid w:val="003968B9"/>
    <w:rsid w:val="003A731E"/>
    <w:rsid w:val="004137D8"/>
    <w:rsid w:val="00455BD0"/>
    <w:rsid w:val="004620D1"/>
    <w:rsid w:val="004908B4"/>
    <w:rsid w:val="004C2FA9"/>
    <w:rsid w:val="004C33E1"/>
    <w:rsid w:val="004C7C6D"/>
    <w:rsid w:val="00504DD8"/>
    <w:rsid w:val="005231B0"/>
    <w:rsid w:val="00532595"/>
    <w:rsid w:val="00566213"/>
    <w:rsid w:val="00581A5A"/>
    <w:rsid w:val="005F0943"/>
    <w:rsid w:val="00605AC8"/>
    <w:rsid w:val="00627982"/>
    <w:rsid w:val="006661BA"/>
    <w:rsid w:val="00681846"/>
    <w:rsid w:val="00697ECF"/>
    <w:rsid w:val="006B4BD7"/>
    <w:rsid w:val="006C7226"/>
    <w:rsid w:val="006F75C8"/>
    <w:rsid w:val="00701E59"/>
    <w:rsid w:val="00723095"/>
    <w:rsid w:val="0073214A"/>
    <w:rsid w:val="00732508"/>
    <w:rsid w:val="00754390"/>
    <w:rsid w:val="007A0A3B"/>
    <w:rsid w:val="007D5115"/>
    <w:rsid w:val="00824900"/>
    <w:rsid w:val="00855489"/>
    <w:rsid w:val="00857FFD"/>
    <w:rsid w:val="008D78DD"/>
    <w:rsid w:val="00923125"/>
    <w:rsid w:val="00933C60"/>
    <w:rsid w:val="009568E8"/>
    <w:rsid w:val="009859AD"/>
    <w:rsid w:val="009B1735"/>
    <w:rsid w:val="009D20D5"/>
    <w:rsid w:val="009E0A98"/>
    <w:rsid w:val="00A00F77"/>
    <w:rsid w:val="00A64509"/>
    <w:rsid w:val="00A651C9"/>
    <w:rsid w:val="00A90C83"/>
    <w:rsid w:val="00AB7FC5"/>
    <w:rsid w:val="00AD27E9"/>
    <w:rsid w:val="00AF1FA9"/>
    <w:rsid w:val="00B07443"/>
    <w:rsid w:val="00B42EE7"/>
    <w:rsid w:val="00B51D7A"/>
    <w:rsid w:val="00B53FAF"/>
    <w:rsid w:val="00B64838"/>
    <w:rsid w:val="00B738BC"/>
    <w:rsid w:val="00BD7C42"/>
    <w:rsid w:val="00C1271E"/>
    <w:rsid w:val="00C31422"/>
    <w:rsid w:val="00C77094"/>
    <w:rsid w:val="00C94EC2"/>
    <w:rsid w:val="00CB11B8"/>
    <w:rsid w:val="00CB14AA"/>
    <w:rsid w:val="00CB746F"/>
    <w:rsid w:val="00CD42C8"/>
    <w:rsid w:val="00D40ACE"/>
    <w:rsid w:val="00D64F16"/>
    <w:rsid w:val="00D8595C"/>
    <w:rsid w:val="00D963CD"/>
    <w:rsid w:val="00DF7793"/>
    <w:rsid w:val="00E45683"/>
    <w:rsid w:val="00E651DF"/>
    <w:rsid w:val="00E72ADD"/>
    <w:rsid w:val="00EF08C5"/>
    <w:rsid w:val="00F05CEA"/>
    <w:rsid w:val="00F46DD8"/>
    <w:rsid w:val="00F832F4"/>
    <w:rsid w:val="00FE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3C1A3"/>
  <w15:chartTrackingRefBased/>
  <w15:docId w15:val="{D759B7F7-1C32-4330-B8DF-53596D76B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A5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152432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52432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1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1E14D46EE0B94A9F342253B09794CA" ma:contentTypeVersion="15" ma:contentTypeDescription="Create a new document." ma:contentTypeScope="" ma:versionID="8f700711736a1e58f94a5a01ce970008">
  <xsd:schema xmlns:xsd="http://www.w3.org/2001/XMLSchema" xmlns:xs="http://www.w3.org/2001/XMLSchema" xmlns:p="http://schemas.microsoft.com/office/2006/metadata/properties" xmlns:ns2="9c9aeb93-4407-4a1d-b8ff-18dc9d7e3cdf" xmlns:ns3="0003eaf8-b334-4a48-abf5-80b6eb0ac00f" targetNamespace="http://schemas.microsoft.com/office/2006/metadata/properties" ma:root="true" ma:fieldsID="4bbbe0576e46809562d1891093340c74" ns2:_="" ns3:_="">
    <xsd:import namespace="9c9aeb93-4407-4a1d-b8ff-18dc9d7e3cdf"/>
    <xsd:import namespace="0003eaf8-b334-4a48-abf5-80b6eb0ac0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aeb93-4407-4a1d-b8ff-18dc9d7e3c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03eaf8-b334-4a48-abf5-80b6eb0ac00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a850a2d-fe75-4b33-b3e2-72669112baf9}" ma:internalName="TaxCatchAll" ma:showField="CatchAllData" ma:web="0003eaf8-b334-4a48-abf5-80b6eb0ac0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9aeb93-4407-4a1d-b8ff-18dc9d7e3cdf">
      <Terms xmlns="http://schemas.microsoft.com/office/infopath/2007/PartnerControls"/>
    </lcf76f155ced4ddcb4097134ff3c332f>
    <TaxCatchAll xmlns="0003eaf8-b334-4a48-abf5-80b6eb0ac00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520117-22C6-48AB-BFC1-AC1DE7C47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9aeb93-4407-4a1d-b8ff-18dc9d7e3cdf"/>
    <ds:schemaRef ds:uri="0003eaf8-b334-4a48-abf5-80b6eb0ac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83A5F2-B0BD-4DCB-8244-649A04A2C455}">
  <ds:schemaRefs>
    <ds:schemaRef ds:uri="http://schemas.microsoft.com/office/2006/metadata/properties"/>
    <ds:schemaRef ds:uri="http://schemas.microsoft.com/office/infopath/2007/PartnerControls"/>
    <ds:schemaRef ds:uri="9c9aeb93-4407-4a1d-b8ff-18dc9d7e3cdf"/>
    <ds:schemaRef ds:uri="0003eaf8-b334-4a48-abf5-80b6eb0ac00f"/>
  </ds:schemaRefs>
</ds:datastoreItem>
</file>

<file path=customXml/itemProps3.xml><?xml version="1.0" encoding="utf-8"?>
<ds:datastoreItem xmlns:ds="http://schemas.openxmlformats.org/officeDocument/2006/customXml" ds:itemID="{B7A2A380-8035-4FA2-A351-19CABEE3D2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Wood, Richard</dc:creator>
  <cp:keywords/>
  <dc:description/>
  <cp:lastModifiedBy>Wood, Richard</cp:lastModifiedBy>
  <cp:revision>40</cp:revision>
  <dcterms:created xsi:type="dcterms:W3CDTF">2023-05-09T15:10:00Z</dcterms:created>
  <dcterms:modified xsi:type="dcterms:W3CDTF">2023-05-09T16:29:00Z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0x010100881E14D46EE0B94A9F342253B09794CA</vt:lpwstr>
  </property>
  <property fmtid="{D5CDD505-2E9C-101B-9397-08002B2CF9AE}" pid="3" name="MediaServiceImageTags">
    <vt:lpwstr/>
  </property>
</Properties>
</file>