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FAFD1" w14:textId="632B15FB" w:rsidR="00BC0044" w:rsidRDefault="008E35AB" w:rsidP="00A710AC">
      <w:pPr>
        <w:spacing w:after="0"/>
        <w:jc w:val="left"/>
        <w:rPr>
          <w:b/>
        </w:rPr>
      </w:pPr>
      <w:r>
        <w:rPr>
          <w:b/>
        </w:rPr>
        <w:t>F</w:t>
      </w:r>
      <w:r w:rsidR="00BC0044">
        <w:rPr>
          <w:b/>
        </w:rPr>
        <w:t>/23/</w:t>
      </w:r>
      <w:r w:rsidR="00D864D1">
        <w:rPr>
          <w:b/>
        </w:rPr>
        <w:t>95045</w:t>
      </w:r>
      <w:r w:rsidR="00BC0044">
        <w:rPr>
          <w:b/>
        </w:rPr>
        <w:t xml:space="preserve"> </w:t>
      </w:r>
      <w:r w:rsidR="00EE2B75">
        <w:rPr>
          <w:b/>
        </w:rPr>
        <w:t>The Wide Lane Pavilion</w:t>
      </w:r>
      <w:r w:rsidR="00A710AC">
        <w:rPr>
          <w:b/>
        </w:rPr>
        <w:t>, University of Southampton Sports Ground</w:t>
      </w:r>
      <w:r w:rsidR="00BC0044">
        <w:rPr>
          <w:b/>
        </w:rPr>
        <w:t>,</w:t>
      </w:r>
      <w:r w:rsidR="00A710AC">
        <w:rPr>
          <w:b/>
        </w:rPr>
        <w:t xml:space="preserve"> Wide Lane</w:t>
      </w:r>
    </w:p>
    <w:p w14:paraId="33EA0668" w14:textId="77777777" w:rsidR="00A710AC" w:rsidRDefault="00A710AC" w:rsidP="00A710AC">
      <w:pPr>
        <w:spacing w:after="0"/>
        <w:jc w:val="left"/>
        <w:rPr>
          <w:b/>
        </w:rPr>
      </w:pPr>
    </w:p>
    <w:p w14:paraId="7CC04797" w14:textId="30B1335C" w:rsidR="00A710AC" w:rsidRDefault="00A710AC" w:rsidP="00A710AC">
      <w:pPr>
        <w:spacing w:after="0"/>
        <w:jc w:val="left"/>
        <w:rPr>
          <w:b/>
        </w:rPr>
      </w:pPr>
      <w:r>
        <w:rPr>
          <w:b/>
        </w:rPr>
        <w:t xml:space="preserve">Installation of 2 no. artificial sports pitches, erection of </w:t>
      </w:r>
      <w:r w:rsidR="009A5780">
        <w:rPr>
          <w:b/>
        </w:rPr>
        <w:t xml:space="preserve">fencing </w:t>
      </w:r>
      <w:r>
        <w:rPr>
          <w:b/>
        </w:rPr>
        <w:t>and associated works</w:t>
      </w:r>
    </w:p>
    <w:p w14:paraId="60295193" w14:textId="2C2B5AAE" w:rsidR="00BC0044" w:rsidRDefault="00BC0044" w:rsidP="00A710AC">
      <w:pPr>
        <w:spacing w:after="0"/>
        <w:jc w:val="left"/>
        <w:rPr>
          <w:b/>
        </w:rPr>
      </w:pPr>
    </w:p>
    <w:p w14:paraId="3B4D629E" w14:textId="65E236FD" w:rsidR="00BC0044" w:rsidRDefault="00BC0044" w:rsidP="00A710AC">
      <w:pPr>
        <w:spacing w:after="0"/>
        <w:jc w:val="left"/>
        <w:rPr>
          <w:b/>
        </w:rPr>
      </w:pPr>
      <w:r w:rsidRPr="00F67403">
        <w:rPr>
          <w:b/>
        </w:rPr>
        <w:t xml:space="preserve">Planning Policy Comments </w:t>
      </w:r>
      <w:r w:rsidR="00D864D1">
        <w:rPr>
          <w:b/>
        </w:rPr>
        <w:t>11</w:t>
      </w:r>
      <w:r w:rsidR="00DF07DE">
        <w:rPr>
          <w:b/>
        </w:rPr>
        <w:t>/</w:t>
      </w:r>
      <w:r w:rsidR="00D864D1">
        <w:rPr>
          <w:b/>
        </w:rPr>
        <w:t>5</w:t>
      </w:r>
      <w:r>
        <w:rPr>
          <w:b/>
        </w:rPr>
        <w:t>/23</w:t>
      </w:r>
    </w:p>
    <w:p w14:paraId="3A513FAF" w14:textId="77777777" w:rsidR="002D3806" w:rsidRDefault="002D3806" w:rsidP="00195B54">
      <w:pPr>
        <w:jc w:val="left"/>
      </w:pPr>
    </w:p>
    <w:p w14:paraId="4BB68F9C" w14:textId="508285BB" w:rsidR="00BC0044" w:rsidRDefault="00BC0044" w:rsidP="00195B54">
      <w:pPr>
        <w:jc w:val="left"/>
      </w:pPr>
      <w:r>
        <w:t xml:space="preserve">The Eastleigh Borough Local Plan 2016-2036 was adopted in April 2022. </w:t>
      </w:r>
      <w:r w:rsidRPr="00F67403">
        <w:t>This document now forms the planning policy framework for the borough until 2036.</w:t>
      </w:r>
    </w:p>
    <w:p w14:paraId="00915C83" w14:textId="77FD9AFC" w:rsidR="00D23DA8" w:rsidRDefault="004900B1" w:rsidP="00BC0044">
      <w:pPr>
        <w:jc w:val="left"/>
      </w:pPr>
      <w:r>
        <w:t xml:space="preserve">Policy DM34 in the adopted Local Plan supports the provision of new </w:t>
      </w:r>
      <w:r w:rsidR="009F1D63">
        <w:t xml:space="preserve">recreation and open space </w:t>
      </w:r>
      <w:r>
        <w:t xml:space="preserve">facilities </w:t>
      </w:r>
      <w:r w:rsidR="00E163D2">
        <w:t>or uses</w:t>
      </w:r>
      <w:r w:rsidR="00AE5947">
        <w:t>,</w:t>
      </w:r>
      <w:r w:rsidR="00E163D2">
        <w:t xml:space="preserve"> </w:t>
      </w:r>
      <w:r>
        <w:t xml:space="preserve">and </w:t>
      </w:r>
      <w:r w:rsidR="009F1D63">
        <w:t>enhancements to existing</w:t>
      </w:r>
      <w:r w:rsidR="00AE5947">
        <w:t>,</w:t>
      </w:r>
      <w:r w:rsidR="009F1D63">
        <w:t xml:space="preserve"> providing they meet </w:t>
      </w:r>
      <w:r w:rsidR="004B22D6">
        <w:t xml:space="preserve">the </w:t>
      </w:r>
      <w:r w:rsidR="009F1D63">
        <w:t>criteria</w:t>
      </w:r>
      <w:r w:rsidR="004B22D6">
        <w:t xml:space="preserve"> in the policy</w:t>
      </w:r>
      <w:r w:rsidR="009F1D63">
        <w:t xml:space="preserve">. </w:t>
      </w:r>
      <w:r w:rsidR="00362F18">
        <w:t xml:space="preserve">In addition to </w:t>
      </w:r>
      <w:r w:rsidR="00BA797B">
        <w:t>general development criteria, t</w:t>
      </w:r>
      <w:r w:rsidR="00BA2B70">
        <w:t xml:space="preserve">hese </w:t>
      </w:r>
      <w:r w:rsidR="00FE14E9">
        <w:t xml:space="preserve">address the impact </w:t>
      </w:r>
      <w:r w:rsidR="00AE5947">
        <w:t>o</w:t>
      </w:r>
      <w:r w:rsidR="00FE14E9">
        <w:t>n the countryside</w:t>
      </w:r>
      <w:r w:rsidR="006973A5">
        <w:t>;</w:t>
      </w:r>
      <w:r w:rsidR="00FE14E9">
        <w:t xml:space="preserve"> </w:t>
      </w:r>
      <w:r w:rsidR="00F1020C">
        <w:t>the management of the space</w:t>
      </w:r>
      <w:r w:rsidR="006973A5">
        <w:t>;</w:t>
      </w:r>
      <w:r w:rsidR="00F1020C">
        <w:t xml:space="preserve"> and t</w:t>
      </w:r>
      <w:r w:rsidR="00113BB3">
        <w:t xml:space="preserve">ransport and accessibility. </w:t>
      </w:r>
    </w:p>
    <w:p w14:paraId="78FA3870" w14:textId="21C1A6DD" w:rsidR="00631D4E" w:rsidRDefault="002A14B8" w:rsidP="00631D4E">
      <w:pPr>
        <w:jc w:val="left"/>
      </w:pPr>
      <w:r>
        <w:t xml:space="preserve">The site is in the countryside and within the settlement gap between Eastleigh and Southampton. </w:t>
      </w:r>
      <w:r w:rsidR="00237A76">
        <w:t xml:space="preserve">In accordance with </w:t>
      </w:r>
      <w:r w:rsidR="00AE5947">
        <w:t xml:space="preserve">policy </w:t>
      </w:r>
      <w:r w:rsidR="00237A76">
        <w:t>DM34</w:t>
      </w:r>
      <w:r w:rsidR="00BA797B">
        <w:t>(b)ii</w:t>
      </w:r>
      <w:r w:rsidR="00237A76">
        <w:t>,</w:t>
      </w:r>
      <w:r w:rsidR="00CD225A">
        <w:t xml:space="preserve"> development should not involve</w:t>
      </w:r>
      <w:r w:rsidR="00237A76">
        <w:t xml:space="preserve"> </w:t>
      </w:r>
      <w:r w:rsidR="00E163D2">
        <w:t>structure</w:t>
      </w:r>
      <w:r w:rsidR="00CD225A">
        <w:t>s</w:t>
      </w:r>
      <w:r w:rsidR="00D90789">
        <w:t xml:space="preserve">, </w:t>
      </w:r>
      <w:r w:rsidR="00E163D2">
        <w:t>floodlighting</w:t>
      </w:r>
      <w:r w:rsidR="00CD225A">
        <w:t xml:space="preserve"> </w:t>
      </w:r>
      <w:r w:rsidR="00D90789">
        <w:t xml:space="preserve">or activities </w:t>
      </w:r>
      <w:r w:rsidR="00CD225A">
        <w:t>that cause urbanisation or detract from rural character.</w:t>
      </w:r>
      <w:r w:rsidR="005F28BB">
        <w:t xml:space="preserve"> </w:t>
      </w:r>
      <w:r w:rsidR="007E763E">
        <w:t>This application does not include any floodlighting or new buildings.</w:t>
      </w:r>
      <w:r w:rsidR="007E763E">
        <w:t xml:space="preserve"> </w:t>
      </w:r>
      <w:r w:rsidR="00631D4E">
        <w:t xml:space="preserve">Due to the colour and nature of the proposed mesh security and pitch fencing, it is not considered that it will have an urbanising effect. </w:t>
      </w:r>
    </w:p>
    <w:p w14:paraId="465CCD41" w14:textId="1FF39C74" w:rsidR="003D0855" w:rsidRDefault="00BA16BB" w:rsidP="00BA16BB">
      <w:pPr>
        <w:jc w:val="left"/>
      </w:pPr>
      <w:r>
        <w:t xml:space="preserve">The </w:t>
      </w:r>
      <w:r w:rsidR="00A77F2A">
        <w:t xml:space="preserve">two </w:t>
      </w:r>
      <w:r>
        <w:t xml:space="preserve">proposed artificial pitches </w:t>
      </w:r>
      <w:r w:rsidR="00980C71">
        <w:t xml:space="preserve">will </w:t>
      </w:r>
      <w:r>
        <w:t>replace</w:t>
      </w:r>
      <w:r w:rsidR="00A77F2A">
        <w:t xml:space="preserve"> three</w:t>
      </w:r>
      <w:r>
        <w:t xml:space="preserve"> existing grass playing pitches. </w:t>
      </w:r>
      <w:r w:rsidR="009B2F7C">
        <w:t xml:space="preserve">Policy DM32 sets out exceptional circumstances </w:t>
      </w:r>
      <w:r w:rsidR="00A402CC">
        <w:t>where the loss of facilities may be permitted</w:t>
      </w:r>
      <w:r w:rsidR="001304D3">
        <w:t xml:space="preserve">, including where the need for alternative facilities </w:t>
      </w:r>
      <w:r w:rsidR="006973A5">
        <w:t>outweighs</w:t>
      </w:r>
      <w:r w:rsidR="001304D3">
        <w:t xml:space="preserve"> the loss</w:t>
      </w:r>
      <w:r w:rsidR="00056FC1">
        <w:t xml:space="preserve"> (criterion 1c)</w:t>
      </w:r>
      <w:r w:rsidR="00A402CC">
        <w:t>. I</w:t>
      </w:r>
      <w:r w:rsidR="00706276">
        <w:t xml:space="preserve">n accordance with policy DM32, </w:t>
      </w:r>
      <w:r w:rsidR="00661F3B">
        <w:t xml:space="preserve">if there is a loss </w:t>
      </w:r>
      <w:r w:rsidR="00B94EF7">
        <w:t xml:space="preserve">in the number or area </w:t>
      </w:r>
      <w:r w:rsidR="00661F3B">
        <w:t xml:space="preserve">of pitches, </w:t>
      </w:r>
      <w:r w:rsidR="00706276">
        <w:t>t</w:t>
      </w:r>
      <w:r w:rsidR="00661F3B">
        <w:t>he application</w:t>
      </w:r>
      <w:r w:rsidR="00706276">
        <w:t xml:space="preserve"> sho</w:t>
      </w:r>
      <w:r w:rsidR="00E95A58">
        <w:t>uld</w:t>
      </w:r>
      <w:r w:rsidR="00706276">
        <w:t xml:space="preserve"> demonstrate </w:t>
      </w:r>
      <w:r w:rsidR="00736633">
        <w:t xml:space="preserve">that there is a </w:t>
      </w:r>
      <w:r w:rsidR="00EA3445">
        <w:t xml:space="preserve">clear </w:t>
      </w:r>
      <w:r w:rsidR="00B94EF7">
        <w:t xml:space="preserve">benefit in the </w:t>
      </w:r>
      <w:r w:rsidR="00CB117B">
        <w:t xml:space="preserve">increased capacity of the </w:t>
      </w:r>
      <w:r w:rsidR="00661F3B">
        <w:t xml:space="preserve">artificial </w:t>
      </w:r>
      <w:r w:rsidR="006973A5">
        <w:t>pitches,</w:t>
      </w:r>
      <w:r w:rsidR="00BF7FF5">
        <w:t xml:space="preserve"> </w:t>
      </w:r>
      <w:r w:rsidR="00EA3445">
        <w:t xml:space="preserve">and this </w:t>
      </w:r>
      <w:r w:rsidR="002E6D36">
        <w:t>outweigh</w:t>
      </w:r>
      <w:r w:rsidR="00661F3B">
        <w:t>s</w:t>
      </w:r>
      <w:r w:rsidR="002E6D36">
        <w:t xml:space="preserve"> any </w:t>
      </w:r>
      <w:r w:rsidR="00B512AC">
        <w:t>loss</w:t>
      </w:r>
      <w:r w:rsidR="002E6D36">
        <w:t>.</w:t>
      </w:r>
      <w:r>
        <w:t xml:space="preserve"> </w:t>
      </w:r>
      <w:r w:rsidR="003B1EE7">
        <w:t>While the application does not provide detail</w:t>
      </w:r>
      <w:r w:rsidR="00216D31">
        <w:t>ed information</w:t>
      </w:r>
      <w:r w:rsidR="003B1EE7">
        <w:t xml:space="preserve"> on the </w:t>
      </w:r>
      <w:r w:rsidR="0061129F">
        <w:t xml:space="preserve">use of the artificial pitches, </w:t>
      </w:r>
      <w:r w:rsidR="00216D31">
        <w:t xml:space="preserve">it is recognised that </w:t>
      </w:r>
      <w:r w:rsidR="00FC3CDF">
        <w:t>the</w:t>
      </w:r>
      <w:r w:rsidR="005F51A6">
        <w:t xml:space="preserve">re is a problem with waterlogging on </w:t>
      </w:r>
      <w:r w:rsidR="0095257D">
        <w:t>grass pitches. A</w:t>
      </w:r>
      <w:r w:rsidR="00635AC8">
        <w:t xml:space="preserve">rtificial </w:t>
      </w:r>
      <w:r w:rsidR="00FF5976">
        <w:t xml:space="preserve">pitches will </w:t>
      </w:r>
      <w:r w:rsidR="000E60FD">
        <w:t xml:space="preserve">support </w:t>
      </w:r>
      <w:r w:rsidR="0039444C">
        <w:t xml:space="preserve">year-operation </w:t>
      </w:r>
      <w:r w:rsidR="003D0855">
        <w:t>and are likely to result in increased capacity despite the loss of one pitch.</w:t>
      </w:r>
      <w:r w:rsidR="00980C71">
        <w:t xml:space="preserve"> </w:t>
      </w:r>
    </w:p>
    <w:p w14:paraId="7F82FB68" w14:textId="5E8FFE32" w:rsidR="00D409E3" w:rsidRDefault="008C4E19" w:rsidP="00F123E1">
      <w:pPr>
        <w:jc w:val="left"/>
      </w:pPr>
      <w:r>
        <w:t xml:space="preserve">In conclusion, </w:t>
      </w:r>
      <w:r w:rsidR="00D409E3">
        <w:t xml:space="preserve">this proposal is acceptable based on the </w:t>
      </w:r>
      <w:r w:rsidR="00D409E3">
        <w:t>lack of urbanising effect</w:t>
      </w:r>
      <w:r w:rsidR="00D409E3">
        <w:t xml:space="preserve"> and increased capacity of the artificial pitches. </w:t>
      </w:r>
    </w:p>
    <w:sectPr w:rsidR="00D409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34970"/>
    <w:multiLevelType w:val="multilevel"/>
    <w:tmpl w:val="552CFF1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9" w:hanging="709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 w16cid:durableId="1623462647">
    <w:abstractNumId w:val="0"/>
  </w:num>
  <w:num w:numId="2" w16cid:durableId="1228229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44"/>
    <w:rsid w:val="00047537"/>
    <w:rsid w:val="00056FC1"/>
    <w:rsid w:val="00066B53"/>
    <w:rsid w:val="000676C5"/>
    <w:rsid w:val="000A6821"/>
    <w:rsid w:val="000E60FD"/>
    <w:rsid w:val="000F0A34"/>
    <w:rsid w:val="000F0F87"/>
    <w:rsid w:val="000F7BD0"/>
    <w:rsid w:val="00105819"/>
    <w:rsid w:val="00113BB3"/>
    <w:rsid w:val="0012218C"/>
    <w:rsid w:val="001304D3"/>
    <w:rsid w:val="00131FB5"/>
    <w:rsid w:val="001339E3"/>
    <w:rsid w:val="00162856"/>
    <w:rsid w:val="00177884"/>
    <w:rsid w:val="00185792"/>
    <w:rsid w:val="00195B54"/>
    <w:rsid w:val="001A1E1B"/>
    <w:rsid w:val="001A4D00"/>
    <w:rsid w:val="001C307B"/>
    <w:rsid w:val="001E617B"/>
    <w:rsid w:val="001F0D47"/>
    <w:rsid w:val="001F6911"/>
    <w:rsid w:val="00216D31"/>
    <w:rsid w:val="00237A76"/>
    <w:rsid w:val="00286718"/>
    <w:rsid w:val="002A14B8"/>
    <w:rsid w:val="002B7D2C"/>
    <w:rsid w:val="002C7A87"/>
    <w:rsid w:val="002C7FE1"/>
    <w:rsid w:val="002D243D"/>
    <w:rsid w:val="002D3806"/>
    <w:rsid w:val="002D3E18"/>
    <w:rsid w:val="002E6D36"/>
    <w:rsid w:val="003003AE"/>
    <w:rsid w:val="003050D7"/>
    <w:rsid w:val="0033323D"/>
    <w:rsid w:val="00344F89"/>
    <w:rsid w:val="0034594F"/>
    <w:rsid w:val="00361524"/>
    <w:rsid w:val="00362F18"/>
    <w:rsid w:val="0039444C"/>
    <w:rsid w:val="003B1EE7"/>
    <w:rsid w:val="003D0855"/>
    <w:rsid w:val="003D342C"/>
    <w:rsid w:val="003F3D23"/>
    <w:rsid w:val="00400196"/>
    <w:rsid w:val="00400756"/>
    <w:rsid w:val="00404274"/>
    <w:rsid w:val="004136E8"/>
    <w:rsid w:val="00424C61"/>
    <w:rsid w:val="004807B7"/>
    <w:rsid w:val="004900B1"/>
    <w:rsid w:val="00495357"/>
    <w:rsid w:val="00497DAB"/>
    <w:rsid w:val="004A13C7"/>
    <w:rsid w:val="004A1A1A"/>
    <w:rsid w:val="004A7B09"/>
    <w:rsid w:val="004B22D6"/>
    <w:rsid w:val="0052585C"/>
    <w:rsid w:val="005A7826"/>
    <w:rsid w:val="005F28BB"/>
    <w:rsid w:val="005F51A6"/>
    <w:rsid w:val="006101E6"/>
    <w:rsid w:val="0061129F"/>
    <w:rsid w:val="00612F18"/>
    <w:rsid w:val="00631D4E"/>
    <w:rsid w:val="00635AC8"/>
    <w:rsid w:val="00661F3B"/>
    <w:rsid w:val="006630B9"/>
    <w:rsid w:val="0069189D"/>
    <w:rsid w:val="006973A5"/>
    <w:rsid w:val="006A0504"/>
    <w:rsid w:val="006D244F"/>
    <w:rsid w:val="00706276"/>
    <w:rsid w:val="007266F6"/>
    <w:rsid w:val="0073624A"/>
    <w:rsid w:val="00736633"/>
    <w:rsid w:val="0077553A"/>
    <w:rsid w:val="0078470D"/>
    <w:rsid w:val="007A02F1"/>
    <w:rsid w:val="007C3239"/>
    <w:rsid w:val="007E763E"/>
    <w:rsid w:val="007F2324"/>
    <w:rsid w:val="00827391"/>
    <w:rsid w:val="00873D7A"/>
    <w:rsid w:val="008861CD"/>
    <w:rsid w:val="008864CB"/>
    <w:rsid w:val="008A3FC7"/>
    <w:rsid w:val="008B006E"/>
    <w:rsid w:val="008B6225"/>
    <w:rsid w:val="008C4E19"/>
    <w:rsid w:val="008C6BD2"/>
    <w:rsid w:val="008D5251"/>
    <w:rsid w:val="008E35AB"/>
    <w:rsid w:val="00900D0D"/>
    <w:rsid w:val="00911869"/>
    <w:rsid w:val="00913188"/>
    <w:rsid w:val="009175F7"/>
    <w:rsid w:val="00925CD2"/>
    <w:rsid w:val="009324C7"/>
    <w:rsid w:val="009371AB"/>
    <w:rsid w:val="0095257D"/>
    <w:rsid w:val="00980C71"/>
    <w:rsid w:val="009845B7"/>
    <w:rsid w:val="00992D63"/>
    <w:rsid w:val="009A5780"/>
    <w:rsid w:val="009B2F7C"/>
    <w:rsid w:val="009F1D63"/>
    <w:rsid w:val="00A402CC"/>
    <w:rsid w:val="00A431CC"/>
    <w:rsid w:val="00A710AC"/>
    <w:rsid w:val="00A77F2A"/>
    <w:rsid w:val="00A97A07"/>
    <w:rsid w:val="00AD5F86"/>
    <w:rsid w:val="00AE5947"/>
    <w:rsid w:val="00AF2619"/>
    <w:rsid w:val="00B40A85"/>
    <w:rsid w:val="00B4391C"/>
    <w:rsid w:val="00B512AC"/>
    <w:rsid w:val="00B94EF7"/>
    <w:rsid w:val="00B95CCF"/>
    <w:rsid w:val="00BA16BB"/>
    <w:rsid w:val="00BA2B70"/>
    <w:rsid w:val="00BA797B"/>
    <w:rsid w:val="00BB3387"/>
    <w:rsid w:val="00BC0044"/>
    <w:rsid w:val="00BF5332"/>
    <w:rsid w:val="00BF7FF5"/>
    <w:rsid w:val="00C11B8E"/>
    <w:rsid w:val="00C40E0D"/>
    <w:rsid w:val="00C71526"/>
    <w:rsid w:val="00C95730"/>
    <w:rsid w:val="00C95849"/>
    <w:rsid w:val="00CA5F0C"/>
    <w:rsid w:val="00CB117B"/>
    <w:rsid w:val="00CB4CE0"/>
    <w:rsid w:val="00CC49F6"/>
    <w:rsid w:val="00CD225A"/>
    <w:rsid w:val="00CF4692"/>
    <w:rsid w:val="00CF485E"/>
    <w:rsid w:val="00D070D2"/>
    <w:rsid w:val="00D156B4"/>
    <w:rsid w:val="00D16270"/>
    <w:rsid w:val="00D23A2C"/>
    <w:rsid w:val="00D23DA8"/>
    <w:rsid w:val="00D409E3"/>
    <w:rsid w:val="00D5555A"/>
    <w:rsid w:val="00D60F46"/>
    <w:rsid w:val="00D724F5"/>
    <w:rsid w:val="00D726CD"/>
    <w:rsid w:val="00D80A22"/>
    <w:rsid w:val="00D864D1"/>
    <w:rsid w:val="00D867E1"/>
    <w:rsid w:val="00D90789"/>
    <w:rsid w:val="00D93DFC"/>
    <w:rsid w:val="00DD0078"/>
    <w:rsid w:val="00DF07DE"/>
    <w:rsid w:val="00E163D2"/>
    <w:rsid w:val="00E16EBD"/>
    <w:rsid w:val="00E3756D"/>
    <w:rsid w:val="00E475DC"/>
    <w:rsid w:val="00E74626"/>
    <w:rsid w:val="00E87696"/>
    <w:rsid w:val="00E95A58"/>
    <w:rsid w:val="00EA3445"/>
    <w:rsid w:val="00EA5254"/>
    <w:rsid w:val="00EB014F"/>
    <w:rsid w:val="00EB74B0"/>
    <w:rsid w:val="00EE2B75"/>
    <w:rsid w:val="00EE7868"/>
    <w:rsid w:val="00F1020C"/>
    <w:rsid w:val="00F123E1"/>
    <w:rsid w:val="00F12B8D"/>
    <w:rsid w:val="00F30ABC"/>
    <w:rsid w:val="00F44A5D"/>
    <w:rsid w:val="00F63184"/>
    <w:rsid w:val="00F70388"/>
    <w:rsid w:val="00FB2ED5"/>
    <w:rsid w:val="00FC3CDF"/>
    <w:rsid w:val="00FC62B0"/>
    <w:rsid w:val="00FE14E9"/>
    <w:rsid w:val="00FE2E87"/>
    <w:rsid w:val="00FF1AEA"/>
    <w:rsid w:val="00FF5456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85FE2"/>
  <w15:chartTrackingRefBased/>
  <w15:docId w15:val="{9E7DA46A-C50B-4150-9101-1780DAF09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332"/>
    <w:pPr>
      <w:spacing w:after="240" w:line="240" w:lineRule="auto"/>
      <w:jc w:val="both"/>
    </w:pPr>
    <w:rPr>
      <w:rFonts w:ascii="Arial" w:hAnsi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report">
    <w:name w:val="Heading report"/>
    <w:basedOn w:val="ListParagraph"/>
    <w:link w:val="HeadingreportChar"/>
    <w:qFormat/>
    <w:rsid w:val="00BF5332"/>
    <w:pPr>
      <w:ind w:left="425" w:hanging="425"/>
    </w:pPr>
    <w:rPr>
      <w:rFonts w:ascii="Arial" w:hAnsi="Arial" w:cs="Arial"/>
      <w:b/>
      <w:sz w:val="24"/>
      <w:szCs w:val="24"/>
      <w:u w:val="single"/>
    </w:rPr>
  </w:style>
  <w:style w:type="character" w:customStyle="1" w:styleId="HeadingreportChar">
    <w:name w:val="Heading report Char"/>
    <w:basedOn w:val="ListParagraphChar"/>
    <w:link w:val="Headingreport"/>
    <w:rsid w:val="00BF5332"/>
    <w:rPr>
      <w:rFonts w:ascii="Arial" w:eastAsia="Calibri" w:hAnsi="Arial" w:cs="Arial"/>
      <w:b/>
      <w:sz w:val="24"/>
      <w:szCs w:val="24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BF5332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F5332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A5BB97A47B6543846D07FB28E7FFC6" ma:contentTypeVersion="16" ma:contentTypeDescription="Create a new document." ma:contentTypeScope="" ma:versionID="4e29b50890d1573c13e2871cdd3ef5be">
  <xsd:schema xmlns:xsd="http://www.w3.org/2001/XMLSchema" xmlns:xs="http://www.w3.org/2001/XMLSchema" xmlns:p="http://schemas.microsoft.com/office/2006/metadata/properties" xmlns:ns2="77c6295d-1f29-4022-9d1a-fa9c2778f768" xmlns:ns3="40609954-fd51-4c7b-953c-2b22d0e23bf3" targetNamespace="http://schemas.microsoft.com/office/2006/metadata/properties" ma:root="true" ma:fieldsID="1d44db3611a960974d9535916631f532" ns2:_="" ns3:_="">
    <xsd:import namespace="77c6295d-1f29-4022-9d1a-fa9c2778f768"/>
    <xsd:import namespace="40609954-fd51-4c7b-953c-2b22d0e23b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6295d-1f29-4022-9d1a-fa9c2778f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09954-fd51-4c7b-953c-2b22d0e23bf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d48ce31-a550-494a-ac25-b07d30f98015}" ma:internalName="TaxCatchAll" ma:showField="CatchAllData" ma:web="40609954-fd51-4c7b-953c-2b22d0e23b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D7ADF9-33EF-4335-B913-54660711B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c6295d-1f29-4022-9d1a-fa9c2778f768"/>
    <ds:schemaRef ds:uri="40609954-fd51-4c7b-953c-2b22d0e23b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E5F397-A241-46AE-BD66-921A69FAA9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Heppell, Dawn</dc:creator>
  <cp:keywords/>
  <dc:description/>
  <cp:lastModifiedBy>Heppell, Dawn</cp:lastModifiedBy>
  <cp:revision>53</cp:revision>
  <dcterms:created xsi:type="dcterms:W3CDTF">2023-04-26T15:26:00Z</dcterms:created>
  <dcterms:modified xsi:type="dcterms:W3CDTF">2023-05-11T13:58:00Z</dcterms:modified>
</cp:coreProperties>
</file>