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FAFD1" w14:textId="6894B2F3" w:rsidR="00BC0044" w:rsidRDefault="00E93CF6" w:rsidP="00BC0044">
      <w:pPr>
        <w:spacing w:after="0"/>
        <w:rPr>
          <w:b/>
        </w:rPr>
      </w:pPr>
      <w:r>
        <w:rPr>
          <w:b/>
        </w:rPr>
        <w:t>F</w:t>
      </w:r>
      <w:r w:rsidR="00BC0044">
        <w:rPr>
          <w:b/>
        </w:rPr>
        <w:t>/2</w:t>
      </w:r>
      <w:r w:rsidR="00E460F6">
        <w:rPr>
          <w:b/>
        </w:rPr>
        <w:t>3</w:t>
      </w:r>
      <w:r w:rsidR="00BC0044">
        <w:rPr>
          <w:b/>
        </w:rPr>
        <w:t>/9</w:t>
      </w:r>
      <w:r w:rsidR="00E460F6">
        <w:rPr>
          <w:b/>
        </w:rPr>
        <w:t>5180</w:t>
      </w:r>
      <w:r>
        <w:rPr>
          <w:b/>
        </w:rPr>
        <w:t xml:space="preserve"> </w:t>
      </w:r>
      <w:r w:rsidR="00E460F6">
        <w:rPr>
          <w:b/>
        </w:rPr>
        <w:t xml:space="preserve">Land at Hillview Manor Park, Winchester Road </w:t>
      </w:r>
    </w:p>
    <w:p w14:paraId="1B0A7DC6" w14:textId="77777777" w:rsidR="00EA028D" w:rsidRDefault="00EA028D" w:rsidP="00BC0044">
      <w:pPr>
        <w:spacing w:after="0"/>
        <w:rPr>
          <w:b/>
        </w:rPr>
      </w:pPr>
    </w:p>
    <w:p w14:paraId="6377D0FA" w14:textId="7173DEC8" w:rsidR="004B5780" w:rsidRDefault="004B5780" w:rsidP="00BC0044">
      <w:pPr>
        <w:spacing w:after="0"/>
        <w:rPr>
          <w:b/>
        </w:rPr>
      </w:pPr>
      <w:r>
        <w:rPr>
          <w:b/>
        </w:rPr>
        <w:t xml:space="preserve">Change of use of land for </w:t>
      </w:r>
      <w:r w:rsidR="00E460F6">
        <w:rPr>
          <w:b/>
        </w:rPr>
        <w:t xml:space="preserve">the stationing of 14no caravan compliant lodges to be used as holiday accommodation and associated infrastructure </w:t>
      </w:r>
    </w:p>
    <w:p w14:paraId="60295193" w14:textId="2C2B5AAE" w:rsidR="00BC0044" w:rsidRDefault="00BC0044" w:rsidP="00BC0044">
      <w:pPr>
        <w:spacing w:after="0"/>
        <w:rPr>
          <w:b/>
        </w:rPr>
      </w:pPr>
    </w:p>
    <w:p w14:paraId="3B4D629E" w14:textId="21181EF5" w:rsidR="00BC0044" w:rsidRDefault="00BC0044" w:rsidP="00BC0044">
      <w:pPr>
        <w:spacing w:after="0"/>
        <w:rPr>
          <w:b/>
        </w:rPr>
      </w:pPr>
      <w:r w:rsidRPr="00F67403">
        <w:rPr>
          <w:b/>
        </w:rPr>
        <w:t xml:space="preserve">Planning Policy Comments </w:t>
      </w:r>
      <w:r w:rsidR="00291789">
        <w:rPr>
          <w:b/>
        </w:rPr>
        <w:t>20</w:t>
      </w:r>
      <w:r w:rsidR="00E460F6">
        <w:rPr>
          <w:b/>
        </w:rPr>
        <w:t>/6/2023</w:t>
      </w:r>
    </w:p>
    <w:p w14:paraId="3463DD1B" w14:textId="77777777" w:rsidR="00BC0044" w:rsidRDefault="00BC0044" w:rsidP="00BC0044">
      <w:pPr>
        <w:rPr>
          <w:b/>
          <w:bCs/>
          <w:u w:val="single"/>
        </w:rPr>
      </w:pPr>
    </w:p>
    <w:p w14:paraId="4BB68F9C" w14:textId="7C87CDA6" w:rsidR="00BC0044" w:rsidRDefault="00BC0044" w:rsidP="00195B54">
      <w:pPr>
        <w:jc w:val="left"/>
      </w:pPr>
      <w:r>
        <w:t xml:space="preserve">The Eastleigh Borough Local Plan 2016-2036 was adopted in April 2022. </w:t>
      </w:r>
      <w:r w:rsidRPr="00F67403">
        <w:t>This document now forms the planning policy framework for the borough until 2036.</w:t>
      </w:r>
    </w:p>
    <w:p w14:paraId="00E94668" w14:textId="5A9BD43E" w:rsidR="00EA028D" w:rsidRPr="00D818A1" w:rsidRDefault="00F74724" w:rsidP="00195B54">
      <w:pPr>
        <w:jc w:val="left"/>
        <w:rPr>
          <w:u w:val="single"/>
        </w:rPr>
      </w:pPr>
      <w:r>
        <w:rPr>
          <w:u w:val="single"/>
        </w:rPr>
        <w:t>Existing site designations</w:t>
      </w:r>
    </w:p>
    <w:p w14:paraId="0B2B8992" w14:textId="4BF88ECC" w:rsidR="00C224C8" w:rsidRDefault="00E460F6" w:rsidP="00D818A1">
      <w:pPr>
        <w:jc w:val="left"/>
      </w:pPr>
      <w:r>
        <w:t xml:space="preserve">Hillview Manor Park is an existing </w:t>
      </w:r>
      <w:r w:rsidR="00341D77">
        <w:t xml:space="preserve">residential lodge </w:t>
      </w:r>
      <w:r w:rsidR="002B78AF">
        <w:t xml:space="preserve">site north of Fair Oak. It is outside the </w:t>
      </w:r>
      <w:r w:rsidR="00D818A1">
        <w:t>urban edge and identified as countryside on the Policies Map.</w:t>
      </w:r>
      <w:r w:rsidR="00650769">
        <w:t xml:space="preserve"> </w:t>
      </w:r>
      <w:r w:rsidR="00991844">
        <w:t>The proposal involves the expansion of the park to the north-west of the existing residential lodges with 14 lodges for holiday accommodation. Two further applications have been submitted involving additional residential lodges to the east of the application site (application F/23/95181) and a two-storey residential dwelling to replace an existing mobile home located to the south (F/23/95179).</w:t>
      </w:r>
    </w:p>
    <w:p w14:paraId="11AAD5DF" w14:textId="198AFD88" w:rsidR="00A20116" w:rsidRDefault="0076407D" w:rsidP="00D818A1">
      <w:pPr>
        <w:jc w:val="left"/>
      </w:pPr>
      <w:r>
        <w:t>Polic</w:t>
      </w:r>
      <w:r w:rsidR="002B78AF">
        <w:t>y</w:t>
      </w:r>
      <w:r>
        <w:t xml:space="preserve"> S5 in the adopted Local Plan</w:t>
      </w:r>
      <w:r w:rsidR="008A4127">
        <w:t xml:space="preserve"> </w:t>
      </w:r>
      <w:r>
        <w:t>appl</w:t>
      </w:r>
      <w:r w:rsidR="002B78AF">
        <w:t>ies</w:t>
      </w:r>
      <w:r>
        <w:t xml:space="preserve"> to any proposed development on </w:t>
      </w:r>
      <w:r w:rsidR="001E6B53">
        <w:t xml:space="preserve">or adjacent to </w:t>
      </w:r>
      <w:r>
        <w:t>th</w:t>
      </w:r>
      <w:r w:rsidR="007F62F1">
        <w:t>e</w:t>
      </w:r>
      <w:r>
        <w:t xml:space="preserve"> site</w:t>
      </w:r>
      <w:r w:rsidR="00D818A1">
        <w:t xml:space="preserve">. </w:t>
      </w:r>
      <w:r w:rsidR="001666BC">
        <w:t>In addition</w:t>
      </w:r>
      <w:r w:rsidR="0033021C">
        <w:t xml:space="preserve"> </w:t>
      </w:r>
      <w:r w:rsidR="00D07E78">
        <w:t xml:space="preserve">the application site </w:t>
      </w:r>
      <w:r w:rsidR="001666BC">
        <w:t xml:space="preserve">is in an area </w:t>
      </w:r>
      <w:r w:rsidR="006A468E">
        <w:t>safeguarded for minerals and waste in the Hampshire Minerals and Waste plan</w:t>
      </w:r>
      <w:r w:rsidR="0093374C">
        <w:t xml:space="preserve"> (where development should not sterilise </w:t>
      </w:r>
      <w:r w:rsidR="00AD2F3E">
        <w:t>these resources</w:t>
      </w:r>
      <w:r w:rsidR="0093374C">
        <w:t>)</w:t>
      </w:r>
      <w:r w:rsidR="006A468E">
        <w:t xml:space="preserve">. </w:t>
      </w:r>
      <w:r w:rsidR="008E4442">
        <w:t>It is also adjacent to Hill Copse ancient woodland and Site of Importance for Nature Conservation (SINC).</w:t>
      </w:r>
    </w:p>
    <w:p w14:paraId="3F44E704" w14:textId="5D2E77DA" w:rsidR="00575B94" w:rsidRPr="00575B94" w:rsidRDefault="00575B94" w:rsidP="00D818A1">
      <w:pPr>
        <w:jc w:val="left"/>
        <w:rPr>
          <w:u w:val="single"/>
        </w:rPr>
      </w:pPr>
      <w:r>
        <w:rPr>
          <w:u w:val="single"/>
        </w:rPr>
        <w:t>Countryside designation</w:t>
      </w:r>
    </w:p>
    <w:p w14:paraId="47564D73" w14:textId="2327C1BD" w:rsidR="007325E4" w:rsidRDefault="00D818A1" w:rsidP="00994678">
      <w:pPr>
        <w:jc w:val="left"/>
      </w:pPr>
      <w:r>
        <w:t xml:space="preserve">Policy S5(1) sets out the uses appropriate in the countryside and S5(2) provides criteria for new development in these uses. Appropriate uses </w:t>
      </w:r>
      <w:r w:rsidR="00883978">
        <w:t xml:space="preserve">in policy S5(1) </w:t>
      </w:r>
      <w:r>
        <w:t xml:space="preserve">include </w:t>
      </w:r>
      <w:r w:rsidR="000F65E2">
        <w:t>community, tourist or visitor uses through the re-use of buildings</w:t>
      </w:r>
      <w:r w:rsidR="007A6236">
        <w:t>.</w:t>
      </w:r>
      <w:r w:rsidR="00772D2E">
        <w:t xml:space="preserve"> </w:t>
      </w:r>
      <w:r w:rsidR="00D15160">
        <w:t xml:space="preserve">The </w:t>
      </w:r>
      <w:r w:rsidR="000B26BF">
        <w:t>use of</w:t>
      </w:r>
      <w:r w:rsidR="00194BC1">
        <w:t xml:space="preserve"> </w:t>
      </w:r>
      <w:r w:rsidR="00511319">
        <w:t xml:space="preserve">the site for </w:t>
      </w:r>
      <w:r w:rsidR="00503707">
        <w:t>stationing c</w:t>
      </w:r>
      <w:r w:rsidR="00511319">
        <w:t xml:space="preserve">aravan </w:t>
      </w:r>
      <w:r w:rsidR="00503707">
        <w:t xml:space="preserve">compliant lodges </w:t>
      </w:r>
      <w:r w:rsidR="00511319">
        <w:t>is considered a tourism use</w:t>
      </w:r>
      <w:r w:rsidR="002128CC">
        <w:t xml:space="preserve">. </w:t>
      </w:r>
      <w:r w:rsidR="00D34533">
        <w:t>It does not fall within the appropriate uses stated in policy S5(1) as it does not involve the reuse of a building.</w:t>
      </w:r>
    </w:p>
    <w:p w14:paraId="442644BB" w14:textId="63C53EAC" w:rsidR="00DB6F16" w:rsidRDefault="00DB6F16" w:rsidP="00DB6F16">
      <w:pPr>
        <w:jc w:val="left"/>
      </w:pPr>
      <w:r>
        <w:t>Policy S5(2) provides further detailed criteria for development in the countryside including avoiding adverse impact on the rural and landscape character of the area. This is in accordance with national policy in the National Planning Policy Framework, paragraph 84 (c). This states that ‘planning policies and decisions should enable… sustainable rural tourism and leisure developments which respects the character of the countryside.’</w:t>
      </w:r>
      <w:r w:rsidRPr="00EA4C32">
        <w:t xml:space="preserve"> </w:t>
      </w:r>
    </w:p>
    <w:p w14:paraId="774503F9" w14:textId="75824F43" w:rsidR="00994678" w:rsidRDefault="006C5A02" w:rsidP="00994678">
      <w:pPr>
        <w:jc w:val="left"/>
      </w:pPr>
      <w:r>
        <w:t xml:space="preserve">The proposal is for the development </w:t>
      </w:r>
      <w:r w:rsidR="00060E7A">
        <w:t>of</w:t>
      </w:r>
      <w:r w:rsidR="00AC065B">
        <w:t xml:space="preserve"> 14 mobile homes</w:t>
      </w:r>
      <w:r w:rsidR="002835EC">
        <w:t xml:space="preserve"> within the countryside</w:t>
      </w:r>
      <w:r w:rsidR="00F93C61">
        <w:t xml:space="preserve">. </w:t>
      </w:r>
      <w:r w:rsidR="0091156E">
        <w:t>While the site is screened</w:t>
      </w:r>
      <w:r w:rsidR="00226544">
        <w:t>,</w:t>
      </w:r>
      <w:r w:rsidR="0091156E">
        <w:t xml:space="preserve"> it is located adjacent to </w:t>
      </w:r>
      <w:r w:rsidR="00BA2395">
        <w:t xml:space="preserve">Winchester Road </w:t>
      </w:r>
      <w:r w:rsidR="00C92C4B">
        <w:t>and</w:t>
      </w:r>
      <w:r w:rsidR="00226544">
        <w:t xml:space="preserve"> </w:t>
      </w:r>
      <w:r w:rsidR="00AA3C3D">
        <w:t>some of the</w:t>
      </w:r>
      <w:r w:rsidR="00011FE8">
        <w:t xml:space="preserve"> </w:t>
      </w:r>
      <w:r w:rsidR="00AA3C3D">
        <w:t>tourism lodges</w:t>
      </w:r>
      <w:r w:rsidR="00251257">
        <w:t xml:space="preserve"> and </w:t>
      </w:r>
      <w:r w:rsidR="00AA3C3D">
        <w:t>proposed new residential lodges</w:t>
      </w:r>
      <w:r w:rsidR="00251257">
        <w:t xml:space="preserve"> will be visible </w:t>
      </w:r>
      <w:r w:rsidR="005F673C">
        <w:t>to</w:t>
      </w:r>
      <w:r w:rsidR="00251257">
        <w:t xml:space="preserve"> people travelling along this road. </w:t>
      </w:r>
    </w:p>
    <w:p w14:paraId="5B83DAFC" w14:textId="52B23F01" w:rsidR="005F3226" w:rsidRPr="005F3226" w:rsidRDefault="005F3226" w:rsidP="008F22D3">
      <w:pPr>
        <w:jc w:val="left"/>
        <w:rPr>
          <w:u w:val="single"/>
        </w:rPr>
      </w:pPr>
      <w:r w:rsidRPr="005F3226">
        <w:rPr>
          <w:u w:val="single"/>
        </w:rPr>
        <w:t>Residential amenity</w:t>
      </w:r>
      <w:r w:rsidR="00B765F7">
        <w:rPr>
          <w:u w:val="single"/>
        </w:rPr>
        <w:t xml:space="preserve"> and surrounding uses</w:t>
      </w:r>
    </w:p>
    <w:p w14:paraId="6C3389F2" w14:textId="58624D9C" w:rsidR="006C668D" w:rsidRDefault="00047429" w:rsidP="0067418E">
      <w:pPr>
        <w:jc w:val="left"/>
      </w:pPr>
      <w:r>
        <w:lastRenderedPageBreak/>
        <w:t>On the eastern boundar</w:t>
      </w:r>
      <w:r w:rsidR="00261724">
        <w:t>y</w:t>
      </w:r>
      <w:r w:rsidR="00B26BAA">
        <w:t xml:space="preserve"> of the application site</w:t>
      </w:r>
      <w:r>
        <w:t xml:space="preserve">, </w:t>
      </w:r>
      <w:r w:rsidR="00261724">
        <w:t>t</w:t>
      </w:r>
      <w:r w:rsidR="004258FA">
        <w:t xml:space="preserve">he proposed tourism lodges are </w:t>
      </w:r>
      <w:r w:rsidR="00291F39">
        <w:t>located adjacent to existing</w:t>
      </w:r>
      <w:r w:rsidR="002B3822">
        <w:t xml:space="preserve"> and proposed</w:t>
      </w:r>
      <w:r w:rsidR="00291F39">
        <w:t xml:space="preserve"> residential lodges</w:t>
      </w:r>
      <w:r w:rsidR="002D7B36">
        <w:t>.</w:t>
      </w:r>
      <w:r w:rsidR="00A67E9F">
        <w:t xml:space="preserve"> </w:t>
      </w:r>
      <w:r w:rsidR="00EB29A5">
        <w:t>In addition, t</w:t>
      </w:r>
      <w:r w:rsidR="00BB706E">
        <w:t>he tourism lodges</w:t>
      </w:r>
      <w:r w:rsidR="00A7017A">
        <w:t xml:space="preserve"> </w:t>
      </w:r>
      <w:r w:rsidR="00D3676E">
        <w:t xml:space="preserve">will </w:t>
      </w:r>
      <w:r w:rsidR="00291F39">
        <w:t>share the entrance to the north of the park</w:t>
      </w:r>
      <w:r w:rsidR="00A224F7">
        <w:t xml:space="preserve"> </w:t>
      </w:r>
      <w:r w:rsidR="0050071D">
        <w:t xml:space="preserve">with </w:t>
      </w:r>
      <w:r w:rsidR="00064077">
        <w:t xml:space="preserve">8 of the proposed </w:t>
      </w:r>
      <w:r w:rsidR="00543E6C">
        <w:t>new</w:t>
      </w:r>
      <w:r w:rsidR="00064077">
        <w:t xml:space="preserve"> residential lodges and the proposed two-storey residential dwelling (which also shares t</w:t>
      </w:r>
      <w:r w:rsidR="0028009E">
        <w:t xml:space="preserve">he </w:t>
      </w:r>
      <w:r w:rsidR="00A224F7">
        <w:t>access road</w:t>
      </w:r>
      <w:r w:rsidR="00064077">
        <w:t>)</w:t>
      </w:r>
      <w:r w:rsidR="00042CA4">
        <w:t>.</w:t>
      </w:r>
    </w:p>
    <w:p w14:paraId="5B283D04" w14:textId="3AF56156" w:rsidR="00C23B66" w:rsidRDefault="0067418E" w:rsidP="00C23B66">
      <w:pPr>
        <w:jc w:val="left"/>
      </w:pPr>
      <w:r>
        <w:t xml:space="preserve">Policy DM1 sets general criteria for new development in the borough. These include avoiding unacceptable impact on, and where possible enhancing, residential amenities of new and existing residents (1a) and taking account of the context of the site including compatibility with adjoining uses (1c). </w:t>
      </w:r>
    </w:p>
    <w:p w14:paraId="1E1192C5" w14:textId="266EABBE" w:rsidR="006D6109" w:rsidRDefault="001B5009" w:rsidP="00C23B66">
      <w:pPr>
        <w:jc w:val="left"/>
      </w:pPr>
      <w:r>
        <w:t xml:space="preserve">With this close proximity of </w:t>
      </w:r>
      <w:r w:rsidR="007624B8">
        <w:t xml:space="preserve">the </w:t>
      </w:r>
      <w:r w:rsidR="00A25641">
        <w:t xml:space="preserve">tourism and residential lodges, </w:t>
      </w:r>
      <w:r w:rsidR="008524A2">
        <w:t>t</w:t>
      </w:r>
      <w:r w:rsidR="00BF1076">
        <w:t xml:space="preserve">here is the potential for </w:t>
      </w:r>
      <w:r w:rsidR="008524A2">
        <w:t xml:space="preserve">an </w:t>
      </w:r>
      <w:r w:rsidR="00BF1076">
        <w:t xml:space="preserve">unacceptable impact </w:t>
      </w:r>
      <w:r w:rsidR="00A25202">
        <w:t>on the residential amenities of the existing residents</w:t>
      </w:r>
      <w:r w:rsidR="007624B8" w:rsidRPr="007624B8">
        <w:t xml:space="preserve"> </w:t>
      </w:r>
      <w:r w:rsidR="007624B8">
        <w:t>including</w:t>
      </w:r>
      <w:r w:rsidR="006D6109">
        <w:t xml:space="preserve"> from</w:t>
      </w:r>
      <w:r w:rsidR="007624B8">
        <w:t xml:space="preserve"> noise and vehicle movements</w:t>
      </w:r>
      <w:r w:rsidR="00A25202">
        <w:t>.</w:t>
      </w:r>
      <w:r w:rsidR="00291F39">
        <w:t xml:space="preserve"> </w:t>
      </w:r>
      <w:r w:rsidR="00C261F9">
        <w:t xml:space="preserve">It is not clear from the information provided </w:t>
      </w:r>
      <w:r w:rsidR="003E393B">
        <w:t xml:space="preserve">whether </w:t>
      </w:r>
      <w:r w:rsidR="00C261F9">
        <w:t>the distance between the tourism and residential lodges</w:t>
      </w:r>
      <w:r w:rsidR="003F5ED3">
        <w:t xml:space="preserve"> and any screening</w:t>
      </w:r>
      <w:r w:rsidR="00C261F9">
        <w:t xml:space="preserve"> </w:t>
      </w:r>
      <w:r w:rsidR="00292194">
        <w:t xml:space="preserve">is sufficient to address </w:t>
      </w:r>
      <w:r w:rsidR="003F5ED3">
        <w:t>potential</w:t>
      </w:r>
      <w:r w:rsidR="00292194">
        <w:t xml:space="preserve"> amenity issues </w:t>
      </w:r>
      <w:r w:rsidR="00C261F9">
        <w:t xml:space="preserve">or </w:t>
      </w:r>
      <w:r w:rsidR="006D6109">
        <w:t xml:space="preserve">how </w:t>
      </w:r>
      <w:r w:rsidR="00C261F9">
        <w:t>the existing and proposed trips generated by the development</w:t>
      </w:r>
      <w:r w:rsidR="006D6109">
        <w:t xml:space="preserve"> will differ</w:t>
      </w:r>
      <w:r w:rsidR="00C261F9">
        <w:t xml:space="preserve">. </w:t>
      </w:r>
    </w:p>
    <w:p w14:paraId="4278204F" w14:textId="13D4D7EB" w:rsidR="008F22D3" w:rsidRDefault="008F22D3" w:rsidP="008F22D3">
      <w:pPr>
        <w:jc w:val="left"/>
        <w:rPr>
          <w:u w:val="single"/>
        </w:rPr>
      </w:pPr>
      <w:r w:rsidRPr="00B83AC9">
        <w:rPr>
          <w:u w:val="single"/>
        </w:rPr>
        <w:t>Conclusions</w:t>
      </w:r>
    </w:p>
    <w:p w14:paraId="59946EC6" w14:textId="4DC88AD1" w:rsidR="00D94C4A" w:rsidRDefault="005828C7" w:rsidP="00D94C4A">
      <w:pPr>
        <w:jc w:val="left"/>
      </w:pPr>
      <w:r>
        <w:t xml:space="preserve">The proposed scheme </w:t>
      </w:r>
      <w:r w:rsidR="008E2A4A">
        <w:t>is in</w:t>
      </w:r>
      <w:r w:rsidR="004D4B74">
        <w:t xml:space="preserve"> an area designated as countryside. </w:t>
      </w:r>
      <w:r w:rsidR="006F6F1A">
        <w:t>It is not</w:t>
      </w:r>
      <w:r w:rsidR="005D7C15">
        <w:t xml:space="preserve"> one of the uses appropriate in the countryside as set out in policy S5</w:t>
      </w:r>
      <w:r w:rsidR="00747268">
        <w:t xml:space="preserve"> and </w:t>
      </w:r>
      <w:r w:rsidR="004D4B74">
        <w:t xml:space="preserve">is therefore </w:t>
      </w:r>
      <w:r>
        <w:t xml:space="preserve">contrary </w:t>
      </w:r>
      <w:r w:rsidR="00DC33FC">
        <w:t>to polic</w:t>
      </w:r>
      <w:r w:rsidR="00747268">
        <w:t>y</w:t>
      </w:r>
      <w:r w:rsidR="00DC33FC">
        <w:t xml:space="preserve"> S5 in the adopted Local Plan.</w:t>
      </w:r>
      <w:r w:rsidR="004D4B74">
        <w:t xml:space="preserve"> </w:t>
      </w:r>
      <w:r w:rsidR="00B66A68">
        <w:t>In addition, the</w:t>
      </w:r>
      <w:r w:rsidR="00075819">
        <w:t>re</w:t>
      </w:r>
      <w:r w:rsidR="00B66A68">
        <w:t xml:space="preserve"> </w:t>
      </w:r>
      <w:r w:rsidR="00075819">
        <w:t xml:space="preserve">may </w:t>
      </w:r>
      <w:r w:rsidR="00F246F9">
        <w:t>be a</w:t>
      </w:r>
      <w:r w:rsidR="00075819">
        <w:t xml:space="preserve">n unacceptable impact </w:t>
      </w:r>
      <w:r w:rsidR="00F246F9">
        <w:t xml:space="preserve">on the residential amenity of existing residents due to the </w:t>
      </w:r>
      <w:r w:rsidR="00B66A68">
        <w:t>close proximity of tour</w:t>
      </w:r>
      <w:r w:rsidR="00075819">
        <w:t>ism lodges and residential lodges</w:t>
      </w:r>
      <w:r w:rsidR="00F246F9">
        <w:t>.</w:t>
      </w:r>
      <w:r w:rsidR="00075819">
        <w:t xml:space="preserve"> </w:t>
      </w:r>
      <w:r w:rsidR="00F246F9" w:rsidRPr="00F246F9">
        <w:t>Planning Policy objects to this application.</w:t>
      </w:r>
    </w:p>
    <w:sectPr w:rsidR="00D94C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C34970"/>
    <w:multiLevelType w:val="multilevel"/>
    <w:tmpl w:val="552CFF1C"/>
    <w:lvl w:ilvl="0">
      <w:start w:val="1"/>
      <w:numFmt w:val="decimal"/>
      <w:lvlText w:val="%1."/>
      <w:lvlJc w:val="left"/>
      <w:pPr>
        <w:ind w:left="425" w:hanging="425"/>
      </w:pPr>
      <w:rPr>
        <w:rFonts w:hint="default"/>
      </w:rPr>
    </w:lvl>
    <w:lvl w:ilvl="1">
      <w:start w:val="1"/>
      <w:numFmt w:val="decimal"/>
      <w:isLgl/>
      <w:lvlText w:val="%1.%2"/>
      <w:lvlJc w:val="left"/>
      <w:pPr>
        <w:ind w:left="709" w:hanging="709"/>
      </w:pPr>
      <w:rPr>
        <w:rFonts w:ascii="Arial" w:hAnsi="Arial" w:hint="default"/>
        <w:b w:val="0"/>
        <w:i w:val="0"/>
        <w:sz w:val="24"/>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num w:numId="1" w16cid:durableId="1623462647">
    <w:abstractNumId w:val="0"/>
  </w:num>
  <w:num w:numId="2" w16cid:durableId="1228229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44"/>
    <w:rsid w:val="00011FE8"/>
    <w:rsid w:val="0001344F"/>
    <w:rsid w:val="00016A89"/>
    <w:rsid w:val="000410B2"/>
    <w:rsid w:val="00042CA4"/>
    <w:rsid w:val="00047429"/>
    <w:rsid w:val="00047537"/>
    <w:rsid w:val="00052730"/>
    <w:rsid w:val="00060148"/>
    <w:rsid w:val="00060E7A"/>
    <w:rsid w:val="00064077"/>
    <w:rsid w:val="00066271"/>
    <w:rsid w:val="000676C5"/>
    <w:rsid w:val="00075270"/>
    <w:rsid w:val="00075819"/>
    <w:rsid w:val="00083542"/>
    <w:rsid w:val="000959B7"/>
    <w:rsid w:val="00095E8F"/>
    <w:rsid w:val="000A6821"/>
    <w:rsid w:val="000B26BF"/>
    <w:rsid w:val="000B3DD8"/>
    <w:rsid w:val="000B59C7"/>
    <w:rsid w:val="000C7AE5"/>
    <w:rsid w:val="000D0092"/>
    <w:rsid w:val="000D2BF3"/>
    <w:rsid w:val="000E233F"/>
    <w:rsid w:val="000F0A34"/>
    <w:rsid w:val="000F0F87"/>
    <w:rsid w:val="000F27B7"/>
    <w:rsid w:val="000F65E2"/>
    <w:rsid w:val="001102F9"/>
    <w:rsid w:val="00116CB1"/>
    <w:rsid w:val="00120F63"/>
    <w:rsid w:val="00131FB5"/>
    <w:rsid w:val="00143716"/>
    <w:rsid w:val="00143BD1"/>
    <w:rsid w:val="00153AE9"/>
    <w:rsid w:val="00156B97"/>
    <w:rsid w:val="001666BC"/>
    <w:rsid w:val="00173139"/>
    <w:rsid w:val="00194BC1"/>
    <w:rsid w:val="00195B54"/>
    <w:rsid w:val="001A0148"/>
    <w:rsid w:val="001A4D00"/>
    <w:rsid w:val="001B4E81"/>
    <w:rsid w:val="001B5009"/>
    <w:rsid w:val="001C264B"/>
    <w:rsid w:val="001C2F66"/>
    <w:rsid w:val="001C307B"/>
    <w:rsid w:val="001C30E7"/>
    <w:rsid w:val="001D0B2A"/>
    <w:rsid w:val="001E116C"/>
    <w:rsid w:val="001E6B53"/>
    <w:rsid w:val="001F6911"/>
    <w:rsid w:val="002046B3"/>
    <w:rsid w:val="00204E0E"/>
    <w:rsid w:val="002116DC"/>
    <w:rsid w:val="002128CC"/>
    <w:rsid w:val="00216442"/>
    <w:rsid w:val="00226544"/>
    <w:rsid w:val="00231082"/>
    <w:rsid w:val="0024208B"/>
    <w:rsid w:val="0024786A"/>
    <w:rsid w:val="00251098"/>
    <w:rsid w:val="00251257"/>
    <w:rsid w:val="0025617A"/>
    <w:rsid w:val="00256E33"/>
    <w:rsid w:val="00261724"/>
    <w:rsid w:val="002750F0"/>
    <w:rsid w:val="0028009E"/>
    <w:rsid w:val="002815D9"/>
    <w:rsid w:val="002835EC"/>
    <w:rsid w:val="00285384"/>
    <w:rsid w:val="00286718"/>
    <w:rsid w:val="00291789"/>
    <w:rsid w:val="00291F39"/>
    <w:rsid w:val="00292194"/>
    <w:rsid w:val="002935E9"/>
    <w:rsid w:val="00293D78"/>
    <w:rsid w:val="002B3822"/>
    <w:rsid w:val="002B6781"/>
    <w:rsid w:val="002B7603"/>
    <w:rsid w:val="002B78AF"/>
    <w:rsid w:val="002C44CC"/>
    <w:rsid w:val="002C7A87"/>
    <w:rsid w:val="002D3B73"/>
    <w:rsid w:val="002D7B36"/>
    <w:rsid w:val="002F318A"/>
    <w:rsid w:val="00312797"/>
    <w:rsid w:val="00320914"/>
    <w:rsid w:val="0033021C"/>
    <w:rsid w:val="003348C2"/>
    <w:rsid w:val="00341D77"/>
    <w:rsid w:val="00344F89"/>
    <w:rsid w:val="0034594F"/>
    <w:rsid w:val="003569B6"/>
    <w:rsid w:val="003627A1"/>
    <w:rsid w:val="00367862"/>
    <w:rsid w:val="0038577E"/>
    <w:rsid w:val="00390161"/>
    <w:rsid w:val="003921DC"/>
    <w:rsid w:val="00396A68"/>
    <w:rsid w:val="003B57B4"/>
    <w:rsid w:val="003C3CD7"/>
    <w:rsid w:val="003C7969"/>
    <w:rsid w:val="003D001D"/>
    <w:rsid w:val="003D342C"/>
    <w:rsid w:val="003E393B"/>
    <w:rsid w:val="003F3D23"/>
    <w:rsid w:val="003F5ED3"/>
    <w:rsid w:val="004107DF"/>
    <w:rsid w:val="0041248D"/>
    <w:rsid w:val="0041461C"/>
    <w:rsid w:val="004152AE"/>
    <w:rsid w:val="004258FA"/>
    <w:rsid w:val="00435DE1"/>
    <w:rsid w:val="00450649"/>
    <w:rsid w:val="00452117"/>
    <w:rsid w:val="00460DE2"/>
    <w:rsid w:val="004638E5"/>
    <w:rsid w:val="00467D46"/>
    <w:rsid w:val="00471ED0"/>
    <w:rsid w:val="00476189"/>
    <w:rsid w:val="00484E1C"/>
    <w:rsid w:val="00490C5A"/>
    <w:rsid w:val="004B5780"/>
    <w:rsid w:val="004C4791"/>
    <w:rsid w:val="004D11AE"/>
    <w:rsid w:val="004D3F84"/>
    <w:rsid w:val="004D4B74"/>
    <w:rsid w:val="004E0396"/>
    <w:rsid w:val="004F248A"/>
    <w:rsid w:val="0050071D"/>
    <w:rsid w:val="00503707"/>
    <w:rsid w:val="005069A2"/>
    <w:rsid w:val="00511319"/>
    <w:rsid w:val="00517F8A"/>
    <w:rsid w:val="00520F03"/>
    <w:rsid w:val="0052526B"/>
    <w:rsid w:val="0052585C"/>
    <w:rsid w:val="00531128"/>
    <w:rsid w:val="005331EF"/>
    <w:rsid w:val="00543E6C"/>
    <w:rsid w:val="00547356"/>
    <w:rsid w:val="005678D7"/>
    <w:rsid w:val="00575AC1"/>
    <w:rsid w:val="00575B94"/>
    <w:rsid w:val="005828C7"/>
    <w:rsid w:val="005857FA"/>
    <w:rsid w:val="005A4972"/>
    <w:rsid w:val="005A7826"/>
    <w:rsid w:val="005B3772"/>
    <w:rsid w:val="005B3B6D"/>
    <w:rsid w:val="005D7C15"/>
    <w:rsid w:val="005E3BE6"/>
    <w:rsid w:val="005E6E70"/>
    <w:rsid w:val="005F3226"/>
    <w:rsid w:val="005F673C"/>
    <w:rsid w:val="006165CE"/>
    <w:rsid w:val="00631328"/>
    <w:rsid w:val="006315F4"/>
    <w:rsid w:val="00641E07"/>
    <w:rsid w:val="00650769"/>
    <w:rsid w:val="00660111"/>
    <w:rsid w:val="00661AE3"/>
    <w:rsid w:val="006678F3"/>
    <w:rsid w:val="00672843"/>
    <w:rsid w:val="0067418E"/>
    <w:rsid w:val="0069189D"/>
    <w:rsid w:val="00694EA1"/>
    <w:rsid w:val="006A0504"/>
    <w:rsid w:val="006A468E"/>
    <w:rsid w:val="006B0F37"/>
    <w:rsid w:val="006C5A02"/>
    <w:rsid w:val="006C668D"/>
    <w:rsid w:val="006D6109"/>
    <w:rsid w:val="006E3B2D"/>
    <w:rsid w:val="006E6008"/>
    <w:rsid w:val="006F5240"/>
    <w:rsid w:val="006F690D"/>
    <w:rsid w:val="006F6F1A"/>
    <w:rsid w:val="00704617"/>
    <w:rsid w:val="00713F55"/>
    <w:rsid w:val="007325E4"/>
    <w:rsid w:val="00747268"/>
    <w:rsid w:val="007624B8"/>
    <w:rsid w:val="0076407D"/>
    <w:rsid w:val="00772D2E"/>
    <w:rsid w:val="007A6236"/>
    <w:rsid w:val="007B1932"/>
    <w:rsid w:val="007B685F"/>
    <w:rsid w:val="007E7C45"/>
    <w:rsid w:val="007F2324"/>
    <w:rsid w:val="007F62F1"/>
    <w:rsid w:val="008122CE"/>
    <w:rsid w:val="00827391"/>
    <w:rsid w:val="00831370"/>
    <w:rsid w:val="008406A8"/>
    <w:rsid w:val="008406B7"/>
    <w:rsid w:val="008524A2"/>
    <w:rsid w:val="00875FF8"/>
    <w:rsid w:val="00876069"/>
    <w:rsid w:val="00883978"/>
    <w:rsid w:val="008A4127"/>
    <w:rsid w:val="008B006E"/>
    <w:rsid w:val="008B6225"/>
    <w:rsid w:val="008C7DF2"/>
    <w:rsid w:val="008D32F7"/>
    <w:rsid w:val="008D340F"/>
    <w:rsid w:val="008D5251"/>
    <w:rsid w:val="008D6328"/>
    <w:rsid w:val="008E2A4A"/>
    <w:rsid w:val="008E429A"/>
    <w:rsid w:val="008E4442"/>
    <w:rsid w:val="008E5BB1"/>
    <w:rsid w:val="008F0906"/>
    <w:rsid w:val="008F22D3"/>
    <w:rsid w:val="008F30C2"/>
    <w:rsid w:val="00900D0D"/>
    <w:rsid w:val="009016BD"/>
    <w:rsid w:val="0091156E"/>
    <w:rsid w:val="009175F7"/>
    <w:rsid w:val="00925CD2"/>
    <w:rsid w:val="009324C7"/>
    <w:rsid w:val="0093374C"/>
    <w:rsid w:val="0094122B"/>
    <w:rsid w:val="00961071"/>
    <w:rsid w:val="00967BAA"/>
    <w:rsid w:val="009701B4"/>
    <w:rsid w:val="0097089C"/>
    <w:rsid w:val="00972822"/>
    <w:rsid w:val="009767FA"/>
    <w:rsid w:val="0098291E"/>
    <w:rsid w:val="00987D8F"/>
    <w:rsid w:val="00991844"/>
    <w:rsid w:val="00994678"/>
    <w:rsid w:val="009A2052"/>
    <w:rsid w:val="009B6B98"/>
    <w:rsid w:val="009C1853"/>
    <w:rsid w:val="009C7531"/>
    <w:rsid w:val="009E2063"/>
    <w:rsid w:val="009E6735"/>
    <w:rsid w:val="009F1375"/>
    <w:rsid w:val="00A023AE"/>
    <w:rsid w:val="00A03633"/>
    <w:rsid w:val="00A03711"/>
    <w:rsid w:val="00A15A0C"/>
    <w:rsid w:val="00A20116"/>
    <w:rsid w:val="00A21444"/>
    <w:rsid w:val="00A224F7"/>
    <w:rsid w:val="00A22F76"/>
    <w:rsid w:val="00A23F50"/>
    <w:rsid w:val="00A25202"/>
    <w:rsid w:val="00A25641"/>
    <w:rsid w:val="00A4639E"/>
    <w:rsid w:val="00A66020"/>
    <w:rsid w:val="00A6682F"/>
    <w:rsid w:val="00A67E9F"/>
    <w:rsid w:val="00A7017A"/>
    <w:rsid w:val="00A97A07"/>
    <w:rsid w:val="00AA3C3D"/>
    <w:rsid w:val="00AC065B"/>
    <w:rsid w:val="00AD2F3E"/>
    <w:rsid w:val="00AD5EA4"/>
    <w:rsid w:val="00AD5F86"/>
    <w:rsid w:val="00AD62D8"/>
    <w:rsid w:val="00AF2619"/>
    <w:rsid w:val="00AF44A0"/>
    <w:rsid w:val="00AF79D3"/>
    <w:rsid w:val="00B0223B"/>
    <w:rsid w:val="00B228ED"/>
    <w:rsid w:val="00B26BAA"/>
    <w:rsid w:val="00B30480"/>
    <w:rsid w:val="00B31238"/>
    <w:rsid w:val="00B3715C"/>
    <w:rsid w:val="00B40A85"/>
    <w:rsid w:val="00B5199A"/>
    <w:rsid w:val="00B63948"/>
    <w:rsid w:val="00B66A68"/>
    <w:rsid w:val="00B728F6"/>
    <w:rsid w:val="00B765F7"/>
    <w:rsid w:val="00B83073"/>
    <w:rsid w:val="00B83AC9"/>
    <w:rsid w:val="00BA2395"/>
    <w:rsid w:val="00BA3A8A"/>
    <w:rsid w:val="00BB2EAC"/>
    <w:rsid w:val="00BB3387"/>
    <w:rsid w:val="00BB706E"/>
    <w:rsid w:val="00BC0044"/>
    <w:rsid w:val="00BC1336"/>
    <w:rsid w:val="00BC6A0D"/>
    <w:rsid w:val="00BE3041"/>
    <w:rsid w:val="00BE3F4C"/>
    <w:rsid w:val="00BF1076"/>
    <w:rsid w:val="00BF2A05"/>
    <w:rsid w:val="00BF5332"/>
    <w:rsid w:val="00C11B8E"/>
    <w:rsid w:val="00C224C8"/>
    <w:rsid w:val="00C23B66"/>
    <w:rsid w:val="00C261F9"/>
    <w:rsid w:val="00C41F88"/>
    <w:rsid w:val="00C46945"/>
    <w:rsid w:val="00C5576B"/>
    <w:rsid w:val="00C75B77"/>
    <w:rsid w:val="00C92C4B"/>
    <w:rsid w:val="00CA5F0C"/>
    <w:rsid w:val="00CB3DF1"/>
    <w:rsid w:val="00CB3EF2"/>
    <w:rsid w:val="00CD0AB5"/>
    <w:rsid w:val="00D07E78"/>
    <w:rsid w:val="00D15160"/>
    <w:rsid w:val="00D156B4"/>
    <w:rsid w:val="00D16942"/>
    <w:rsid w:val="00D17CFF"/>
    <w:rsid w:val="00D17D4E"/>
    <w:rsid w:val="00D23A2C"/>
    <w:rsid w:val="00D27229"/>
    <w:rsid w:val="00D34533"/>
    <w:rsid w:val="00D3676E"/>
    <w:rsid w:val="00D60F46"/>
    <w:rsid w:val="00D724F5"/>
    <w:rsid w:val="00D80A22"/>
    <w:rsid w:val="00D80BB9"/>
    <w:rsid w:val="00D818A1"/>
    <w:rsid w:val="00D92AA1"/>
    <w:rsid w:val="00D94C4A"/>
    <w:rsid w:val="00DA49FD"/>
    <w:rsid w:val="00DA588F"/>
    <w:rsid w:val="00DB6F16"/>
    <w:rsid w:val="00DB73F3"/>
    <w:rsid w:val="00DC2203"/>
    <w:rsid w:val="00DC33FC"/>
    <w:rsid w:val="00DC6CF1"/>
    <w:rsid w:val="00DE1F66"/>
    <w:rsid w:val="00DE2F01"/>
    <w:rsid w:val="00DE6D05"/>
    <w:rsid w:val="00DF07DE"/>
    <w:rsid w:val="00DF3F2B"/>
    <w:rsid w:val="00DF5686"/>
    <w:rsid w:val="00E05FE3"/>
    <w:rsid w:val="00E076FB"/>
    <w:rsid w:val="00E11678"/>
    <w:rsid w:val="00E30896"/>
    <w:rsid w:val="00E460F6"/>
    <w:rsid w:val="00E53FF8"/>
    <w:rsid w:val="00E54E26"/>
    <w:rsid w:val="00E74626"/>
    <w:rsid w:val="00E829D8"/>
    <w:rsid w:val="00E90FFA"/>
    <w:rsid w:val="00E91FBE"/>
    <w:rsid w:val="00E93CF6"/>
    <w:rsid w:val="00E947DC"/>
    <w:rsid w:val="00EA028D"/>
    <w:rsid w:val="00EA2236"/>
    <w:rsid w:val="00EA43F4"/>
    <w:rsid w:val="00EA4C32"/>
    <w:rsid w:val="00EB26CE"/>
    <w:rsid w:val="00EB29A5"/>
    <w:rsid w:val="00EC005A"/>
    <w:rsid w:val="00EC5CE8"/>
    <w:rsid w:val="00EC6EB9"/>
    <w:rsid w:val="00ED0B86"/>
    <w:rsid w:val="00EE7868"/>
    <w:rsid w:val="00F20C5E"/>
    <w:rsid w:val="00F246E1"/>
    <w:rsid w:val="00F246F9"/>
    <w:rsid w:val="00F3019D"/>
    <w:rsid w:val="00F3093B"/>
    <w:rsid w:val="00F35121"/>
    <w:rsid w:val="00F4592F"/>
    <w:rsid w:val="00F66418"/>
    <w:rsid w:val="00F70388"/>
    <w:rsid w:val="00F7054C"/>
    <w:rsid w:val="00F7300C"/>
    <w:rsid w:val="00F74724"/>
    <w:rsid w:val="00F7618B"/>
    <w:rsid w:val="00F87245"/>
    <w:rsid w:val="00F87A78"/>
    <w:rsid w:val="00F93C61"/>
    <w:rsid w:val="00FC62B0"/>
    <w:rsid w:val="00FE2E87"/>
    <w:rsid w:val="00FF1AEA"/>
    <w:rsid w:val="00FF7836"/>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85FE2"/>
  <w15:chartTrackingRefBased/>
  <w15:docId w15:val="{9E7DA46A-C50B-4150-9101-1780DAF09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332"/>
    <w:pPr>
      <w:spacing w:after="240" w:line="240" w:lineRule="auto"/>
      <w:jc w:val="both"/>
    </w:pPr>
    <w:rPr>
      <w:rFonts w:ascii="Arial"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report">
    <w:name w:val="Heading report"/>
    <w:basedOn w:val="ListParagraph"/>
    <w:link w:val="HeadingreportChar"/>
    <w:qFormat/>
    <w:rsid w:val="00BF5332"/>
    <w:pPr>
      <w:ind w:left="425" w:hanging="425"/>
    </w:pPr>
    <w:rPr>
      <w:rFonts w:ascii="Arial" w:hAnsi="Arial" w:cs="Arial"/>
      <w:b/>
      <w:sz w:val="24"/>
      <w:szCs w:val="24"/>
      <w:u w:val="single"/>
    </w:rPr>
  </w:style>
  <w:style w:type="character" w:customStyle="1" w:styleId="HeadingreportChar">
    <w:name w:val="Heading report Char"/>
    <w:basedOn w:val="ListParagraphChar"/>
    <w:link w:val="Headingreport"/>
    <w:rsid w:val="00BF5332"/>
    <w:rPr>
      <w:rFonts w:ascii="Arial" w:eastAsia="Calibri" w:hAnsi="Arial" w:cs="Arial"/>
      <w:b/>
      <w:sz w:val="24"/>
      <w:szCs w:val="24"/>
      <w:u w:val="single"/>
    </w:rPr>
  </w:style>
  <w:style w:type="paragraph" w:styleId="ListParagraph">
    <w:name w:val="List Paragraph"/>
    <w:basedOn w:val="Normal"/>
    <w:link w:val="ListParagraphChar"/>
    <w:uiPriority w:val="34"/>
    <w:qFormat/>
    <w:rsid w:val="00BF5332"/>
    <w:pPr>
      <w:spacing w:after="200" w:line="276" w:lineRule="auto"/>
      <w:ind w:left="720"/>
      <w:contextualSpacing/>
      <w:jc w:val="left"/>
    </w:pPr>
    <w:rPr>
      <w:rFonts w:ascii="Calibri" w:eastAsia="Calibri" w:hAnsi="Calibri"/>
      <w:sz w:val="22"/>
      <w:szCs w:val="22"/>
    </w:rPr>
  </w:style>
  <w:style w:type="character" w:customStyle="1" w:styleId="ListParagraphChar">
    <w:name w:val="List Paragraph Char"/>
    <w:basedOn w:val="DefaultParagraphFont"/>
    <w:link w:val="ListParagraph"/>
    <w:uiPriority w:val="34"/>
    <w:rsid w:val="00BF5332"/>
    <w:rPr>
      <w:rFonts w:ascii="Calibri" w:eastAsia="Calibri" w:hAnsi="Calibri"/>
    </w:rPr>
  </w:style>
  <w:style w:type="character" w:styleId="Hyperlink">
    <w:name w:val="Hyperlink"/>
    <w:basedOn w:val="DefaultParagraphFont"/>
    <w:uiPriority w:val="99"/>
    <w:unhideWhenUsed/>
    <w:rsid w:val="003B57B4"/>
    <w:rPr>
      <w:color w:val="0000FF" w:themeColor="hyperlink"/>
      <w:u w:val="single"/>
    </w:rPr>
  </w:style>
  <w:style w:type="character" w:styleId="UnresolvedMention">
    <w:name w:val="Unresolved Mention"/>
    <w:basedOn w:val="DefaultParagraphFont"/>
    <w:uiPriority w:val="99"/>
    <w:semiHidden/>
    <w:unhideWhenUsed/>
    <w:rsid w:val="003B57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17" ma:contentTypeDescription="Create a new document." ma:contentTypeScope="" ma:versionID="dd47554d1b2035e7b9a00a416103fd73">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aa2ee9f8414014f69f9191dc66c13f90"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d48ce31-a550-494a-ac25-b07d30f98015}" ma:internalName="TaxCatchAll" ma:showField="CatchAllData" ma:web="40609954-fd51-4c7b-953c-2b22d0e23b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c6295d-1f29-4022-9d1a-fa9c2778f768">
      <Terms xmlns="http://schemas.microsoft.com/office/infopath/2007/PartnerControls"/>
    </lcf76f155ced4ddcb4097134ff3c332f>
    <TaxCatchAll xmlns="40609954-fd51-4c7b-953c-2b22d0e23bf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5F397-A241-46AE-BD66-921A69FAA931}">
  <ds:schemaRefs>
    <ds:schemaRef ds:uri="http://schemas.microsoft.com/sharepoint/v3/contenttype/forms"/>
  </ds:schemaRefs>
</ds:datastoreItem>
</file>

<file path=customXml/itemProps2.xml><?xml version="1.0" encoding="utf-8"?>
<ds:datastoreItem xmlns:ds="http://schemas.openxmlformats.org/officeDocument/2006/customXml" ds:itemID="{308ADFCF-56BD-4FC8-8F85-DEBBFB19B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295d-1f29-4022-9d1a-fa9c2778f768"/>
    <ds:schemaRef ds:uri="40609954-fd51-4c7b-953c-2b22d0e23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256747-15A3-489F-8C74-EF6BE07C686C}">
  <ds:schemaRefs>
    <ds:schemaRef ds:uri="http://schemas.microsoft.com/office/2006/metadata/properties"/>
    <ds:schemaRef ds:uri="http://schemas.microsoft.com/office/infopath/2007/PartnerControls"/>
    <ds:schemaRef ds:uri="77c6295d-1f29-4022-9d1a-fa9c2778f768"/>
    <ds:schemaRef ds:uri="40609954-fd51-4c7b-953c-2b22d0e23bf3"/>
  </ds:schemaRefs>
</ds:datastoreItem>
</file>

<file path=customXml/itemProps4.xml><?xml version="1.0" encoding="utf-8"?>
<ds:datastoreItem xmlns:ds="http://schemas.openxmlformats.org/officeDocument/2006/customXml" ds:itemID="{B79EA648-FF56-489D-A6E4-B205F3F1E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Heppell, Dawn</dc:creator>
  <cp:keywords/>
  <dc:description/>
  <cp:lastModifiedBy>Heppell, Dawn</cp:lastModifiedBy>
  <cp:revision>177</cp:revision>
  <dcterms:created xsi:type="dcterms:W3CDTF">2023-06-15T14:44:00Z</dcterms:created>
  <dcterms:modified xsi:type="dcterms:W3CDTF">2023-06-21T10:52:00Z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0x010100CBA5BB97A47B6543846D07FB28E7FFC6</vt:lpwstr>
  </property>
  <property fmtid="{D5CDD505-2E9C-101B-9397-08002B2CF9AE}" pid="3" name="MediaServiceImageTags">
    <vt:lpwstr/>
  </property>
</Properties>
</file>