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8.0.0 -->
  <w:body>
    <w:p w:rsidR="00853BE6" w:rsidRPr="005A1DFA" w:rsidP="006803A2">
      <w:pPr>
        <w:rPr>
          <w:rFonts w:ascii="Arial" w:hAnsi="Arial" w:cs="Arial"/>
        </w:rPr>
      </w:pPr>
    </w:p>
    <w:p w:rsidR="00853BE6" w:rsidRPr="00897439" w:rsidP="006803A2"/>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778"/>
        <w:gridCol w:w="1560"/>
        <w:gridCol w:w="2834"/>
      </w:tblGrid>
      <w:tr w:rsidTr="00214806">
        <w:tblPrEx>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266"/>
        </w:trPr>
        <w:tc>
          <w:tcPr>
            <w:tcW w:w="2840" w:type="pct"/>
            <w:vMerge w:val="restart"/>
          </w:tcPr>
          <w:p w:rsidR="00853BE6" w:rsidRPr="005A1DFA" w:rsidP="00214806">
            <w:pPr>
              <w:rPr>
                <w:rFonts w:ascii="Arial" w:eastAsia="Times New Roman" w:hAnsi="Arial" w:cs="Arial"/>
                <w:sz w:val="20"/>
                <w:szCs w:val="20"/>
                <w:lang w:eastAsia="en-GB"/>
              </w:rPr>
            </w:pPr>
          </w:p>
          <w:p w:rsidR="00853BE6" w:rsidP="00214806">
            <w:pPr>
              <w:rPr>
                <w:rFonts w:ascii="Arial" w:eastAsia="Times New Roman" w:hAnsi="Arial" w:cs="Arial"/>
                <w:sz w:val="20"/>
                <w:szCs w:val="20"/>
                <w:lang w:eastAsia="en-GB"/>
              </w:rPr>
            </w:pPr>
          </w:p>
          <w:p w:rsidR="00881976" w:rsidP="00214806">
            <w:pPr>
              <w:rPr>
                <w:rFonts w:ascii="Arial" w:eastAsia="Times New Roman" w:hAnsi="Arial" w:cs="Arial"/>
                <w:sz w:val="20"/>
                <w:szCs w:val="20"/>
                <w:lang w:eastAsia="en-GB"/>
              </w:rPr>
            </w:pPr>
          </w:p>
          <w:p w:rsidR="00897439" w:rsidRPr="005A1DFA" w:rsidP="00214806">
            <w:pPr>
              <w:rPr>
                <w:rFonts w:ascii="Arial" w:eastAsia="Times New Roman" w:hAnsi="Arial" w:cs="Arial"/>
                <w:sz w:val="20"/>
                <w:szCs w:val="20"/>
                <w:lang w:eastAsia="en-GB"/>
              </w:rPr>
            </w:pPr>
          </w:p>
          <w:p w:rsidR="008A7340" w:rsidRPr="008A7340" w:rsidP="008A7340">
            <w:pPr>
              <w:rPr>
                <w:rFonts w:ascii="Arial" w:eastAsia="Calibri" w:hAnsi="Arial" w:cs="Arial"/>
                <w:bCs/>
              </w:rPr>
            </w:pPr>
            <w:r w:rsidRPr="008A7340">
              <w:rPr>
                <w:rFonts w:ascii="Arial" w:eastAsia="Calibri" w:hAnsi="Arial" w:cs="Arial"/>
              </w:rPr>
              <w:fldChar w:fldCharType="begin"/>
            </w:r>
            <w:r w:rsidRPr="008A7340">
              <w:rPr>
                <w:rFonts w:ascii="Arial" w:eastAsia="Calibri" w:hAnsi="Arial" w:cs="Arial"/>
              </w:rPr>
              <w:instrText xml:space="preserve"> </w:instrText>
            </w:r>
            <w:r w:rsidRPr="008A7340">
              <w:rPr>
                <w:rFonts w:ascii="Arial" w:eastAsia="Calibri" w:hAnsi="Arial" w:cs="Arial"/>
                <w:bCs/>
                <w:lang w:val="en-US"/>
              </w:rPr>
              <w:instrText>IF "</w:instrText>
            </w:r>
            <w:r w:rsidRPr="008A7340">
              <w:rPr>
                <w:rFonts w:ascii="Arial" w:eastAsia="Calibri" w:hAnsi="Arial" w:cs="Arial"/>
              </w:rPr>
              <w:instrText>0030Y00000MGDrsQAH</w:instrText>
            </w:r>
            <w:r w:rsidRPr="008A7340">
              <w:rPr>
                <w:rFonts w:ascii="Arial" w:eastAsia="Calibri" w:hAnsi="Arial" w:cs="Arial"/>
              </w:rPr>
              <w:instrText>" = "" "</w:instrText>
            </w:r>
            <w:r w:rsidRPr="008A7340">
              <w:rPr>
                <w:rFonts w:ascii="Arial" w:eastAsia="Calibri" w:hAnsi="Arial" w:cs="Arial"/>
                <w:bCs/>
              </w:rPr>
              <w:instrText>MR  MISSELBROOK</w:instrText>
            </w:r>
          </w:p>
          <w:p w:rsidRPr="008A7340" w:rsidP="008A7340">
            <w:pPr>
              <w:rPr>
                <w:rFonts w:ascii="Arial" w:eastAsia="Calibri" w:hAnsi="Arial" w:cs="Arial"/>
                <w:bCs/>
              </w:rPr>
            </w:pPr>
            <w:r w:rsidRPr="008A7340">
              <w:rPr>
                <w:rFonts w:ascii="Arial" w:eastAsia="Calibri" w:hAnsi="Arial" w:cs="Arial"/>
                <w:bCs/>
              </w:rPr>
              <w:instrText>STABLE COTTAGE</w:instrText>
            </w:r>
          </w:p>
          <w:p w:rsidRPr="008A7340" w:rsidP="008A7340">
            <w:pPr>
              <w:rPr>
                <w:rFonts w:ascii="Arial" w:eastAsia="Calibri" w:hAnsi="Arial" w:cs="Arial"/>
                <w:bCs/>
              </w:rPr>
            </w:pPr>
            <w:r w:rsidRPr="008A7340">
              <w:rPr>
                <w:rFonts w:ascii="Arial" w:eastAsia="Calibri" w:hAnsi="Arial" w:cs="Arial"/>
                <w:bCs/>
              </w:rPr>
              <w:instrText>SCHOOL ROAD</w:instrText>
            </w:r>
          </w:p>
          <w:p w:rsidRPr="008A7340" w:rsidP="008A7340">
            <w:pPr>
              <w:rPr>
                <w:rFonts w:ascii="Arial" w:eastAsia="Calibri" w:hAnsi="Arial" w:cs="Arial"/>
                <w:bCs/>
              </w:rPr>
            </w:pPr>
            <w:r w:rsidRPr="008A7340">
              <w:rPr>
                <w:rFonts w:ascii="Arial" w:eastAsia="Calibri" w:hAnsi="Arial" w:cs="Arial"/>
                <w:bCs/>
              </w:rPr>
              <w:instrText>BURSLEDON</w:instrText>
            </w:r>
          </w:p>
          <w:p w:rsidRPr="008A7340" w:rsidP="008A7340">
            <w:pPr>
              <w:rPr>
                <w:rFonts w:ascii="Arial" w:eastAsia="Calibri" w:hAnsi="Arial" w:cs="Arial"/>
                <w:bCs/>
              </w:rPr>
            </w:pPr>
            <w:r w:rsidRPr="008A7340">
              <w:rPr>
                <w:rFonts w:ascii="Arial" w:eastAsia="Calibri" w:hAnsi="Arial" w:cs="Arial"/>
                <w:bCs/>
              </w:rPr>
              <w:instrText>SOUTHAMPTON</w:instrText>
            </w:r>
          </w:p>
          <w:p w:rsidRPr="008A7340" w:rsidP="008A7340">
            <w:pPr>
              <w:rPr>
                <w:rFonts w:ascii="Arial" w:eastAsia="Calibri" w:hAnsi="Arial" w:cs="Arial"/>
                <w:bCs/>
              </w:rPr>
            </w:pPr>
            <w:r w:rsidRPr="008A7340">
              <w:rPr>
                <w:rFonts w:ascii="Arial" w:eastAsia="Calibri" w:hAnsi="Arial" w:cs="Arial"/>
                <w:bCs/>
              </w:rPr>
              <w:instrText>SO31 8BW</w:instrText>
            </w:r>
            <w:r w:rsidRPr="008A7340">
              <w:rPr>
                <w:rFonts w:ascii="Arial" w:eastAsia="Calibri" w:hAnsi="Arial" w:cs="Arial"/>
              </w:rPr>
              <w:instrText>" "</w:instrText>
            </w:r>
            <w:r w:rsidRPr="008A7340">
              <w:rPr>
                <w:rFonts w:ascii="Arial" w:eastAsia="Calibri" w:hAnsi="Arial" w:cs="Arial"/>
                <w:bCs/>
              </w:rPr>
              <w:instrText>MR MATT GODWIN</w:instrText>
            </w:r>
          </w:p>
          <w:p w:rsidRPr="008A7340" w:rsidP="008A7340">
            <w:pPr>
              <w:rPr>
                <w:rFonts w:ascii="Arial" w:eastAsia="Calibri" w:hAnsi="Arial" w:cs="Arial"/>
                <w:bCs/>
              </w:rPr>
            </w:pPr>
            <w:r w:rsidRPr="008A7340">
              <w:rPr>
                <w:rFonts w:ascii="Arial" w:eastAsia="Calibri" w:hAnsi="Arial" w:cs="Arial"/>
                <w:bCs/>
              </w:rPr>
              <w:instrText>TITCHFIELD TREE SERVICES LTD</w:instrText>
            </w:r>
          </w:p>
          <w:p w:rsidRPr="008A7340" w:rsidP="008A7340">
            <w:pPr>
              <w:rPr>
                <w:rFonts w:ascii="Arial" w:eastAsia="Calibri" w:hAnsi="Arial" w:cs="Arial"/>
                <w:bCs/>
              </w:rPr>
            </w:pPr>
            <w:r w:rsidRPr="008A7340">
              <w:rPr>
                <w:rFonts w:ascii="Arial" w:eastAsia="Calibri" w:hAnsi="Arial" w:cs="Arial"/>
                <w:bCs/>
              </w:rPr>
              <w:instrText>250 BOTLEY ROAD</w:instrText>
            </w:r>
          </w:p>
          <w:p w:rsidRPr="008A7340" w:rsidP="008A7340">
            <w:pPr>
              <w:rPr>
                <w:rFonts w:ascii="Arial" w:eastAsia="Calibri" w:hAnsi="Arial" w:cs="Arial"/>
                <w:bCs/>
              </w:rPr>
            </w:pPr>
            <w:r w:rsidRPr="008A7340">
              <w:rPr>
                <w:rFonts w:ascii="Arial" w:eastAsia="Calibri" w:hAnsi="Arial" w:cs="Arial"/>
                <w:bCs/>
              </w:rPr>
              <w:instrText>BURRIDGE</w:instrText>
            </w:r>
          </w:p>
          <w:p w:rsidRPr="008A7340" w:rsidP="008A7340">
            <w:pPr>
              <w:rPr>
                <w:rFonts w:ascii="Arial" w:eastAsia="Calibri" w:hAnsi="Arial" w:cs="Arial"/>
                <w:bCs/>
              </w:rPr>
            </w:pPr>
            <w:r w:rsidRPr="008A7340">
              <w:rPr>
                <w:rFonts w:ascii="Arial" w:eastAsia="Calibri" w:hAnsi="Arial" w:cs="Arial"/>
                <w:bCs/>
              </w:rPr>
              <w:instrText>SOUTHAMPTON</w:instrText>
            </w:r>
          </w:p>
          <w:p w:rsidRPr="008A7340" w:rsidP="008A7340">
            <w:pPr>
              <w:rPr>
                <w:rFonts w:ascii="Arial" w:eastAsia="Calibri" w:hAnsi="Arial" w:cs="Arial"/>
                <w:bCs/>
              </w:rPr>
            </w:pPr>
            <w:r w:rsidRPr="008A7340">
              <w:rPr>
                <w:rFonts w:ascii="Arial" w:eastAsia="Calibri" w:hAnsi="Arial" w:cs="Arial"/>
                <w:bCs/>
              </w:rPr>
              <w:instrText>HAMPSHIRE</w:instrText>
            </w:r>
          </w:p>
          <w:p w:rsidRPr="008A7340" w:rsidP="008A7340">
            <w:pPr>
              <w:rPr>
                <w:rFonts w:ascii="Arial" w:eastAsia="Calibri" w:hAnsi="Arial" w:cs="Arial"/>
                <w:bCs/>
              </w:rPr>
            </w:pPr>
            <w:r w:rsidRPr="008A7340">
              <w:rPr>
                <w:rFonts w:ascii="Arial" w:eastAsia="Calibri" w:hAnsi="Arial" w:cs="Arial"/>
                <w:bCs/>
              </w:rPr>
              <w:instrText>SO31 1BL</w:instrText>
            </w:r>
            <w:r w:rsidRPr="008A7340">
              <w:rPr>
                <w:rFonts w:ascii="Arial" w:eastAsia="Calibri" w:hAnsi="Arial" w:cs="Arial"/>
              </w:rPr>
              <w:instrText xml:space="preserve"> </w:instrText>
            </w:r>
            <w:r w:rsidRPr="008A7340">
              <w:rPr>
                <w:rFonts w:ascii="Arial" w:eastAsia="Calibri" w:hAnsi="Arial" w:cs="Arial"/>
              </w:rPr>
              <w:instrText xml:space="preserve">" </w:instrText>
            </w:r>
            <w:r w:rsidRPr="008A7340">
              <w:rPr>
                <w:rFonts w:ascii="Arial" w:eastAsia="Times New Roman" w:hAnsi="Arial" w:cs="Arial"/>
              </w:rPr>
              <w:fldChar w:fldCharType="separate"/>
            </w:r>
            <w:r w:rsidRPr="008A7340">
              <w:rPr>
                <w:rFonts w:ascii="Arial" w:eastAsia="Calibri" w:hAnsi="Arial" w:cs="Arial"/>
                <w:bCs/>
              </w:rPr>
              <w:t>MR MATT GODWIN</w:t>
            </w:r>
          </w:p>
          <w:p w:rsidRPr="008A7340" w:rsidP="008A7340">
            <w:pPr>
              <w:rPr>
                <w:rFonts w:ascii="Arial" w:eastAsia="Calibri" w:hAnsi="Arial" w:cs="Arial"/>
                <w:bCs/>
              </w:rPr>
            </w:pPr>
            <w:r w:rsidRPr="008A7340">
              <w:rPr>
                <w:rFonts w:ascii="Arial" w:eastAsia="Calibri" w:hAnsi="Arial" w:cs="Arial"/>
                <w:bCs/>
              </w:rPr>
              <w:t>TITCHFIELD TREE SERVICES LTD</w:t>
            </w:r>
          </w:p>
          <w:p w:rsidRPr="008A7340" w:rsidP="008A7340">
            <w:pPr>
              <w:rPr>
                <w:rFonts w:ascii="Arial" w:eastAsia="Calibri" w:hAnsi="Arial" w:cs="Arial"/>
                <w:bCs/>
              </w:rPr>
            </w:pPr>
            <w:r w:rsidRPr="008A7340">
              <w:rPr>
                <w:rFonts w:ascii="Arial" w:eastAsia="Calibri" w:hAnsi="Arial" w:cs="Arial"/>
                <w:bCs/>
              </w:rPr>
              <w:t>250 BOTLEY ROAD</w:t>
            </w:r>
          </w:p>
          <w:p w:rsidRPr="008A7340" w:rsidP="008A7340">
            <w:pPr>
              <w:rPr>
                <w:rFonts w:ascii="Arial" w:eastAsia="Calibri" w:hAnsi="Arial" w:cs="Arial"/>
                <w:bCs/>
              </w:rPr>
            </w:pPr>
            <w:r w:rsidRPr="008A7340">
              <w:rPr>
                <w:rFonts w:ascii="Arial" w:eastAsia="Calibri" w:hAnsi="Arial" w:cs="Arial"/>
                <w:bCs/>
              </w:rPr>
              <w:t>BURRIDGE</w:t>
            </w:r>
          </w:p>
          <w:p w:rsidRPr="008A7340" w:rsidP="008A7340">
            <w:pPr>
              <w:rPr>
                <w:rFonts w:ascii="Arial" w:eastAsia="Calibri" w:hAnsi="Arial" w:cs="Arial"/>
                <w:bCs/>
              </w:rPr>
            </w:pPr>
            <w:r w:rsidRPr="008A7340">
              <w:rPr>
                <w:rFonts w:ascii="Arial" w:eastAsia="Calibri" w:hAnsi="Arial" w:cs="Arial"/>
                <w:bCs/>
              </w:rPr>
              <w:t>SOUTHAMPTON</w:t>
            </w:r>
          </w:p>
          <w:p w:rsidRPr="008A7340" w:rsidP="008A7340">
            <w:pPr>
              <w:rPr>
                <w:rFonts w:ascii="Arial" w:eastAsia="Calibri" w:hAnsi="Arial" w:cs="Arial"/>
                <w:bCs/>
              </w:rPr>
            </w:pPr>
            <w:r w:rsidRPr="008A7340">
              <w:rPr>
                <w:rFonts w:ascii="Arial" w:eastAsia="Calibri" w:hAnsi="Arial" w:cs="Arial"/>
                <w:bCs/>
              </w:rPr>
              <w:t>HAMPSHIRE</w:t>
            </w:r>
          </w:p>
          <w:p w:rsidRPr="008A7340" w:rsidP="008A7340">
            <w:pPr>
              <w:rPr>
                <w:rFonts w:ascii="Arial" w:eastAsia="Calibri" w:hAnsi="Arial" w:cs="Arial"/>
              </w:rPr>
            </w:pPr>
            <w:r w:rsidRPr="008A7340">
              <w:rPr>
                <w:rFonts w:ascii="Arial" w:eastAsia="Calibri" w:hAnsi="Arial" w:cs="Arial"/>
                <w:bCs/>
              </w:rPr>
              <w:t>SO31 1BL</w:t>
            </w:r>
            <w:r w:rsidRPr="008A7340">
              <w:rPr>
                <w:rFonts w:ascii="Arial" w:eastAsia="Calibri" w:hAnsi="Arial" w:cs="Arial"/>
              </w:rPr>
              <w:t xml:space="preserve"> </w:t>
            </w:r>
            <w:r w:rsidRPr="008A7340">
              <w:rPr>
                <w:rFonts w:ascii="Arial" w:eastAsia="Calibri" w:hAnsi="Arial" w:cs="Arial"/>
              </w:rPr>
              <w:fldChar w:fldCharType="end"/>
            </w:r>
          </w:p>
          <w:p w:rsidR="00853BE6" w:rsidRPr="005A1DFA" w:rsidP="00214806">
            <w:pPr>
              <w:tabs>
                <w:tab w:val="left" w:pos="5760"/>
              </w:tabs>
              <w:rPr>
                <w:rFonts w:ascii="Arial" w:eastAsia="Times New Roman" w:hAnsi="Arial" w:cs="Arial"/>
                <w:sz w:val="20"/>
                <w:szCs w:val="24"/>
              </w:rPr>
            </w:pPr>
          </w:p>
        </w:tc>
        <w:tc>
          <w:tcPr>
            <w:tcW w:w="767" w:type="pct"/>
          </w:tcPr>
          <w:p w:rsidR="00853BE6" w:rsidRPr="005A1DFA" w:rsidP="00214806">
            <w:pPr>
              <w:rPr>
                <w:rFonts w:ascii="Arial" w:eastAsia="Times New Roman" w:hAnsi="Arial" w:cs="Arial"/>
                <w:sz w:val="20"/>
                <w:szCs w:val="20"/>
              </w:rPr>
            </w:pPr>
            <w:r w:rsidRPr="005A1DFA">
              <w:rPr>
                <w:rFonts w:ascii="Arial" w:eastAsia="Times New Roman" w:hAnsi="Arial" w:cs="Arial"/>
                <w:sz w:val="20"/>
                <w:szCs w:val="20"/>
              </w:rPr>
              <w:t>Application</w:t>
            </w:r>
            <w:r w:rsidRPr="005A1DFA">
              <w:rPr>
                <w:rFonts w:ascii="Arial" w:eastAsia="Times New Roman" w:hAnsi="Arial" w:cs="Arial"/>
                <w:sz w:val="20"/>
                <w:szCs w:val="20"/>
                <w:highlight w:val="yellow"/>
              </w:rPr>
              <w:t xml:space="preserve"> </w:t>
            </w:r>
            <w:r w:rsidRPr="005A1DFA">
              <w:rPr>
                <w:rFonts w:ascii="Arial" w:eastAsia="Times New Roman" w:hAnsi="Arial" w:cs="Arial"/>
                <w:sz w:val="20"/>
                <w:szCs w:val="20"/>
              </w:rPr>
              <w:t xml:space="preserve"> </w:t>
            </w:r>
          </w:p>
        </w:tc>
        <w:tc>
          <w:tcPr>
            <w:tcW w:w="1393" w:type="pct"/>
          </w:tcPr>
          <w:p w:rsidR="00853BE6" w:rsidRPr="005A1DFA" w:rsidP="000A3527">
            <w:pPr>
              <w:rPr>
                <w:rFonts w:ascii="Arial" w:eastAsia="Times New Roman" w:hAnsi="Arial" w:cs="Arial"/>
                <w:szCs w:val="20"/>
              </w:rPr>
            </w:pPr>
            <w:r w:rsidRPr="005A1DFA">
              <w:rPr>
                <w:rFonts w:ascii="Arial" w:eastAsia="Times New Roman" w:hAnsi="Arial" w:cs="Arial"/>
                <w:szCs w:val="20"/>
              </w:rPr>
              <w:t>T/23/95614</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Please ask for</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Tree Officer</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Direct dial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 xml:space="preserve">023 8068 </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Working hours</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20"/>
                <w:szCs w:val="20"/>
              </w:rPr>
              <w:t>Mon to Fri 8:30am to 5pm</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Email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16"/>
                <w:szCs w:val="20"/>
              </w:rPr>
              <w:t>trees@eastleigh.gov.uk</w:t>
            </w:r>
          </w:p>
        </w:tc>
      </w:tr>
      <w:tr w:rsidTr="00214806">
        <w:tblPrEx>
          <w:tblW w:w="10172" w:type="dxa"/>
          <w:tblLayout w:type="fixed"/>
          <w:tblLook w:val="04A0"/>
        </w:tblPrEx>
        <w:trPr>
          <w:trHeight w:val="266"/>
        </w:trPr>
        <w:tc>
          <w:tcPr>
            <w:tcW w:w="2840" w:type="pct"/>
          </w:tcPr>
          <w:p w:rsidR="00A9435E" w:rsidP="00214806">
            <w:pPr>
              <w:rPr>
                <w:rFonts w:ascii="Arial" w:eastAsia="Times New Roman" w:hAnsi="Arial" w:cs="Arial"/>
                <w:sz w:val="24"/>
                <w:szCs w:val="20"/>
                <w:lang w:eastAsia="en-GB"/>
              </w:rPr>
            </w:pPr>
          </w:p>
          <w:p w:rsidR="00853BE6" w:rsidRPr="005A1DFA" w:rsidP="00214806">
            <w:pPr>
              <w:rPr>
                <w:rFonts w:ascii="Arial" w:eastAsia="Times New Roman" w:hAnsi="Arial" w:cs="Arial"/>
                <w:sz w:val="20"/>
                <w:szCs w:val="20"/>
                <w:lang w:eastAsia="en-GB"/>
              </w:rPr>
            </w:pPr>
            <w:r w:rsidRPr="005A1DFA">
              <w:rPr>
                <w:rFonts w:ascii="Arial" w:eastAsia="Times New Roman" w:hAnsi="Arial" w:cs="Arial"/>
                <w:sz w:val="24"/>
                <w:szCs w:val="20"/>
                <w:lang w:eastAsia="en-GB"/>
              </w:rPr>
              <w:t>Wednesday 6 September 2023</w:t>
            </w:r>
          </w:p>
        </w:tc>
        <w:tc>
          <w:tcPr>
            <w:tcW w:w="767" w:type="pct"/>
          </w:tcPr>
          <w:p w:rsidR="00853BE6" w:rsidRPr="005A1DFA" w:rsidP="00214806">
            <w:pPr>
              <w:rPr>
                <w:rFonts w:ascii="Arial" w:eastAsia="Times New Roman" w:hAnsi="Arial" w:cs="Arial"/>
                <w:sz w:val="20"/>
                <w:szCs w:val="20"/>
              </w:rPr>
            </w:pPr>
          </w:p>
        </w:tc>
        <w:tc>
          <w:tcPr>
            <w:tcW w:w="1393" w:type="pct"/>
          </w:tcPr>
          <w:p w:rsidR="00853BE6" w:rsidRPr="005A1DFA" w:rsidP="00214806">
            <w:pPr>
              <w:rPr>
                <w:rFonts w:ascii="Arial" w:eastAsia="Times New Roman" w:hAnsi="Arial" w:cs="Arial"/>
                <w:szCs w:val="20"/>
              </w:rPr>
            </w:pPr>
          </w:p>
        </w:tc>
      </w:tr>
    </w:tbl>
    <w:p w:rsidR="00853BE6" w:rsidRPr="005A1DFA" w:rsidP="00853BE6">
      <w:pPr>
        <w:rPr>
          <w:rFonts w:ascii="Arial" w:eastAsia="Times New Roman" w:hAnsi="Arial" w:cs="Arial"/>
          <w:sz w:val="20"/>
        </w:rPr>
      </w:pPr>
    </w:p>
    <w:p w:rsidR="006A618F" w:rsidRPr="00647C46" w:rsidP="00733903">
      <w:pPr>
        <w:ind w:right="29"/>
        <w:rPr>
          <w:rFonts w:ascii="Arial" w:eastAsia="Times New Roman" w:hAnsi="Arial" w:cs="Arial"/>
          <w:b/>
        </w:rPr>
      </w:pPr>
      <w:r w:rsidRPr="00647C46">
        <w:rPr>
          <w:rFonts w:ascii="Arial" w:eastAsia="Times New Roman" w:hAnsi="Arial" w:cs="Arial"/>
        </w:rPr>
        <w:fldChar w:fldCharType="begin"/>
      </w:r>
      <w:r w:rsidRPr="00647C46">
        <w:rPr>
          <w:rFonts w:ascii="Arial" w:eastAsia="Times New Roman" w:hAnsi="Arial" w:cs="Arial"/>
        </w:rPr>
        <w:instrText xml:space="preserve">IF </w:instrText>
      </w:r>
      <w:r w:rsidRPr="00647C46">
        <w:rPr>
          <w:rFonts w:ascii="Arial" w:eastAsia="Times New Roman" w:hAnsi="Arial" w:cs="Arial"/>
        </w:rPr>
        <w:instrText>Other</w:instrText>
      </w:r>
      <w:r w:rsidRPr="00647C46">
        <w:rPr>
          <w:rFonts w:ascii="Arial" w:eastAsia="Times New Roman" w:hAnsi="Arial" w:cs="Arial"/>
        </w:rPr>
        <w:instrText xml:space="preserve"> = "Major"  "</w:instrText>
      </w:r>
      <w:r w:rsidRPr="00647C46">
        <w:rPr>
          <w:rFonts w:ascii="Arial" w:eastAsia="Times New Roman" w:hAnsi="Arial" w:cs="Arial"/>
          <w:b/>
        </w:rPr>
        <w:instrText xml:space="preserve">Town and Country Planning Act 1990 </w:instrText>
      </w:r>
    </w:p>
    <w:p w:rsidR="006A618F"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Other</w:instrText>
      </w:r>
      <w:r w:rsidRPr="00647C46">
        <w:rPr>
          <w:rFonts w:ascii="Arial" w:eastAsia="Times New Roman" w:hAnsi="Arial" w:cs="Arial"/>
        </w:rPr>
        <w:instrText xml:space="preserve"> = "Minor"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"Advertisements" "</w:instrText>
      </w:r>
      <w:r w:rsidRPr="00647C46">
        <w:rPr>
          <w:rFonts w:ascii="Arial" w:eastAsia="Times New Roman" w:hAnsi="Arial" w:cs="Arial"/>
          <w:b/>
        </w:rPr>
        <w:instrText>Town and Country Planning (Control of Advertisement) Regulations 2007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"Application*"  "</w:instrText>
      </w:r>
      <w:r w:rsidRPr="00647C46">
        <w:rPr>
          <w:rFonts w:ascii="Arial" w:eastAsia="Times New Roman" w:hAnsi="Arial" w:cs="Arial"/>
          <w:b/>
        </w:rPr>
        <w:instrText>The Planning (Hazardous Substances) Regulations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"Certificate of Appropriate Alternative Development"  "</w:instrText>
      </w:r>
      <w:r w:rsidRPr="00647C46">
        <w:rPr>
          <w:rFonts w:ascii="Arial" w:eastAsia="Times New Roman" w:hAnsi="Arial" w:cs="Arial"/>
          <w:b/>
        </w:rPr>
        <w:instrText>Land Compensation Act 1961, Section 17 as Substituted by Section 73 of the Planning and Compensation Act 1991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"Certificate of Lawfulness of Proposed Works to Listed Building</w:instrText>
      </w:r>
      <w:r w:rsidRPr="00647C46">
        <w:rPr>
          <w:rFonts w:ascii="Arial" w:eastAsia="Times New Roman" w:hAnsi="Arial" w:cs="Arial"/>
          <w:b/>
          <w:bCs/>
        </w:rPr>
        <w:instrText>"</w:instrText>
      </w:r>
      <w:r w:rsidRPr="00647C46">
        <w:rPr>
          <w:rFonts w:ascii="Arial" w:eastAsia="Times New Roman" w:hAnsi="Arial" w:cs="Arial"/>
        </w:rPr>
        <w:instrText xml:space="preserve"> " </w:instrText>
      </w:r>
      <w:r w:rsidRPr="00647C46">
        <w:rPr>
          <w:rFonts w:ascii="Arial" w:eastAsia="Times New Roman" w:hAnsi="Arial" w:cs="Arial"/>
          <w:b/>
        </w:rPr>
        <w:instrText>The Planning (Listed Buildings and Conservation Areas) Act 1990: Sections 26H and 26I, as inserted by Section 61 of the Enterprise and Regulatory Reform Act 2013. The Planning (Listed Buildings) (Certificates of Lawfulness of Proposed Works) Regulation 2014</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"Change of Use"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"Conservation Area Consents" "</w:instrText>
      </w:r>
      <w:r w:rsidRPr="00647C46">
        <w:rPr>
          <w:rFonts w:ascii="Arial" w:eastAsia="Times New Roman" w:hAnsi="Arial" w:cs="Arial"/>
          <w:b/>
        </w:rPr>
        <w:instrText>Town and Country Planning Act 1990 Planning (Listed Buildings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{ARCUSBUILT__PAPPLICATION_PS_TYPE}} = "Consultation (Adjoining Authority)"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"Discharge of Conditions"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"EIA*" "</w:instrText>
      </w:r>
      <w:r w:rsidRPr="00647C46">
        <w:rPr>
          <w:rFonts w:ascii="Arial" w:eastAsia="Times New Roman" w:hAnsi="Arial" w:cs="Arial"/>
          <w:b/>
        </w:rPr>
        <w:instrText>The Town and Country Planning (Environmental Impact Assessment) Regulations 2011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"Hedgerow Removal" "</w:instrText>
      </w:r>
      <w:r w:rsidRPr="00647C46">
        <w:rPr>
          <w:rFonts w:ascii="Arial" w:eastAsia="Times New Roman" w:hAnsi="Arial" w:cs="Arial"/>
          <w:b/>
        </w:rPr>
        <w:instrText>The Environment Act 1995 Schedule 4 of The Hedgerows Regulations 1997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"Householder Developments</w:instrText>
      </w:r>
      <w:r w:rsidRPr="00647C46">
        <w:rPr>
          <w:rFonts w:ascii="Arial" w:eastAsia="Times New Roman" w:hAnsi="Arial" w:cs="Arial"/>
          <w:b/>
        </w:rPr>
        <w:instrText xml:space="preserve">" "Town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"Listed*" "</w:instrText>
      </w:r>
      <w:r w:rsidRPr="00647C46">
        <w:rPr>
          <w:rFonts w:ascii="Arial" w:eastAsia="Times New Roman" w:hAnsi="Arial" w:cs="Arial"/>
          <w:b/>
        </w:rPr>
        <w:instrText>Planning (Listed Building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for Larger Household Extension" "</w:instrText>
      </w:r>
      <w:r w:rsidRPr="00647C46">
        <w:rPr>
          <w:rFonts w:ascii="Arial" w:eastAsia="Times New Roman" w:hAnsi="Arial" w:cs="Arial"/>
          <w:b/>
        </w:rPr>
        <w:instrText>The Town and Country Planning (General Permitted Development) (England) Order 2015, Schedule 2, Part 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"Non-Material Amendment"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"Notifications Electricity*" "</w:instrText>
      </w:r>
      <w:r w:rsidRPr="00647C46">
        <w:rPr>
          <w:rFonts w:ascii="Arial" w:eastAsia="Times New Roman" w:hAnsi="Arial" w:cs="Arial"/>
          <w:b/>
        </w:rPr>
        <w:instrText>Circular 14/90 (Electricity Generating Stations and Overhead Lines)</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"Regulation*"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"TCA"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"Certificate of Lawfulness (CLUED, CLOPED)" "</w:instrText>
      </w:r>
      <w:r w:rsidRPr="00647C46">
        <w:rPr>
          <w:rFonts w:ascii="Arial" w:eastAsia="Times New Roman" w:hAnsi="Arial" w:cs="Arial"/>
          <w:b/>
          <w:bCs/>
        </w:rPr>
        <w:instrText>Town and Country Planning Act 1990: Section 191 and 192 as amended by section 10 of the Planning and Compensation Act The Town and Country Planning (General Development Procedure) Order (England)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"TPO"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Offices to Residential" "</w:instrText>
      </w:r>
      <w:r w:rsidRPr="00647C46">
        <w:rPr>
          <w:rFonts w:ascii="Arial" w:eastAsia="Times New Roman" w:hAnsi="Arial" w:cs="Arial"/>
          <w:b/>
        </w:rPr>
        <w:instrText>The Town and Country Planning (General Permitted Development) (England) Order 2015, Schedule 2, Part 3, Class O</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Retail and Sui Generis Uses to Residential" "</w:instrText>
      </w:r>
      <w:r w:rsidRPr="00647C46">
        <w:rPr>
          <w:rFonts w:ascii="Arial" w:eastAsia="Times New Roman" w:hAnsi="Arial" w:cs="Arial"/>
          <w:b/>
        </w:rPr>
        <w:instrText>The Town and Country Planning (General Permitted Development) (England) Order 2015, Schedule 2, Part 3, Classes M and N</w:instrText>
      </w:r>
      <w:r w:rsidRPr="00647C46">
        <w:rPr>
          <w:rFonts w:ascii="Arial" w:eastAsia="Times New Roman" w:hAnsi="Arial" w:cs="Arial"/>
        </w:rPr>
        <w:instrText>"</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Agricultural to Residential" "</w:instrText>
      </w:r>
      <w:r w:rsidRPr="00647C46">
        <w:rPr>
          <w:rFonts w:ascii="Arial" w:eastAsia="Times New Roman" w:hAnsi="Arial" w:cs="Arial"/>
          <w:b/>
        </w:rPr>
        <w:instrText>The Town and Country Planning (General Permitted Development) (England) Order 2015, Schedule 2, Part 3, Class Q</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to State-Funded School or Registered Nursery from Various" "</w:instrText>
      </w:r>
      <w:r w:rsidRPr="00647C46">
        <w:rPr>
          <w:rFonts w:ascii="Arial" w:eastAsia="Times New Roman" w:hAnsi="Arial" w:cs="Arial"/>
          <w:b/>
        </w:rPr>
        <w:instrText>The Town and Country Planning (General Permitted Development) (England) Order 2015, Schedule 2, Part 3, Class S; Class T</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Storage or Distribution to Residential" "</w:instrText>
      </w:r>
      <w:r w:rsidRPr="00647C46">
        <w:rPr>
          <w:rFonts w:ascii="Arial" w:eastAsia="Times New Roman" w:hAnsi="Arial" w:cs="Arial"/>
          <w:b/>
        </w:rPr>
        <w:instrText>The Town and Country Planning (General Permitted Development) (England) Order 2015, Schedule 2, Part 3, Class P</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All Others" "</w:instrText>
      </w:r>
      <w:r w:rsidRPr="00647C46">
        <w:rPr>
          <w:rFonts w:ascii="Arial" w:eastAsia="Times New Roman" w:hAnsi="Arial" w:cs="Arial"/>
          <w:b/>
        </w:rPr>
        <w:instrText>The Town and Country Planning (General Permitted Development) (England) Order 2015, Schedule 2</w:instrText>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t xml:space="preserve">The Town and Country Planning (Tree Preservation) (England) Regulations 2012 </w:t>
      </w:r>
    </w:p>
    <w:p w:rsidRPr="00647C46" w:rsidP="00AF53A0">
      <w:pPr>
        <w:rPr>
          <w:rFonts w:ascii="Arial" w:eastAsia="Times New Roman" w:hAnsi="Arial" w:cs="Arial"/>
        </w:rPr>
      </w:pPr>
      <w:r w:rsidRPr="00647C46">
        <w:rPr>
          <w:rFonts w:ascii="Arial" w:eastAsia="Times New Roman" w:hAnsi="Arial" w:cs="Arial"/>
          <w:b/>
        </w:rPr>
        <w:t>The Town and Country Planning Act 1990</w:t>
      </w:r>
      <w:r w:rsidRPr="00647C46">
        <w:rPr>
          <w:rFonts w:ascii="Arial" w:eastAsia="Times New Roman" w:hAnsi="Arial" w:cs="Arial"/>
        </w:rPr>
        <w:fldChar w:fldCharType="end"/>
      </w:r>
    </w:p>
    <w:p w:rsidR="005A1DFA" w:rsidRPr="005A1DFA" w:rsidP="00853BE6">
      <w:pPr>
        <w:rPr>
          <w:rFonts w:ascii="Arial" w:eastAsia="Times New Roman" w:hAnsi="Arial" w:cs="Arial"/>
          <w:sz w:val="20"/>
        </w:rPr>
      </w:pPr>
    </w:p>
    <w:p w:rsidR="005A1DFA" w:rsidRPr="005A1DFA" w:rsidP="005A1DFA">
      <w:pPr>
        <w:jc w:val="center"/>
        <w:rPr>
          <w:rFonts w:ascii="Arial" w:eastAsia="Times New Roman" w:hAnsi="Arial" w:cs="Arial"/>
          <w:szCs w:val="20"/>
        </w:rPr>
      </w:pPr>
      <w:r w:rsidRPr="005A1DFA">
        <w:rPr>
          <w:rFonts w:ascii="Arial" w:hAnsi="Arial" w:cs="Arial"/>
        </w:rPr>
        <w:t xml:space="preserve">Application No. </w:t>
      </w:r>
      <w:r w:rsidRPr="005A1DFA">
        <w:rPr>
          <w:rFonts w:ascii="Arial" w:eastAsia="Times New Roman" w:hAnsi="Arial" w:cs="Arial"/>
          <w:szCs w:val="20"/>
        </w:rPr>
        <w:t>T/23/95614</w:t>
      </w:r>
    </w:p>
    <w:p w:rsidR="005A1DFA" w:rsidRPr="005A1DFA" w:rsidP="005A1DFA">
      <w:pPr>
        <w:jc w:val="center"/>
        <w:rPr>
          <w:rFonts w:ascii="Arial" w:eastAsia="Times New Roman" w:hAnsi="Arial" w:cs="Arial"/>
          <w:szCs w:val="20"/>
        </w:rPr>
      </w:pPr>
    </w:p>
    <w:p w:rsidR="00FC7C70" w:rsidRPr="00FC7C70" w:rsidP="00FC7C70">
      <w:pPr>
        <w:rPr>
          <w:rFonts w:ascii="Arial" w:eastAsia="Times New Roman" w:hAnsi="Arial" w:cs="Arial"/>
          <w:color w:val="000000"/>
          <w:lang w:eastAsia="en-GB"/>
        </w:rPr>
      </w:pPr>
      <w:r w:rsidRPr="00FC7C70">
        <w:rPr>
          <w:rFonts w:ascii="Arial" w:hAnsi="Arial" w:cs="Arial"/>
        </w:rPr>
        <w:t xml:space="preserve">In pursuance of their powers under the above Act and in accordance with your application received on </w:t>
      </w:r>
      <w:r w:rsidRPr="00FC7C70" w:rsidR="003246C1">
        <w:rPr>
          <w:rFonts w:ascii="Arial" w:hAnsi="Arial" w:cs="Arial"/>
        </w:rPr>
        <w:t>Thursday 27 July 2023</w:t>
      </w:r>
      <w:r w:rsidRPr="00FC7C70">
        <w:rPr>
          <w:rFonts w:ascii="Arial" w:hAnsi="Arial" w:cs="Arial"/>
        </w:rPr>
        <w:t xml:space="preserve"> the Council, as Local Planning Authority hereby </w:t>
      </w:r>
      <w:r w:rsidRPr="008856E1" w:rsidR="008856E1">
        <w:rPr>
          <w:rFonts w:ascii="Arial" w:hAnsi="Arial" w:cs="Arial"/>
          <w:b/>
          <w:color w:val="000000"/>
          <w:szCs w:val="18"/>
          <w:shd w:val="clear" w:color="auto" w:fill="FFFFFF"/>
        </w:rPr>
        <w:t>Consent To Tree Works For</w:t>
      </w:r>
      <w:r w:rsidRPr="008856E1" w:rsidR="008856E1">
        <w:rPr>
          <w:rFonts w:ascii="Arial" w:hAnsi="Arial" w:cs="Arial"/>
          <w:color w:val="000000"/>
          <w:szCs w:val="18"/>
          <w:shd w:val="clear" w:color="auto" w:fill="FFFFFF"/>
        </w:rPr>
        <w:t xml:space="preserve"> </w:t>
      </w:r>
      <w:r w:rsidRPr="00FC7C70">
        <w:rPr>
          <w:rFonts w:ascii="Arial" w:hAnsi="Arial" w:cs="Arial"/>
        </w:rPr>
        <w:t>the following</w:t>
      </w:r>
      <w:r w:rsidR="009424D3">
        <w:rPr>
          <w:rFonts w:ascii="Arial" w:hAnsi="Arial" w:cs="Arial"/>
        </w:rPr>
        <w:t xml:space="preserve"> </w:t>
      </w:r>
      <w:r w:rsidRPr="00FC7C70">
        <w:rPr>
          <w:rFonts w:ascii="Arial" w:hAnsi="Arial" w:cs="Arial"/>
        </w:rPr>
        <w:fldChar w:fldCharType="begin"/>
      </w:r>
      <w:r w:rsidRPr="00FC7C70">
        <w:rPr>
          <w:rFonts w:ascii="Arial" w:hAnsi="Arial" w:cs="Arial"/>
        </w:rPr>
        <w:instrText xml:space="preserve">IF </w:instrText>
      </w:r>
      <w:r w:rsidRPr="00FC7C70">
        <w:rPr>
          <w:rFonts w:ascii="Arial" w:eastAsia="Times New Roman" w:hAnsi="Arial" w:cs="Arial"/>
          <w:color w:val="000000"/>
          <w:lang w:eastAsia="en-GB"/>
        </w:rPr>
        <w:instrText>"</w:instrText>
      </w:r>
      <w:r w:rsidRPr="00FC7C70">
        <w:rPr>
          <w:rFonts w:ascii="Arial" w:eastAsia="Times New Roman" w:hAnsi="Arial" w:cs="Arial"/>
          <w:color w:val="000000"/>
          <w:lang w:eastAsia="en-GB"/>
        </w:rPr>
        <w:instrText>"</w:instrText>
      </w:r>
    </w:p>
    <w:p w:rsidR="005A1DFA" w:rsidP="005A1DFA">
      <w:pPr>
        <w:rPr>
          <w:rFonts w:ascii="Arial" w:hAnsi="Arial" w:cs="Arial"/>
        </w:rPr>
      </w:pPr>
      <w:r w:rsidRPr="00FC7C70">
        <w:rPr>
          <w:rFonts w:ascii="Arial" w:hAnsi="Arial" w:cs="Arial"/>
        </w:rPr>
        <w:instrText xml:space="preserve">&lt;&gt; "" " FOR A LIMITED PERIOD terminating on " "" </w:instrText>
      </w:r>
      <w:r w:rsidRPr="00FC7C70">
        <w:rPr>
          <w:rFonts w:ascii="Arial" w:hAnsi="Arial" w:cs="Arial"/>
        </w:rPr>
        <w:fldChar w:fldCharType="separate"/>
      </w:r>
      <w:r w:rsidRPr="00FC7C70">
        <w:rPr>
          <w:rFonts w:ascii="Arial" w:hAnsi="Arial" w:cs="Arial"/>
        </w:rPr>
        <w:fldChar w:fldCharType="end"/>
      </w:r>
      <w:r w:rsidRPr="005A1DFA">
        <w:rPr>
          <w:rFonts w:ascii="Arial" w:hAnsi="Arial" w:cs="Arial"/>
        </w:rPr>
        <w:t>:</w:t>
      </w:r>
    </w:p>
    <w:p w:rsidR="005A1DFA" w:rsidP="005A1DFA">
      <w:pPr>
        <w:rPr>
          <w:rFonts w:ascii="Arial" w:hAnsi="Arial" w:cs="Arial"/>
        </w:rPr>
      </w:pPr>
    </w:p>
    <w:tbl>
      <w:tblPr>
        <w:tblW w:w="0" w:type="auto"/>
        <w:tblLook w:val="0000"/>
      </w:tblPr>
      <w:tblGrid>
        <w:gridCol w:w="2233"/>
        <w:gridCol w:w="7126"/>
      </w:tblGrid>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Description:</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rPr>
            </w:pPr>
            <w:r w:rsidRPr="00EB4251">
              <w:rPr>
                <w:rFonts w:ascii="Arial" w:eastAsia="Times New Roman" w:hAnsi="Arial" w:cs="Arial"/>
              </w:rPr>
              <w:t>1 no. Oak (T1 in rear garden)- Reduce Eastern lateral branch work back to previous reduction points of approximately 3 to 4m from branch tips.</w:t>
            </w:r>
          </w:p>
          <w:p w:rsidRPr="00EB4251" w:rsidP="00D350E8">
            <w:pPr>
              <w:tabs>
                <w:tab w:val="left" w:pos="1890"/>
                <w:tab w:val="left" w:pos="5760"/>
              </w:tabs>
              <w:rPr>
                <w:rFonts w:ascii="Arial" w:eastAsia="Times New Roman" w:hAnsi="Arial" w:cs="Arial"/>
              </w:rPr>
            </w:pPr>
            <w:r w:rsidRPr="00EB4251">
              <w:rPr>
                <w:rFonts w:ascii="Arial" w:eastAsia="Times New Roman" w:hAnsi="Arial" w:cs="Arial"/>
              </w:rPr>
              <w:t xml:space="preserve">Shorten 1 southern pendula branch extending into neighbouring Cherry including all overextended lateral branches by up to 3m back into formative crown. </w:t>
            </w:r>
          </w:p>
          <w:p w:rsidRPr="00EB4251" w:rsidP="00D350E8">
            <w:pPr>
              <w:tabs>
                <w:tab w:val="left" w:pos="1890"/>
                <w:tab w:val="left" w:pos="5760"/>
              </w:tabs>
              <w:rPr>
                <w:rFonts w:ascii="Arial" w:eastAsia="Times New Roman" w:hAnsi="Arial" w:cs="Arial"/>
              </w:rPr>
            </w:pPr>
            <w:r w:rsidRPr="00EB4251">
              <w:rPr>
                <w:rFonts w:ascii="Arial" w:eastAsia="Times New Roman" w:hAnsi="Arial" w:cs="Arial"/>
              </w:rPr>
              <w:t>Reduce 4 x Western overextended lateral branches to previous reduction points. Rebalance on Northern Canopy by reduction 4 x overextended lateral branch work.</w:t>
            </w:r>
          </w:p>
        </w:tc>
      </w:tr>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 xml:space="preserve">Site: </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bCs/>
              </w:rPr>
            </w:pPr>
            <w:r w:rsidRPr="00DE0DAC">
              <w:rPr>
                <w:rFonts w:ascii="Arial" w:eastAsia="Times New Roman" w:hAnsi="Arial" w:cs="Arial"/>
                <w:bCs/>
              </w:rPr>
              <w:t>STABLE COTTAGE, SCHOOL ROAD, BURSLEDON, SOUTHAMPTON, SO31 8BW</w:t>
            </w:r>
          </w:p>
        </w:tc>
      </w:tr>
    </w:tbl>
    <w:p w:rsidR="005A1DFA" w:rsidP="005A1DFA"/>
    <w:p w:rsidR="008D116B" w:rsidP="005A1DFA"/>
    <w:p w:rsidR="00C65BF2" w:rsidRPr="00611413" w:rsidP="005A1DFA">
      <w:pPr>
        <w:rPr>
          <w:rFonts w:ascii="Arial" w:eastAsia="Times New Roman" w:hAnsi="Arial" w:cs="Arial"/>
          <w:color w:val="000000"/>
          <w:sz w:val="18"/>
          <w:szCs w:val="18"/>
          <w:lang w:eastAsia="en-GB"/>
        </w:rPr>
      </w:pPr>
      <w:r w:rsidRPr="005A1DFA">
        <w:rPr>
          <w:rFonts w:ascii="Arial" w:hAnsi="Arial" w:cs="Arial"/>
        </w:rPr>
        <w:fldChar w:fldCharType="begin"/>
      </w:r>
      <w:r w:rsidR="005B327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001910E1">
        <w:rPr>
          <w:rFonts w:ascii="Arial" w:hAnsi="Arial" w:cs="Arial"/>
        </w:rPr>
        <w:instrText>= "R" "</w:instrText>
      </w:r>
      <w:r w:rsidRPr="005A1DFA">
        <w:rPr>
          <w:rFonts w:ascii="Arial" w:hAnsi="Arial" w:cs="Arial"/>
        </w:rPr>
        <w:instrText xml:space="preserve">For the following reasons:"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"P"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"G"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"A"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"C" "Subject to due compliance with the following conditions:" "" </w:instrText>
      </w:r>
      <w:r w:rsidRPr="005A1DFA">
        <w:rPr>
          <w:rFonts w:ascii="Arial" w:hAnsi="Arial" w:cs="Arial"/>
        </w:rPr>
        <w:fldChar w:fldCharType="separate"/>
      </w:r>
      <w:r w:rsidRPr="005A1DFA">
        <w:rPr>
          <w:rFonts w:ascii="Arial" w:hAnsi="Arial" w:cs="Arial"/>
        </w:rPr>
        <w:t>Subject to due compliance with the following conditions:</w:t>
      </w:r>
      <w:r w:rsidRPr="005A1DFA">
        <w:rPr>
          <w:rFonts w:ascii="Arial" w:hAnsi="Arial" w:cs="Arial"/>
        </w:rPr>
        <w:fldChar w:fldCharType="end"/>
      </w:r>
      <w:r w:rsidR="00884927">
        <w:rPr>
          <w:rFonts w:ascii="Arial" w:hAnsi="Arial" w:cs="Arial"/>
        </w:rPr>
        <w:t xml:space="preserve"> </w:t>
      </w:r>
    </w:p>
    <w:tbl>
      <w:tblPr>
        <w:tblStyle w:val="TableGrid"/>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34"/>
        <w:gridCol w:w="8708"/>
      </w:tblGrid>
      <w:tr w:rsidTr="00372BAB">
        <w:tblPrEx>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1</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1</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CONSENT TO:</w:t>
            </w:r>
            <w:r w:rsidRPr="00B856DF">
              <w:rPr>
                <w:rStyle w:val="DefaultParagraphFont"/>
                <w:rFonts w:ascii="Arial" w:hAnsi="Arial" w:cs="Arial"/>
                <w:sz w:val="24"/>
              </w:rPr>
              <w:br/>
            </w:r>
            <w:r w:rsidRPr="00B856DF">
              <w:rPr>
                <w:rStyle w:val="DefaultParagraphFont"/>
                <w:rFonts w:ascii="Calibri" w:eastAsia="Calibri" w:hAnsi="Calibri" w:cs="Calibri"/>
                <w:color w:val="333333"/>
                <w:sz w:val="22"/>
                <w:szCs w:val="22"/>
              </w:rPr>
              <w:t>1 no. Oak (T1 in rear garden)- Reduce eastern lateral branch work back to previous reduction points - a reduction of approximately 3 to 4m from branch tips  .</w:t>
            </w:r>
            <w:r w:rsidRPr="00B856DF">
              <w:rPr>
                <w:rStyle w:val="DefaultParagraphFont"/>
                <w:rFonts w:ascii="Calibri" w:eastAsia="Calibri" w:hAnsi="Calibri" w:cs="Calibri"/>
                <w:color w:val="333333"/>
                <w:sz w:val="22"/>
                <w:szCs w:val="22"/>
              </w:rPr>
              <w:br/>
            </w:r>
            <w:r w:rsidRPr="00B856DF">
              <w:rPr>
                <w:rStyle w:val="DefaultParagraphFont"/>
                <w:rFonts w:ascii="Calibri" w:eastAsia="Calibri" w:hAnsi="Calibri" w:cs="Calibri"/>
                <w:color w:val="333333"/>
                <w:sz w:val="22"/>
                <w:szCs w:val="22"/>
              </w:rPr>
              <w:t>Shorten 1 southern pendula branch extending into neighbouring Cherry including all overextended lateral branches by up to 3m.</w:t>
            </w:r>
            <w:r w:rsidRPr="00B856DF">
              <w:rPr>
                <w:rStyle w:val="DefaultParagraphFont"/>
                <w:rFonts w:ascii="Calibri" w:eastAsia="Calibri" w:hAnsi="Calibri" w:cs="Calibri"/>
                <w:color w:val="333333"/>
                <w:sz w:val="22"/>
                <w:szCs w:val="22"/>
              </w:rPr>
              <w:br/>
            </w:r>
            <w:r w:rsidRPr="00B856DF">
              <w:rPr>
                <w:rStyle w:val="DefaultParagraphFont"/>
                <w:rFonts w:ascii="Calibri" w:eastAsia="Calibri" w:hAnsi="Calibri" w:cs="Calibri"/>
                <w:color w:val="333333"/>
                <w:sz w:val="22"/>
                <w:szCs w:val="22"/>
              </w:rPr>
              <w:t>Reduce 4 x western overextended lateral branches to previous reduction points. Rebalance on Northern Canopy by reduction 4 x over extended lateral branch work.</w:t>
            </w:r>
            <w:r w:rsidRPr="00B856DF">
              <w:rPr>
                <w:rStyle w:val="DefaultParagraphFont"/>
                <w:rFonts w:ascii="Calibri" w:eastAsia="Calibri" w:hAnsi="Calibri" w:cs="Calibri"/>
                <w:color w:val="333333"/>
                <w:sz w:val="22"/>
                <w:szCs w:val="22"/>
              </w:rPr>
              <w:br/>
            </w:r>
            <w:r w:rsidRPr="00B856DF">
              <w:rPr>
                <w:rStyle w:val="DefaultParagraphFont"/>
                <w:rFonts w:ascii="Arial" w:hAnsi="Arial" w:cs="Arial"/>
                <w:color w:val="333333"/>
                <w:sz w:val="22"/>
                <w:szCs w:val="22"/>
              </w:rPr>
              <w:t xml:space="preserve">Total loss of canopy and number of cuts to be within BS3998. Resultant spread to be not less than 4.5m on any cardinal point. </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2</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2</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The tree works hereby consented shall be completed within 2 years of the date of this permission and shall be carried out in accordance with the approved details and to British Standard for Tree Work BS3998:2010</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True</w:instrText>
            </w:r>
            <w:r w:rsidR="00372BAB">
              <w:rPr>
                <w:rFonts w:ascii="Arial" w:eastAsia="Calibri" w:hAnsi="Arial" w:cs="Arial"/>
              </w:rPr>
              <w:instrText xml:space="preserve"> =  True "" "</w:instrText>
            </w:r>
            <w:r w:rsidR="00372BAB">
              <w:rPr>
                <w:rFonts w:ascii="Arial" w:eastAsia="Calibri" w:hAnsi="Arial" w:cs="Arial"/>
              </w:rPr>
              <w:instrText>3</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Note to Applicant: It is considered that, subject to compliance with the conditions attached to this permission, the proposed tree works are acceptable because they will not materially harm the character of the area, the amenity of neighbours or highway safety, and are in accordance with the policies and proposals of the development plan and after due regard to all other relevant material considerations the local planning authority is of the opinion that permission should be granted.</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All works hereby consented should be carried out by a suitably qualified and insured tree surgeon. A copy of the decision notice should be given to the Tree Surgeon.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Deadwood may be removed at any time without an application.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Please be advised that the Wildlife and Countryside Act 1981 as amended, the Countryside and Rights of Way Act 2000 and the Conservation (Natural Habitats) Regulations 1994 protect ALL wild birds, their nests (whether in use or being built) and eggs and other wild animals including bats and their roosts in or adjacent to trees.</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The granting of consent does not give the applicant or their agent a legal right to enter land without the owner’s permission.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Advice regarding overhead utilities should be sought with the relevant service provider prior to commencing works.</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 xml:space="preserve">Note to applicant: Please follow current recommended Bio-security measures - Further advice can be found at </w:t>
            </w:r>
            <w:r w:rsidRPr="00B856DF">
              <w:rPr>
                <w:rStyle w:val="DefaultParagraphFont"/>
                <w:rFonts w:ascii="Arial" w:hAnsi="Arial" w:cs="Arial"/>
                <w:sz w:val="24"/>
              </w:rPr>
              <w:fldChar w:fldCharType="begin"/>
            </w:r>
            <w:r w:rsidRPr="00B856DF">
              <w:rPr>
                <w:rStyle w:val="DefaultParagraphFont"/>
                <w:rFonts w:ascii="Arial" w:hAnsi="Arial" w:cs="Arial"/>
                <w:sz w:val="24"/>
              </w:rPr>
              <w:instrText xml:space="preserve"> HYPERLINK "https://www.trees.org.uk/News-Blog/News/Biosecurity-in-Arboriculture-and-Urban-Forestry-Po" \t "_blank" </w:instrText>
            </w:r>
            <w:r w:rsidRPr="00B856DF">
              <w:rPr>
                <w:rStyle w:val="DefaultParagraphFont"/>
                <w:rFonts w:ascii="Arial" w:hAnsi="Arial" w:cs="Arial"/>
                <w:sz w:val="24"/>
              </w:rPr>
              <w:fldChar w:fldCharType="separate"/>
            </w:r>
            <w:r w:rsidRPr="00B856DF">
              <w:rPr>
                <w:rStyle w:val="DefaultParagraphFont"/>
                <w:rFonts w:ascii="Arial" w:hAnsi="Arial" w:cs="Arial"/>
                <w:sz w:val="24"/>
              </w:rPr>
              <w:t>https://www.trees.org.uk/News-Blog/News/Biosecurity-in-Arboriculture-and-Urban-Forestry-Po</w:t>
            </w:r>
            <w:r w:rsidRPr="00B856DF">
              <w:rPr>
                <w:rStyle w:val="DefaultParagraphFont"/>
                <w:rFonts w:ascii="Arial" w:hAnsi="Arial" w:cs="Arial"/>
                <w:sz w:val="24"/>
              </w:rPr>
              <w:fldChar w:fldCharType="end"/>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Deadwood within trees provides a rich and important habitat; it can be a natural part of the trees life cycle. Consider retention of deadwood where it is safe to do so.</w:t>
            </w:r>
          </w:p>
          <w:p w:rsidR="00467BDD" w:rsidRPr="00B856DF" w:rsidP="009902AF">
            <w:pPr>
              <w:rPr>
                <w:rFonts w:ascii="Arial" w:hAnsi="Arial" w:cs="Arial"/>
                <w:sz w:val="24"/>
              </w:rPr>
            </w:pPr>
          </w:p>
        </w:tc>
      </w:tr>
    </w:tbl>
    <w:p w:rsidR="009E635A" w:rsidP="00853BE6">
      <w:pPr>
        <w:pStyle w:val="Header"/>
        <w:keepNext/>
        <w:rPr>
          <w:rFonts w:ascii="Arial" w:hAnsi="Arial" w:cs="Arial"/>
        </w:rPr>
      </w:pPr>
    </w:p>
    <w:p w:rsidR="00853BE6" w:rsidRPr="005A1DFA" w:rsidP="00853BE6">
      <w:pPr>
        <w:pStyle w:val="Header"/>
        <w:keepNext/>
        <w:rPr>
          <w:rFonts w:ascii="Arial" w:hAnsi="Arial" w:cs="Arial"/>
        </w:rPr>
      </w:pPr>
      <w:r w:rsidRPr="005A1DFA">
        <w:rPr>
          <w:rFonts w:ascii="Arial" w:hAnsi="Arial" w:cs="Arial"/>
        </w:rPr>
        <w:t>Yours faithfully</w:t>
      </w:r>
    </w:p>
    <w:p w:rsidR="00853BE6" w:rsidRPr="005A1DFA" w:rsidP="00853BE6">
      <w:pPr>
        <w:pStyle w:val="CommentText"/>
        <w:keepNext/>
        <w:rPr>
          <w:rFonts w:cs="Arial"/>
          <w:szCs w:val="24"/>
        </w:rPr>
      </w:pPr>
    </w:p>
    <w:p w:rsidR="00853BE6" w:rsidRPr="005A1DFA" w:rsidP="00621DB1">
      <w:pPr>
        <w:keepNext/>
        <w:rPr>
          <w:rFonts w:ascii="Arial" w:hAnsi="Arial" w:cs="Arial"/>
        </w:rPr>
      </w:pPr>
      <w:r>
        <w:rPr>
          <w:rFonts w:ascii="Arial" w:hAnsi="Arial" w:cs="Arial"/>
          <w:noProof/>
          <w:lang w:eastAsia="en-GB"/>
        </w:rPr>
        <w:drawing>
          <wp:inline distT="0" distB="0" distL="0" distR="0">
            <wp:extent cx="1535501" cy="948906"/>
            <wp:effectExtent l="0" t="0" r="762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dyG Signature.PNG"/>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a:xfrm>
                      <a:off x="0" y="0"/>
                      <a:ext cx="1554817" cy="960843"/>
                    </a:xfrm>
                    <a:prstGeom prst="rect">
                      <a:avLst/>
                    </a:prstGeom>
                  </pic:spPr>
                </pic:pic>
              </a:graphicData>
            </a:graphic>
          </wp:inline>
        </w:drawing>
      </w:r>
    </w:p>
    <w:p w:rsidR="00853BE6" w:rsidRPr="005A1DFA" w:rsidP="005A1DFA">
      <w:pPr>
        <w:keepNext/>
        <w:tabs>
          <w:tab w:val="left" w:pos="6150"/>
        </w:tabs>
        <w:rPr>
          <w:rFonts w:ascii="Arial" w:hAnsi="Arial" w:cs="Arial"/>
          <w:sz w:val="22"/>
          <w:szCs w:val="22"/>
        </w:rPr>
      </w:pPr>
      <w:r>
        <w:rPr>
          <w:rFonts w:ascii="Arial" w:hAnsi="Arial" w:cs="Arial"/>
          <w:szCs w:val="22"/>
        </w:rPr>
        <w:t>Andy Grandfield</w:t>
      </w:r>
      <w:r w:rsidRPr="005A1DFA">
        <w:rPr>
          <w:rFonts w:ascii="Arial" w:hAnsi="Arial" w:cs="Arial"/>
          <w:sz w:val="22"/>
          <w:szCs w:val="22"/>
        </w:rPr>
        <w:tab/>
      </w:r>
    </w:p>
    <w:p w:rsidR="005A1DFA" w:rsidP="005A1DFA">
      <w:pPr>
        <w:pStyle w:val="CommentText"/>
        <w:keepNext/>
        <w:rPr>
          <w:rFonts w:cs="Arial"/>
          <w:sz w:val="24"/>
          <w:szCs w:val="24"/>
        </w:rPr>
      </w:pPr>
      <w:r w:rsidRPr="00710485">
        <w:rPr>
          <w:rFonts w:cs="Arial"/>
          <w:sz w:val="24"/>
          <w:szCs w:val="24"/>
        </w:rPr>
        <w:t>Executive Head for Planning and Economy</w:t>
      </w:r>
    </w:p>
    <w:p w:rsidR="00710485" w:rsidP="005A1DFA">
      <w:pPr>
        <w:pStyle w:val="CommentText"/>
        <w:keepNext/>
        <w:rPr>
          <w:rFonts w:cs="Arial"/>
          <w:sz w:val="24"/>
          <w:szCs w:val="24"/>
        </w:rPr>
      </w:pPr>
    </w:p>
    <w:p w:rsidR="005A1DFA" w:rsidP="005A1DFA">
      <w:pPr>
        <w:rPr>
          <w:rFonts w:ascii="Arial" w:hAnsi="Arial" w:cs="Arial"/>
        </w:rPr>
      </w:pPr>
      <w:r w:rsidRPr="005A1DFA">
        <w:rPr>
          <w:rFonts w:ascii="Arial" w:hAnsi="Arial" w:cs="Arial"/>
          <w:bCs/>
        </w:rPr>
        <w:t xml:space="preserve">N.B. See </w:t>
      </w:r>
      <w:r w:rsidR="003D6F21">
        <w:rPr>
          <w:rFonts w:ascii="Arial" w:hAnsi="Arial" w:cs="Arial"/>
          <w:bCs/>
        </w:rPr>
        <w:t xml:space="preserve">Attached </w:t>
      </w:r>
      <w:r w:rsidRPr="005A1DFA">
        <w:rPr>
          <w:rFonts w:ascii="Arial" w:hAnsi="Arial" w:cs="Arial"/>
          <w:bCs/>
        </w:rPr>
        <w:t xml:space="preserve">Notes </w:t>
      </w:r>
    </w:p>
    <w:p w:rsidR="007C5DB1" w:rsidRPr="000C1DDE" w:rsidP="007C5DB1">
      <w:pPr>
        <w:rPr>
          <w:rFonts w:ascii="Arial" w:eastAsia="Times New Roman" w:hAnsi="Arial" w:cs="Arial"/>
          <w:sz w:val="18"/>
          <w:szCs w:val="18"/>
          <w:lang w:eastAsia="en-GB"/>
        </w:rPr>
      </w:pPr>
    </w:p>
    <w:p w:rsidR="007C5DB1" w:rsidRPr="005A1DFA" w:rsidP="005A1DFA">
      <w:pPr>
        <w:rPr>
          <w:rFonts w:ascii="Arial" w:hAnsi="Arial" w:cs="Arial"/>
        </w:rPr>
      </w:pPr>
    </w:p>
    <w:p w:rsidR="005A1DFA" w:rsidRPr="005A1DFA" w:rsidP="005A1DFA">
      <w:pPr>
        <w:pStyle w:val="CommentText"/>
        <w:keepNext/>
        <w:rPr>
          <w:rFonts w:cs="Arial"/>
          <w:sz w:val="24"/>
          <w:szCs w:val="24"/>
        </w:rPr>
      </w:pPr>
    </w:p>
    <w:p w:rsidR="00853BE6" w:rsidRPr="005A1DFA" w:rsidP="006803A2">
      <w:pPr>
        <w:rPr>
          <w:rFonts w:ascii="Arial" w:hAnsi="Arial" w:cs="Arial"/>
        </w:rPr>
      </w:pPr>
    </w:p>
    <w:sectPr w:rsidSect="0087399B">
      <w:headerReference w:type="default" r:id="rId6"/>
      <w:footerReference w:type="default" r:id="rId7"/>
      <w:pgSz w:w="11900" w:h="16840"/>
      <w:pgMar w:top="1440" w:right="843" w:bottom="249" w:left="1389" w:header="709" w:footer="125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pPr>
      <w:pStyle w:val="Footer"/>
    </w:pPr>
    <w:r>
      <w:rPr>
        <w:noProof/>
        <w:lang w:eastAsia="en-GB"/>
      </w:rPr>
      <w:drawing>
        <wp:anchor distT="0" distB="0" distL="114300" distR="114300" simplePos="0" relativeHeight="251659264" behindDoc="1" locked="0" layoutInCell="1" allowOverlap="1">
          <wp:simplePos x="0" y="0"/>
          <wp:positionH relativeFrom="column">
            <wp:posOffset>-882015</wp:posOffset>
          </wp:positionH>
          <wp:positionV relativeFrom="paragraph">
            <wp:posOffset>1270</wp:posOffset>
          </wp:positionV>
          <wp:extent cx="7540625" cy="853440"/>
          <wp:effectExtent l="0" t="0" r="3175" b="381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footer.jp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40625" cy="853440"/>
                  </a:xfrm>
                  <a:prstGeom prst="rect">
                    <a:avLst/>
                  </a:prstGeom>
                </pic:spPr>
              </pic:pic>
            </a:graphicData>
          </a:graphic>
          <wp14:sizeRelH relativeFrom="page">
            <wp14:pctWidth>0</wp14:pctWidth>
          </wp14:sizeRelH>
          <wp14:sizeRelV relativeFrom="page">
            <wp14:pctHeight>0</wp14:pctHeight>
          </wp14:sizeRelV>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pPr>
      <w:pStyle w:val="Header"/>
    </w:pPr>
    <w:r>
      <w:rPr>
        <w:noProof/>
        <w:lang w:eastAsia="en-GB"/>
      </w:rPr>
      <w:drawing>
        <wp:anchor distT="0" distB="0" distL="114300" distR="114300" simplePos="0" relativeHeight="251658240" behindDoc="0" locked="0" layoutInCell="1" allowOverlap="1">
          <wp:simplePos x="0" y="0"/>
          <wp:positionH relativeFrom="column">
            <wp:posOffset>-1145251</wp:posOffset>
          </wp:positionH>
          <wp:positionV relativeFrom="paragraph">
            <wp:posOffset>-450215</wp:posOffset>
          </wp:positionV>
          <wp:extent cx="7569200" cy="102777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header.jp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69200" cy="102777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4B81671"/>
    <w:multiLevelType w:val="hybridMultilevel"/>
    <w:tmpl w:val="337EEFB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m:mathPr>
    <m:mathFont m:val="Cambria Math"/>
  </m:mathPr>
  <w:themeFontLang w:val="en-GB"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803A2"/>
    <w:pPr>
      <w:tabs>
        <w:tab w:val="center" w:pos="4320"/>
        <w:tab w:val="right" w:pos="8640"/>
      </w:tabs>
    </w:pPr>
  </w:style>
  <w:style w:type="character" w:customStyle="1" w:styleId="HeaderChar">
    <w:name w:val="Header Char"/>
    <w:basedOn w:val="DefaultParagraphFont"/>
    <w:link w:val="Header"/>
    <w:rsid w:val="006803A2"/>
  </w:style>
  <w:style w:type="paragraph" w:styleId="Footer">
    <w:name w:val="footer"/>
    <w:basedOn w:val="Normal"/>
    <w:link w:val="FooterChar"/>
    <w:uiPriority w:val="99"/>
    <w:unhideWhenUsed/>
    <w:rsid w:val="006803A2"/>
    <w:pPr>
      <w:tabs>
        <w:tab w:val="center" w:pos="4320"/>
        <w:tab w:val="right" w:pos="8640"/>
      </w:tabs>
    </w:pPr>
  </w:style>
  <w:style w:type="character" w:customStyle="1" w:styleId="FooterChar">
    <w:name w:val="Footer Char"/>
    <w:basedOn w:val="DefaultParagraphFont"/>
    <w:link w:val="Footer"/>
    <w:uiPriority w:val="99"/>
    <w:rsid w:val="006803A2"/>
  </w:style>
  <w:style w:type="paragraph" w:styleId="BalloonText">
    <w:name w:val="Balloon Text"/>
    <w:basedOn w:val="Normal"/>
    <w:link w:val="BalloonTextChar"/>
    <w:uiPriority w:val="99"/>
    <w:semiHidden/>
    <w:unhideWhenUsed/>
    <w:rsid w:val="006803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03A2"/>
    <w:rPr>
      <w:rFonts w:ascii="Lucida Grande" w:hAnsi="Lucida Grande" w:cs="Lucida Grande"/>
      <w:sz w:val="18"/>
      <w:szCs w:val="18"/>
    </w:rPr>
  </w:style>
  <w:style w:type="paragraph" w:styleId="CommentText">
    <w:name w:val="annotation text"/>
    <w:basedOn w:val="Normal"/>
    <w:link w:val="CommentTextChar"/>
    <w:semiHidden/>
    <w:rsid w:val="00853BE6"/>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853BE6"/>
    <w:rPr>
      <w:rFonts w:ascii="Arial" w:eastAsia="Times New Roman" w:hAnsi="Arial" w:cs="Times New Roman"/>
      <w:sz w:val="20"/>
      <w:szCs w:val="20"/>
    </w:rPr>
  </w:style>
  <w:style w:type="table" w:styleId="TableGrid">
    <w:name w:val="Table Grid"/>
    <w:basedOn w:val="TableNormal"/>
    <w:uiPriority w:val="59"/>
    <w:rsid w:val="00853BE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RefBox">
    <w:name w:val="MyRefBox"/>
    <w:basedOn w:val="Normal"/>
    <w:rsid w:val="00853BE6"/>
    <w:pPr>
      <w:tabs>
        <w:tab w:val="left" w:pos="5760"/>
      </w:tabs>
    </w:pPr>
    <w:rPr>
      <w:rFonts w:ascii="Arial" w:eastAsia="Times New Roman" w:hAnsi="Arial" w:cs="Times New Roman"/>
      <w:sz w:val="20"/>
    </w:rPr>
  </w:style>
  <w:style w:type="paragraph" w:styleId="ListParagraph">
    <w:name w:val="List Paragraph"/>
    <w:basedOn w:val="Normal"/>
    <w:uiPriority w:val="34"/>
    <w:qFormat/>
    <w:rsid w:val="00C65B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_rels/footer1.xml.rels>&#65279;<?xml version="1.0" encoding="utf-8" standalone="yes"?><Relationships xmlns="http://schemas.openxmlformats.org/package/2006/relationships"><Relationship Id="rId1" Type="http://schemas.openxmlformats.org/officeDocument/2006/relationships/image" Target="media/image3.jpeg" /></Relationships>
</file>

<file path=word/_rels/header1.xml.rels>&#65279;<?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64BE7-F6C4-44C2-B7BD-32DEDF896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1149</Words>
  <Characters>6554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EBC</Company>
  <LinksUpToDate>false</LinksUpToDate>
  <CharactersWithSpaces>7688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Dale</dc:creator>
  <cp:lastModifiedBy>Stone, Alexandra</cp:lastModifiedBy>
  <cp:revision>2</cp:revision>
  <cp:lastPrinted>2017-04-19T11:24:00Z</cp:lastPrinted>
  <dcterms:created xsi:type="dcterms:W3CDTF">2021-06-11T14:56:00Z</dcterms:created>
  <dcterms:modified xsi:type="dcterms:W3CDTF">2021-06-11T14:56:00Z</dcterms:modified>
</cp:coreProperties>
</file>