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8E5C" w14:textId="410D629E" w:rsidR="0093799B" w:rsidRPr="0093799B" w:rsidRDefault="0093799B" w:rsidP="0093799B">
      <w:pPr>
        <w:jc w:val="both"/>
        <w:rPr>
          <w:rFonts w:ascii="Arial" w:hAnsi="Arial" w:cs="Arial"/>
          <w:b/>
          <w:bCs/>
          <w:sz w:val="22"/>
        </w:rPr>
      </w:pPr>
      <w:r w:rsidRPr="0093799B">
        <w:rPr>
          <w:rFonts w:ascii="Arial" w:hAnsi="Arial" w:cs="Arial"/>
          <w:b/>
          <w:bCs/>
          <w:sz w:val="22"/>
        </w:rPr>
        <w:t xml:space="preserve">SPECIFICATION OF WORKS </w:t>
      </w:r>
    </w:p>
    <w:p w14:paraId="77E77FD1" w14:textId="77777777" w:rsidR="0093799B" w:rsidRPr="0093799B" w:rsidRDefault="0093799B" w:rsidP="0093799B">
      <w:pPr>
        <w:jc w:val="both"/>
        <w:rPr>
          <w:rFonts w:ascii="Arial" w:hAnsi="Arial" w:cs="Arial"/>
          <w:b/>
          <w:bCs/>
          <w:sz w:val="22"/>
        </w:rPr>
      </w:pPr>
    </w:p>
    <w:p w14:paraId="5DFF9799" w14:textId="0AE5DBE9" w:rsidR="0093799B" w:rsidRPr="0093799B" w:rsidRDefault="0093799B" w:rsidP="0093799B">
      <w:pPr>
        <w:jc w:val="both"/>
        <w:rPr>
          <w:rFonts w:ascii="Arial" w:hAnsi="Arial" w:cs="Arial"/>
          <w:b/>
          <w:bCs/>
          <w:sz w:val="22"/>
        </w:rPr>
      </w:pPr>
      <w:r w:rsidRPr="0093799B">
        <w:rPr>
          <w:rFonts w:ascii="Arial" w:hAnsi="Arial" w:cs="Arial"/>
          <w:b/>
          <w:bCs/>
          <w:sz w:val="22"/>
        </w:rPr>
        <w:t>Rigden – CQ14393-NA – J7770</w:t>
      </w:r>
    </w:p>
    <w:p w14:paraId="36132C3E" w14:textId="77777777" w:rsidR="0093799B" w:rsidRPr="0093799B" w:rsidRDefault="0093799B" w:rsidP="0093799B">
      <w:pPr>
        <w:jc w:val="both"/>
        <w:rPr>
          <w:rFonts w:ascii="Arial" w:hAnsi="Arial" w:cs="Arial"/>
          <w:b/>
          <w:bCs/>
          <w:sz w:val="22"/>
        </w:rPr>
      </w:pPr>
    </w:p>
    <w:p w14:paraId="283BCD2C" w14:textId="77777777" w:rsidR="0093799B" w:rsidRDefault="0093799B" w:rsidP="0093799B">
      <w:pPr>
        <w:jc w:val="both"/>
        <w:rPr>
          <w:rFonts w:ascii="Arial" w:hAnsi="Arial" w:cs="Arial"/>
          <w:sz w:val="22"/>
        </w:rPr>
      </w:pPr>
    </w:p>
    <w:p w14:paraId="5E2A4CAA" w14:textId="77777777" w:rsidR="0093799B" w:rsidRPr="00217904" w:rsidRDefault="0093799B" w:rsidP="0093799B">
      <w:pPr>
        <w:jc w:val="both"/>
        <w:rPr>
          <w:rFonts w:ascii="Arial" w:hAnsi="Arial" w:cs="Arial"/>
          <w:b/>
          <w:bCs/>
          <w:color w:val="006600"/>
          <w:sz w:val="22"/>
        </w:rPr>
      </w:pPr>
      <w:r w:rsidRPr="00217904">
        <w:rPr>
          <w:rFonts w:ascii="Arial" w:hAnsi="Arial" w:cs="Arial"/>
          <w:b/>
          <w:bCs/>
          <w:color w:val="006600"/>
          <w:sz w:val="22"/>
        </w:rPr>
        <w:t>T1</w:t>
      </w:r>
      <w:r w:rsidRPr="00217904">
        <w:rPr>
          <w:rFonts w:ascii="Arial" w:hAnsi="Arial" w:cs="Arial"/>
          <w:b/>
          <w:bCs/>
          <w:color w:val="006600"/>
          <w:sz w:val="22"/>
        </w:rPr>
        <w:tab/>
        <w:t>Dead Silver Birch</w:t>
      </w:r>
    </w:p>
    <w:p w14:paraId="17CC0FAB" w14:textId="77777777" w:rsidR="0093799B" w:rsidRDefault="0093799B" w:rsidP="0093799B">
      <w:pPr>
        <w:jc w:val="both"/>
        <w:rPr>
          <w:rFonts w:ascii="Arial" w:hAnsi="Arial" w:cs="Arial"/>
          <w:sz w:val="22"/>
        </w:rPr>
      </w:pPr>
    </w:p>
    <w:p w14:paraId="0A81DAE8" w14:textId="77777777" w:rsidR="0093799B" w:rsidRDefault="0093799B" w:rsidP="0093799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proofErr w:type="gramStart"/>
      <w:r>
        <w:rPr>
          <w:rFonts w:ascii="Arial" w:hAnsi="Arial" w:cs="Arial"/>
          <w:sz w:val="22"/>
        </w:rPr>
        <w:t>Sectional</w:t>
      </w:r>
      <w:proofErr w:type="gramEnd"/>
      <w:r>
        <w:rPr>
          <w:rFonts w:ascii="Arial" w:hAnsi="Arial" w:cs="Arial"/>
          <w:sz w:val="22"/>
        </w:rPr>
        <w:t xml:space="preserve"> dismantle to ground level.</w:t>
      </w:r>
    </w:p>
    <w:p w14:paraId="32B7AA35" w14:textId="77777777" w:rsidR="0093799B" w:rsidRDefault="0093799B" w:rsidP="0093799B">
      <w:pPr>
        <w:jc w:val="both"/>
        <w:rPr>
          <w:rFonts w:ascii="Arial" w:hAnsi="Arial" w:cs="Arial"/>
          <w:sz w:val="22"/>
        </w:rPr>
      </w:pPr>
    </w:p>
    <w:p w14:paraId="4B09885F" w14:textId="77777777" w:rsidR="0093799B" w:rsidRPr="00217904" w:rsidRDefault="0093799B" w:rsidP="0093799B">
      <w:pPr>
        <w:jc w:val="both"/>
        <w:rPr>
          <w:rFonts w:ascii="Arial" w:hAnsi="Arial" w:cs="Arial"/>
          <w:b/>
          <w:bCs/>
          <w:color w:val="006600"/>
          <w:sz w:val="22"/>
        </w:rPr>
      </w:pPr>
      <w:r w:rsidRPr="00217904">
        <w:rPr>
          <w:rFonts w:ascii="Arial" w:hAnsi="Arial" w:cs="Arial"/>
          <w:b/>
          <w:bCs/>
          <w:color w:val="006600"/>
          <w:sz w:val="22"/>
        </w:rPr>
        <w:t>G2</w:t>
      </w:r>
      <w:r w:rsidRPr="00217904">
        <w:rPr>
          <w:rFonts w:ascii="Arial" w:hAnsi="Arial" w:cs="Arial"/>
          <w:b/>
          <w:bCs/>
          <w:color w:val="006600"/>
          <w:sz w:val="22"/>
        </w:rPr>
        <w:tab/>
        <w:t xml:space="preserve">Group </w:t>
      </w:r>
      <w:proofErr w:type="gramStart"/>
      <w:r w:rsidRPr="00217904">
        <w:rPr>
          <w:rFonts w:ascii="Arial" w:hAnsi="Arial" w:cs="Arial"/>
          <w:b/>
          <w:bCs/>
          <w:color w:val="006600"/>
          <w:sz w:val="22"/>
        </w:rPr>
        <w:t>of  x</w:t>
      </w:r>
      <w:proofErr w:type="gramEnd"/>
      <w:r w:rsidRPr="00217904">
        <w:rPr>
          <w:rFonts w:ascii="Arial" w:hAnsi="Arial" w:cs="Arial"/>
          <w:b/>
          <w:bCs/>
          <w:color w:val="006600"/>
          <w:sz w:val="22"/>
        </w:rPr>
        <w:t xml:space="preserve"> 5 Sycamore trees</w:t>
      </w:r>
    </w:p>
    <w:p w14:paraId="47C18B8A" w14:textId="77777777" w:rsidR="0093799B" w:rsidRDefault="0093799B" w:rsidP="0093799B">
      <w:pPr>
        <w:jc w:val="both"/>
        <w:rPr>
          <w:rFonts w:ascii="Arial" w:hAnsi="Arial" w:cs="Arial"/>
          <w:sz w:val="22"/>
        </w:rPr>
      </w:pPr>
    </w:p>
    <w:p w14:paraId="6712FD9B" w14:textId="77777777" w:rsidR="0093799B" w:rsidRDefault="0093799B" w:rsidP="0093799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Remove x 2 trees with extensive bark wounds at ground level.</w:t>
      </w:r>
    </w:p>
    <w:p w14:paraId="5E98004B" w14:textId="77777777" w:rsidR="0093799B" w:rsidRDefault="0093799B" w:rsidP="0093799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Remove smaller tree leaning towards neighbouring property.</w:t>
      </w:r>
    </w:p>
    <w:p w14:paraId="0850270C" w14:textId="77777777" w:rsidR="0093799B" w:rsidRDefault="0093799B" w:rsidP="0093799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High pollard of the x 2 remaining trees with asymmetric crowns.</w:t>
      </w:r>
    </w:p>
    <w:p w14:paraId="05F6BD1F" w14:textId="77777777" w:rsidR="0093799B" w:rsidRPr="00217904" w:rsidRDefault="0093799B" w:rsidP="0093799B">
      <w:pPr>
        <w:jc w:val="both"/>
        <w:rPr>
          <w:rFonts w:ascii="Arial" w:hAnsi="Arial" w:cs="Arial"/>
          <w:b/>
          <w:bCs/>
          <w:color w:val="006600"/>
          <w:sz w:val="22"/>
        </w:rPr>
      </w:pPr>
    </w:p>
    <w:p w14:paraId="65C205DB" w14:textId="77777777" w:rsidR="0093799B" w:rsidRPr="00217904" w:rsidRDefault="0093799B" w:rsidP="0093799B">
      <w:pPr>
        <w:jc w:val="both"/>
        <w:rPr>
          <w:rFonts w:ascii="Arial" w:hAnsi="Arial" w:cs="Arial"/>
          <w:b/>
          <w:bCs/>
          <w:color w:val="006600"/>
          <w:sz w:val="22"/>
        </w:rPr>
      </w:pPr>
      <w:r w:rsidRPr="00217904">
        <w:rPr>
          <w:rFonts w:ascii="Arial" w:hAnsi="Arial" w:cs="Arial"/>
          <w:b/>
          <w:bCs/>
          <w:color w:val="006600"/>
          <w:sz w:val="22"/>
        </w:rPr>
        <w:t>T3</w:t>
      </w:r>
      <w:r w:rsidRPr="00217904">
        <w:rPr>
          <w:rFonts w:ascii="Arial" w:hAnsi="Arial" w:cs="Arial"/>
          <w:b/>
          <w:bCs/>
          <w:color w:val="006600"/>
          <w:sz w:val="22"/>
        </w:rPr>
        <w:tab/>
        <w:t>Pedunculate Oak</w:t>
      </w:r>
    </w:p>
    <w:p w14:paraId="5F679A38" w14:textId="77777777" w:rsidR="0093799B" w:rsidRDefault="0093799B" w:rsidP="0093799B">
      <w:pPr>
        <w:jc w:val="both"/>
        <w:rPr>
          <w:rFonts w:ascii="Arial" w:hAnsi="Arial" w:cs="Arial"/>
          <w:sz w:val="22"/>
        </w:rPr>
      </w:pPr>
    </w:p>
    <w:p w14:paraId="24943342" w14:textId="77777777" w:rsidR="0093799B" w:rsidRDefault="0093799B" w:rsidP="0093799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Located in </w:t>
      </w:r>
      <w:proofErr w:type="gramStart"/>
      <w:r>
        <w:rPr>
          <w:rFonts w:ascii="Arial" w:hAnsi="Arial" w:cs="Arial"/>
          <w:sz w:val="22"/>
        </w:rPr>
        <w:t>neighbours</w:t>
      </w:r>
      <w:proofErr w:type="gramEnd"/>
      <w:r>
        <w:rPr>
          <w:rFonts w:ascii="Arial" w:hAnsi="Arial" w:cs="Arial"/>
          <w:sz w:val="22"/>
        </w:rPr>
        <w:t xml:space="preserve"> garden.</w:t>
      </w:r>
    </w:p>
    <w:p w14:paraId="647F2771" w14:textId="77777777" w:rsidR="0093799B" w:rsidRDefault="0093799B" w:rsidP="0093799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Crown lift to 5m by removal of secondary branches only.</w:t>
      </w:r>
    </w:p>
    <w:p w14:paraId="7D190A4A" w14:textId="77777777" w:rsidR="0093799B" w:rsidRDefault="0093799B" w:rsidP="0093799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Remove major deadwood.</w:t>
      </w:r>
    </w:p>
    <w:p w14:paraId="2CAA7BBB" w14:textId="77777777" w:rsidR="0093799B" w:rsidRDefault="0093799B" w:rsidP="0093799B">
      <w:pPr>
        <w:jc w:val="both"/>
        <w:rPr>
          <w:rFonts w:ascii="Arial" w:hAnsi="Arial" w:cs="Arial"/>
          <w:b/>
          <w:bCs/>
          <w:color w:val="006600"/>
          <w:sz w:val="22"/>
        </w:rPr>
      </w:pPr>
    </w:p>
    <w:p w14:paraId="44ACBCD5" w14:textId="4D6B6910" w:rsidR="0093799B" w:rsidRPr="00217904" w:rsidRDefault="0093799B" w:rsidP="0093799B">
      <w:pPr>
        <w:jc w:val="both"/>
        <w:rPr>
          <w:rFonts w:ascii="Arial" w:hAnsi="Arial" w:cs="Arial"/>
          <w:b/>
          <w:bCs/>
          <w:color w:val="006600"/>
          <w:sz w:val="22"/>
        </w:rPr>
      </w:pPr>
      <w:r w:rsidRPr="00217904">
        <w:rPr>
          <w:rFonts w:ascii="Arial" w:hAnsi="Arial" w:cs="Arial"/>
          <w:b/>
          <w:bCs/>
          <w:color w:val="006600"/>
          <w:sz w:val="22"/>
        </w:rPr>
        <w:t>T4</w:t>
      </w:r>
      <w:r w:rsidRPr="00217904">
        <w:rPr>
          <w:rFonts w:ascii="Arial" w:hAnsi="Arial" w:cs="Arial"/>
          <w:b/>
          <w:bCs/>
          <w:color w:val="006600"/>
          <w:sz w:val="22"/>
        </w:rPr>
        <w:tab/>
        <w:t>Larch</w:t>
      </w:r>
    </w:p>
    <w:p w14:paraId="31D50C46" w14:textId="77777777" w:rsidR="0093799B" w:rsidRDefault="0093799B" w:rsidP="0093799B">
      <w:pPr>
        <w:jc w:val="both"/>
        <w:rPr>
          <w:rFonts w:ascii="Arial" w:hAnsi="Arial" w:cs="Arial"/>
          <w:sz w:val="22"/>
        </w:rPr>
      </w:pPr>
    </w:p>
    <w:p w14:paraId="5544AB8D" w14:textId="77777777" w:rsidR="0093799B" w:rsidRDefault="0093799B" w:rsidP="0093799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Monitor fungi at ground level to the west.</w:t>
      </w:r>
    </w:p>
    <w:p w14:paraId="6DF8BC20" w14:textId="77777777" w:rsidR="0093799B" w:rsidRDefault="0093799B" w:rsidP="0093799B">
      <w:pPr>
        <w:jc w:val="both"/>
        <w:rPr>
          <w:rFonts w:ascii="Arial" w:hAnsi="Arial" w:cs="Arial"/>
          <w:sz w:val="22"/>
        </w:rPr>
      </w:pPr>
    </w:p>
    <w:p w14:paraId="29E4DD9F" w14:textId="77777777" w:rsidR="0093799B" w:rsidRPr="00EF3311" w:rsidRDefault="0093799B" w:rsidP="0093799B">
      <w:pPr>
        <w:jc w:val="both"/>
        <w:rPr>
          <w:rFonts w:ascii="Arial" w:hAnsi="Arial" w:cs="Arial"/>
          <w:b/>
          <w:color w:val="006600"/>
          <w:sz w:val="22"/>
        </w:rPr>
      </w:pPr>
      <w:r w:rsidRPr="00EF3311">
        <w:rPr>
          <w:rFonts w:ascii="Arial" w:hAnsi="Arial" w:cs="Arial"/>
          <w:b/>
          <w:color w:val="006600"/>
          <w:sz w:val="22"/>
        </w:rPr>
        <w:t>T5</w:t>
      </w:r>
      <w:r w:rsidRPr="00EF3311">
        <w:rPr>
          <w:rFonts w:ascii="Arial" w:hAnsi="Arial" w:cs="Arial"/>
          <w:b/>
          <w:color w:val="006600"/>
          <w:sz w:val="22"/>
        </w:rPr>
        <w:tab/>
        <w:t>Large Pedunculate Oak</w:t>
      </w:r>
    </w:p>
    <w:p w14:paraId="4C16E345" w14:textId="77777777" w:rsidR="0093799B" w:rsidRPr="00EF3311" w:rsidRDefault="0093799B" w:rsidP="0093799B">
      <w:pPr>
        <w:jc w:val="both"/>
        <w:rPr>
          <w:rFonts w:ascii="Arial" w:hAnsi="Arial" w:cs="Arial"/>
          <w:bCs/>
          <w:sz w:val="22"/>
        </w:rPr>
      </w:pPr>
    </w:p>
    <w:p w14:paraId="2519A4FC" w14:textId="77777777" w:rsidR="0093799B" w:rsidRPr="00EF3311" w:rsidRDefault="0093799B" w:rsidP="0093799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sz w:val="22"/>
        </w:rPr>
      </w:pPr>
      <w:r w:rsidRPr="00EF3311">
        <w:rPr>
          <w:rFonts w:ascii="Arial" w:hAnsi="Arial" w:cs="Arial"/>
          <w:bCs/>
          <w:sz w:val="22"/>
        </w:rPr>
        <w:t>Located in the rear garden.</w:t>
      </w:r>
    </w:p>
    <w:p w14:paraId="63DB25FF" w14:textId="77777777" w:rsidR="0093799B" w:rsidRPr="00EF3311" w:rsidRDefault="0093799B" w:rsidP="0093799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sz w:val="22"/>
        </w:rPr>
      </w:pPr>
      <w:r w:rsidRPr="00EF3311">
        <w:rPr>
          <w:rFonts w:ascii="Arial" w:hAnsi="Arial" w:cs="Arial"/>
          <w:bCs/>
          <w:sz w:val="22"/>
        </w:rPr>
        <w:t>Remove major deadwood.</w:t>
      </w:r>
    </w:p>
    <w:p w14:paraId="635E0B50" w14:textId="77777777" w:rsidR="0093799B" w:rsidRDefault="0093799B" w:rsidP="0093799B">
      <w:pPr>
        <w:jc w:val="both"/>
        <w:rPr>
          <w:rFonts w:ascii="Arial" w:hAnsi="Arial" w:cs="Arial"/>
          <w:sz w:val="22"/>
        </w:rPr>
      </w:pPr>
    </w:p>
    <w:p w14:paraId="131EB22D" w14:textId="3BF6D232" w:rsidR="00C66A54" w:rsidRDefault="00C66A54" w:rsidP="0093799B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T6</w:t>
      </w:r>
      <w:r>
        <w:rPr>
          <w:rFonts w:ascii="Arial" w:hAnsi="Arial" w:cs="Arial"/>
          <w:sz w:val="22"/>
        </w:rPr>
        <w:tab/>
        <w:t>Weeping Willow</w:t>
      </w:r>
    </w:p>
    <w:p w14:paraId="71787BFE" w14:textId="77777777" w:rsidR="00C66A54" w:rsidRDefault="00C66A54" w:rsidP="0093799B">
      <w:pPr>
        <w:jc w:val="both"/>
        <w:rPr>
          <w:rFonts w:ascii="Arial" w:hAnsi="Arial" w:cs="Arial"/>
          <w:sz w:val="22"/>
        </w:rPr>
      </w:pPr>
    </w:p>
    <w:p w14:paraId="5C320E01" w14:textId="4C43E2D8" w:rsidR="00C66A54" w:rsidRDefault="009B3E7A" w:rsidP="00C66A5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Previously pollard.</w:t>
      </w:r>
    </w:p>
    <w:p w14:paraId="4BF709A6" w14:textId="6634D158" w:rsidR="009B3E7A" w:rsidRDefault="009B3E7A" w:rsidP="00C66A5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Re-pollard to just above pollard points.</w:t>
      </w:r>
    </w:p>
    <w:p w14:paraId="73347AC9" w14:textId="77777777" w:rsidR="009B3E7A" w:rsidRPr="00C66A54" w:rsidRDefault="009B3E7A" w:rsidP="009B3E7A">
      <w:pPr>
        <w:pStyle w:val="ListParagraph"/>
        <w:jc w:val="both"/>
        <w:rPr>
          <w:rFonts w:ascii="Arial" w:hAnsi="Arial" w:cs="Arial"/>
          <w:sz w:val="22"/>
        </w:rPr>
      </w:pPr>
    </w:p>
    <w:p w14:paraId="46761D0F" w14:textId="77777777" w:rsidR="0093799B" w:rsidRDefault="0093799B" w:rsidP="0093799B">
      <w:pPr>
        <w:jc w:val="both"/>
        <w:rPr>
          <w:rFonts w:ascii="Arial" w:hAnsi="Arial" w:cs="Arial"/>
          <w:sz w:val="22"/>
        </w:rPr>
      </w:pPr>
    </w:p>
    <w:p w14:paraId="60F6224B" w14:textId="77E5BCAC" w:rsidR="0093799B" w:rsidRPr="00A1120F" w:rsidRDefault="00A1120F">
      <w:pPr>
        <w:rPr>
          <w:rFonts w:ascii="Arial" w:hAnsi="Arial" w:cs="Arial"/>
          <w:b/>
          <w:bCs/>
          <w:sz w:val="22"/>
          <w:szCs w:val="22"/>
        </w:rPr>
      </w:pPr>
      <w:r w:rsidRPr="00A1120F">
        <w:rPr>
          <w:rFonts w:ascii="Arial" w:hAnsi="Arial" w:cs="Arial"/>
          <w:b/>
          <w:bCs/>
          <w:sz w:val="22"/>
          <w:szCs w:val="22"/>
        </w:rPr>
        <w:t>REASON – SOUND ARBORICULTURAL MANAGEMENT</w:t>
      </w:r>
    </w:p>
    <w:sectPr w:rsidR="0093799B" w:rsidRPr="00A112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84097"/>
    <w:multiLevelType w:val="hybridMultilevel"/>
    <w:tmpl w:val="62E2D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47BF5"/>
    <w:multiLevelType w:val="hybridMultilevel"/>
    <w:tmpl w:val="388A6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F0E45"/>
    <w:multiLevelType w:val="hybridMultilevel"/>
    <w:tmpl w:val="610A5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05DD9"/>
    <w:multiLevelType w:val="hybridMultilevel"/>
    <w:tmpl w:val="83A83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177148">
    <w:abstractNumId w:val="1"/>
  </w:num>
  <w:num w:numId="2" w16cid:durableId="972324444">
    <w:abstractNumId w:val="0"/>
  </w:num>
  <w:num w:numId="3" w16cid:durableId="1789855766">
    <w:abstractNumId w:val="3"/>
  </w:num>
  <w:num w:numId="4" w16cid:durableId="1980915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9B"/>
    <w:rsid w:val="0093799B"/>
    <w:rsid w:val="009B3E7A"/>
    <w:rsid w:val="00A1120F"/>
    <w:rsid w:val="00C6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1B7B6"/>
  <w15:chartTrackingRefBased/>
  <w15:docId w15:val="{24DB4CF2-8366-4783-8DB9-EED3A7B1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9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Facey</dc:creator>
  <cp:keywords/>
  <dc:description/>
  <cp:lastModifiedBy>Steven Facey</cp:lastModifiedBy>
  <cp:revision>4</cp:revision>
  <cp:lastPrinted>2023-09-13T06:52:00Z</cp:lastPrinted>
  <dcterms:created xsi:type="dcterms:W3CDTF">2023-09-13T06:51:00Z</dcterms:created>
  <dcterms:modified xsi:type="dcterms:W3CDTF">2023-09-13T07:33:00Z</dcterms:modified>
</cp:coreProperties>
</file>