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0034J00001ACyj0QAD</w:instrText>
            </w:r>
            <w:r w:rsidRPr="008A7340">
              <w:rPr>
                <w:rFonts w:ascii="Arial" w:eastAsia="Calibri" w:hAnsi="Arial" w:cs="Arial"/>
              </w:rPr>
              <w:instrText>" = "" "</w:instrText>
            </w:r>
            <w:r w:rsidRPr="008A7340">
              <w:rPr>
                <w:rFonts w:ascii="Arial" w:eastAsia="Calibri" w:hAnsi="Arial" w:cs="Arial"/>
                <w:bCs/>
              </w:rPr>
              <w:instrText>CO-OP</w:instrText>
            </w:r>
          </w:p>
          <w:p w:rsidRPr="008A7340" w:rsidP="008A7340">
            <w:pPr>
              <w:rPr>
                <w:rFonts w:ascii="Arial" w:eastAsia="Calibri" w:hAnsi="Arial" w:cs="Arial"/>
                <w:bCs/>
              </w:rPr>
            </w:pPr>
            <w:r w:rsidRPr="008A7340">
              <w:rPr>
                <w:rFonts w:ascii="Arial" w:eastAsia="Calibri" w:hAnsi="Arial" w:cs="Arial"/>
                <w:bCs/>
              </w:rPr>
              <w:instrText>CO-OPERATIVE GROUP LTD</w:instrText>
            </w:r>
          </w:p>
          <w:p w:rsidRPr="008A7340" w:rsidP="008A7340">
            <w:pPr>
              <w:rPr>
                <w:rFonts w:ascii="Arial" w:eastAsia="Calibri" w:hAnsi="Arial" w:cs="Arial"/>
                <w:bCs/>
              </w:rPr>
            </w:pPr>
            <w:r w:rsidRPr="008A7340">
              <w:rPr>
                <w:rFonts w:ascii="Arial" w:eastAsia="Calibri" w:hAnsi="Arial" w:cs="Arial"/>
                <w:bCs/>
              </w:rPr>
              <w:instrText>1 ANGEL SQUARE</w:instrText>
            </w:r>
          </w:p>
          <w:p w:rsidRPr="008A7340" w:rsidP="008A7340">
            <w:pPr>
              <w:rPr>
                <w:rFonts w:ascii="Arial" w:eastAsia="Calibri" w:hAnsi="Arial" w:cs="Arial"/>
                <w:bCs/>
              </w:rPr>
            </w:pPr>
            <w:r w:rsidRPr="008A7340">
              <w:rPr>
                <w:rFonts w:ascii="Arial" w:eastAsia="Calibri" w:hAnsi="Arial" w:cs="Arial"/>
                <w:bCs/>
              </w:rPr>
              <w:instrText>MANCHESTER</w:instrText>
            </w:r>
          </w:p>
          <w:p w:rsidRPr="008A7340" w:rsidP="008A7340">
            <w:pPr>
              <w:rPr>
                <w:rFonts w:ascii="Arial" w:eastAsia="Calibri" w:hAnsi="Arial" w:cs="Arial"/>
                <w:bCs/>
              </w:rPr>
            </w:pPr>
            <w:r w:rsidRPr="008A7340">
              <w:rPr>
                <w:rFonts w:ascii="Arial" w:eastAsia="Calibri" w:hAnsi="Arial" w:cs="Arial"/>
                <w:bCs/>
              </w:rPr>
              <w:instrText>M60 0AG</w:instrText>
            </w:r>
            <w:r w:rsidRPr="008A7340">
              <w:rPr>
                <w:rFonts w:ascii="Arial" w:eastAsia="Calibri" w:hAnsi="Arial" w:cs="Arial"/>
              </w:rPr>
              <w:instrText>" "</w:instrText>
            </w:r>
            <w:r w:rsidRPr="008A7340">
              <w:rPr>
                <w:rFonts w:ascii="Arial" w:eastAsia="Calibri" w:hAnsi="Arial" w:cs="Arial"/>
                <w:bCs/>
              </w:rPr>
              <w:instrText>WIKTORIA KOSAKOWSKA</w:instrText>
            </w:r>
          </w:p>
          <w:p w:rsidRPr="008A7340" w:rsidP="008A7340">
            <w:pPr>
              <w:rPr>
                <w:rFonts w:ascii="Arial" w:eastAsia="Calibri" w:hAnsi="Arial" w:cs="Arial"/>
                <w:bCs/>
              </w:rPr>
            </w:pPr>
            <w:r w:rsidRPr="008A7340">
              <w:rPr>
                <w:rFonts w:ascii="Arial" w:eastAsia="Calibri" w:hAnsi="Arial" w:cs="Arial"/>
                <w:bCs/>
              </w:rPr>
              <w:instrText>OMEGA SIGNS</w:instrText>
            </w:r>
          </w:p>
          <w:p w:rsidRPr="008A7340" w:rsidP="008A7340">
            <w:pPr>
              <w:rPr>
                <w:rFonts w:ascii="Arial" w:eastAsia="Calibri" w:hAnsi="Arial" w:cs="Arial"/>
                <w:bCs/>
              </w:rPr>
            </w:pPr>
            <w:r w:rsidRPr="008A7340">
              <w:rPr>
                <w:rFonts w:ascii="Arial" w:eastAsia="Calibri" w:hAnsi="Arial" w:cs="Arial"/>
                <w:bCs/>
              </w:rPr>
              <w:instrText>NEWMARKET APPROACH</w:instrText>
            </w:r>
          </w:p>
          <w:p w:rsidRPr="008A7340" w:rsidP="008A7340">
            <w:pPr>
              <w:rPr>
                <w:rFonts w:ascii="Arial" w:eastAsia="Calibri" w:hAnsi="Arial" w:cs="Arial"/>
                <w:bCs/>
              </w:rPr>
            </w:pPr>
            <w:r w:rsidRPr="008A7340">
              <w:rPr>
                <w:rFonts w:ascii="Arial" w:eastAsia="Calibri" w:hAnsi="Arial" w:cs="Arial"/>
                <w:bCs/>
              </w:rPr>
              <w:instrText>LEEDS</w:instrText>
            </w:r>
          </w:p>
          <w:p w:rsidRPr="008A7340" w:rsidP="008A7340">
            <w:pPr>
              <w:rPr>
                <w:rFonts w:ascii="Arial" w:eastAsia="Calibri" w:hAnsi="Arial" w:cs="Arial"/>
                <w:bCs/>
              </w:rPr>
            </w:pPr>
            <w:r w:rsidRPr="008A7340">
              <w:rPr>
                <w:rFonts w:ascii="Arial" w:eastAsia="Calibri" w:hAnsi="Arial" w:cs="Arial"/>
                <w:bCs/>
              </w:rPr>
              <w:instrText>LS9 0RJ</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WIKTORIA KOSAKOWSKA</w:t>
            </w:r>
          </w:p>
          <w:p w:rsidRPr="008A7340" w:rsidP="008A7340">
            <w:pPr>
              <w:rPr>
                <w:rFonts w:ascii="Arial" w:eastAsia="Calibri" w:hAnsi="Arial" w:cs="Arial"/>
                <w:bCs/>
              </w:rPr>
            </w:pPr>
            <w:r w:rsidRPr="008A7340">
              <w:rPr>
                <w:rFonts w:ascii="Arial" w:eastAsia="Calibri" w:hAnsi="Arial" w:cs="Arial"/>
                <w:bCs/>
              </w:rPr>
              <w:t>OMEGA SIGNS</w:t>
            </w:r>
          </w:p>
          <w:p w:rsidRPr="008A7340" w:rsidP="008A7340">
            <w:pPr>
              <w:rPr>
                <w:rFonts w:ascii="Arial" w:eastAsia="Calibri" w:hAnsi="Arial" w:cs="Arial"/>
                <w:bCs/>
              </w:rPr>
            </w:pPr>
            <w:r w:rsidRPr="008A7340">
              <w:rPr>
                <w:rFonts w:ascii="Arial" w:eastAsia="Calibri" w:hAnsi="Arial" w:cs="Arial"/>
                <w:bCs/>
              </w:rPr>
              <w:t>NEWMARKET APPROACH</w:t>
            </w:r>
          </w:p>
          <w:p w:rsidRPr="008A7340" w:rsidP="008A7340">
            <w:pPr>
              <w:rPr>
                <w:rFonts w:ascii="Arial" w:eastAsia="Calibri" w:hAnsi="Arial" w:cs="Arial"/>
                <w:bCs/>
              </w:rPr>
            </w:pPr>
            <w:r w:rsidRPr="008A7340">
              <w:rPr>
                <w:rFonts w:ascii="Arial" w:eastAsia="Calibri" w:hAnsi="Arial" w:cs="Arial"/>
                <w:bCs/>
              </w:rPr>
              <w:t>LEEDS</w:t>
            </w:r>
          </w:p>
          <w:p w:rsidRPr="008A7340" w:rsidP="008A7340">
            <w:pPr>
              <w:rPr>
                <w:rFonts w:ascii="Arial" w:eastAsia="Calibri" w:hAnsi="Arial" w:cs="Arial"/>
              </w:rPr>
            </w:pPr>
            <w:r w:rsidRPr="008A7340">
              <w:rPr>
                <w:rFonts w:ascii="Arial" w:eastAsia="Calibri" w:hAnsi="Arial" w:cs="Arial"/>
                <w:bCs/>
              </w:rPr>
              <w:t>LS9 0RJ</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A/23/95591</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Rebecca Altman</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8266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rebecca.altman@eastleigh.gov.uk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5 October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AF53A0" w:rsidRPr="00AF53A0" w:rsidP="00AF53A0">
      <w:pPr>
        <w:rPr>
          <w:rFonts w:ascii="Arial" w:eastAsia="Times New Roman" w:hAnsi="Arial" w:cs="Arial"/>
          <w:sz w:val="20"/>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Advertisements</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Town and Country Planning (Control of Advertisement) Regulations 2007</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A/23/95591</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10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The Advert Display</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Display of new fascia signs, logo signs, projecting sign and car park signs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111 WINCHESTER ROAD, CHANDLER'S FORD, EASTLEIGH, SO53 2GH</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The development hereby permitted shall be implemented in accordance with the following plans numbered: External Signage Scheme ref. 29845v01_02 (1 to 9).</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t>Reason: For the avoidance of doubt and in the interests of proper planning.</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This consent is for five years from the date of this decision and is subject to the five standard conditions set out in the Regulations.</w:t>
            </w:r>
            <w:r w:rsidRPr="00B856DF">
              <w:rPr>
                <w:rStyle w:val="DefaultParagraphFont"/>
                <w:rFonts w:ascii="Arial" w:hAnsi="Arial" w:cs="Arial"/>
                <w:sz w:val="24"/>
              </w:rPr>
              <w:br/>
            </w:r>
            <w:r w:rsidRPr="00B856DF">
              <w:rPr>
                <w:rStyle w:val="DefaultParagraphFont"/>
                <w:rFonts w:ascii="Arial" w:hAnsi="Arial" w:cs="Arial"/>
                <w:sz w:val="24"/>
              </w:rPr>
              <w:t>a) No advertisement to be displayed without the permission of the owner of the site (this includes land or buildings where the advertisement is displayed), or any other person with an interest in the site entitled to give permission.</w:t>
            </w:r>
            <w:r w:rsidRPr="00B856DF">
              <w:rPr>
                <w:rStyle w:val="DefaultParagraphFont"/>
                <w:rFonts w:ascii="Arial" w:hAnsi="Arial" w:cs="Arial"/>
                <w:sz w:val="24"/>
              </w:rPr>
              <w:br/>
            </w:r>
            <w:r w:rsidRPr="00B856DF">
              <w:rPr>
                <w:rStyle w:val="DefaultParagraphFont"/>
                <w:rFonts w:ascii="Arial" w:hAnsi="Arial" w:cs="Arial"/>
                <w:sz w:val="24"/>
              </w:rPr>
              <w:t>b) The siting or display of an advertisement is prohibited if it endangers anyone using any highway, railway, waterway, dock, harbour or aerodrome (civil or military), or would obscure or hinder the ready interpretation of any traffic sign, railway sign or aid to navigation by water or air. It also prohibits the siting or display of an advertisement that would hinder the operation of any device used for the purpose of security or surveillance (such as closed circuit television cameras), or for measuring the speed of any vehicles (speed cameras or other speeding measuring devices).</w:t>
            </w:r>
            <w:r w:rsidRPr="00B856DF">
              <w:rPr>
                <w:rStyle w:val="DefaultParagraphFont"/>
                <w:rFonts w:ascii="Arial" w:hAnsi="Arial" w:cs="Arial"/>
                <w:sz w:val="24"/>
              </w:rPr>
              <w:br/>
            </w:r>
            <w:r w:rsidRPr="00B856DF">
              <w:rPr>
                <w:rStyle w:val="DefaultParagraphFont"/>
                <w:rFonts w:ascii="Arial" w:hAnsi="Arial" w:cs="Arial"/>
                <w:sz w:val="24"/>
              </w:rPr>
              <w:t>c) The advertisement and any land or building used for the purpose of its display to be maintained in a reasonably clean and tidy condition so that it does not impact the visual amenity of the site.</w:t>
            </w:r>
            <w:r w:rsidRPr="00B856DF">
              <w:rPr>
                <w:rStyle w:val="DefaultParagraphFont"/>
                <w:rFonts w:ascii="Arial" w:hAnsi="Arial" w:cs="Arial"/>
                <w:sz w:val="24"/>
              </w:rPr>
              <w:br/>
            </w:r>
            <w:r w:rsidRPr="00B856DF">
              <w:rPr>
                <w:rStyle w:val="DefaultParagraphFont"/>
                <w:rFonts w:ascii="Arial" w:hAnsi="Arial" w:cs="Arial"/>
                <w:sz w:val="24"/>
              </w:rPr>
              <w:t>d) Any structure or hoarding used for the display of advertisements to be maintained in a safe condition that does not endanger the public.</w:t>
            </w:r>
            <w:r w:rsidRPr="00B856DF">
              <w:rPr>
                <w:rStyle w:val="DefaultParagraphFont"/>
                <w:rFonts w:ascii="Arial" w:hAnsi="Arial" w:cs="Arial"/>
                <w:sz w:val="24"/>
              </w:rPr>
              <w:br/>
            </w:r>
            <w:r w:rsidRPr="00B856DF">
              <w:rPr>
                <w:rStyle w:val="DefaultParagraphFont"/>
                <w:rFonts w:ascii="Arial" w:hAnsi="Arial" w:cs="Arial"/>
                <w:sz w:val="24"/>
              </w:rPr>
              <w:t>e) Following the removal of advertisement the site shall be left in a condition that does not endanger the public and in a reasonably clean and tidy condition so that it does not impact the site's visual amenity.</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the advertisement regulations.</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illumination of the signs hereby permitted shall be no greater than 300 candelas per square metre and no light source shall be visible from the highway. </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In the interest of highway safety in accordance with Policy DM13 of the Eastleigh Borough Local Plan (2016-2036).  </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