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2A1" w:rsidRDefault="00A9623D">
      <w:pPr>
        <w:pStyle w:val="Heading1"/>
        <w:ind w:hanging="567"/>
        <w:jc w:val="center"/>
      </w:pPr>
      <w:r>
        <w:rPr>
          <w:noProof/>
        </w:rPr>
        <w:drawing>
          <wp:anchor distT="0" distB="0" distL="114300" distR="114300" simplePos="0" relativeHeight="251658240" behindDoc="0" locked="0" layoutInCell="1" hidden="0" allowOverlap="1">
            <wp:simplePos x="0" y="0"/>
            <wp:positionH relativeFrom="column">
              <wp:posOffset>1836155</wp:posOffset>
            </wp:positionH>
            <wp:positionV relativeFrom="paragraph">
              <wp:posOffset>151130</wp:posOffset>
            </wp:positionV>
            <wp:extent cx="2059200" cy="1004400"/>
            <wp:effectExtent l="0" t="0" r="0" b="0"/>
            <wp:wrapSquare wrapText="bothSides" distT="0" distB="0" distL="114300" distR="11430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059200" cy="1004400"/>
                    </a:xfrm>
                    <a:prstGeom prst="rect">
                      <a:avLst/>
                    </a:prstGeom>
                    <a:ln/>
                  </pic:spPr>
                </pic:pic>
              </a:graphicData>
            </a:graphic>
          </wp:anchor>
        </w:drawing>
      </w:r>
    </w:p>
    <w:p w:rsidR="00A132A1" w:rsidRDefault="00A132A1">
      <w:pPr>
        <w:pStyle w:val="Heading2"/>
      </w:pPr>
    </w:p>
    <w:p w:rsidR="00A132A1" w:rsidRDefault="00A132A1">
      <w:pPr>
        <w:pStyle w:val="Heading2"/>
        <w:rPr>
          <w:sz w:val="24"/>
          <w:szCs w:val="24"/>
        </w:rPr>
      </w:pPr>
    </w:p>
    <w:p w:rsidR="00A132A1" w:rsidRDefault="00A132A1"/>
    <w:p w:rsidR="00A132A1" w:rsidRDefault="00A132A1">
      <w:pPr>
        <w:jc w:val="center"/>
        <w:rPr>
          <w:rFonts w:ascii="Calibri" w:hAnsi="Calibri"/>
          <w:b/>
          <w:sz w:val="32"/>
          <w:szCs w:val="32"/>
        </w:rPr>
      </w:pPr>
    </w:p>
    <w:p w:rsidR="00A132A1" w:rsidRDefault="00A132A1">
      <w:pPr>
        <w:rPr>
          <w:rFonts w:ascii="Calibri" w:hAnsi="Calibri"/>
          <w:sz w:val="72"/>
          <w:szCs w:val="72"/>
        </w:rPr>
      </w:pPr>
    </w:p>
    <w:p w:rsidR="00A132A1" w:rsidRDefault="00A9623D">
      <w:pPr>
        <w:rPr>
          <w:rFonts w:ascii="Calibri" w:hAnsi="Calibri"/>
          <w:sz w:val="72"/>
          <w:szCs w:val="72"/>
        </w:rPr>
      </w:pPr>
      <w:r>
        <w:rPr>
          <w:rFonts w:ascii="Calibri" w:hAnsi="Calibri"/>
          <w:sz w:val="72"/>
          <w:szCs w:val="72"/>
        </w:rPr>
        <w:t>Walk-Over Tree Survey</w:t>
      </w:r>
    </w:p>
    <w:p w:rsidR="00A132A1" w:rsidRDefault="00A9623D">
      <w:pPr>
        <w:rPr>
          <w:rFonts w:ascii="Calibri" w:hAnsi="Calibri"/>
          <w:color w:val="808080"/>
          <w:sz w:val="48"/>
          <w:szCs w:val="48"/>
        </w:rPr>
      </w:pPr>
      <w:r>
        <w:rPr>
          <w:rFonts w:ascii="Calibri" w:hAnsi="Calibri"/>
          <w:color w:val="808080"/>
          <w:sz w:val="48"/>
          <w:szCs w:val="48"/>
        </w:rPr>
        <w:t>Fair Oak and Horton Heath Parish Council</w:t>
      </w:r>
    </w:p>
    <w:p w:rsidR="00A132A1" w:rsidRDefault="00A9623D">
      <w:r>
        <w:rPr>
          <w:rFonts w:ascii="Calibri" w:hAnsi="Calibri"/>
          <w:color w:val="808080"/>
          <w:sz w:val="48"/>
          <w:szCs w:val="48"/>
        </w:rPr>
        <w:t>April 2023</w:t>
      </w:r>
    </w:p>
    <w:p w:rsidR="00A132A1" w:rsidRDefault="00A132A1"/>
    <w:p w:rsidR="00A132A1" w:rsidRDefault="00A132A1"/>
    <w:p w:rsidR="00A132A1" w:rsidRDefault="00A132A1"/>
    <w:p w:rsidR="00A132A1" w:rsidRDefault="00A9623D">
      <w:r>
        <w:br w:type="page"/>
      </w:r>
    </w:p>
    <w:p w:rsidR="00A132A1" w:rsidRDefault="00A9623D">
      <w:pPr>
        <w:pStyle w:val="Heading1"/>
      </w:pPr>
      <w:r>
        <w:lastRenderedPageBreak/>
        <w:t>Survey details</w:t>
      </w:r>
    </w:p>
    <w:tbl>
      <w:tblPr>
        <w:tblStyle w:val="a"/>
        <w:tblW w:w="93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513"/>
      </w:tblGrid>
      <w:tr w:rsidR="00A132A1">
        <w:tc>
          <w:tcPr>
            <w:tcW w:w="1838" w:type="dxa"/>
            <w:shd w:val="clear" w:color="auto" w:fill="D9D9D9"/>
          </w:tcPr>
          <w:p w:rsidR="00A132A1" w:rsidRDefault="00A9623D">
            <w:pPr>
              <w:spacing w:before="120" w:after="120"/>
              <w:rPr>
                <w:sz w:val="24"/>
                <w:szCs w:val="24"/>
              </w:rPr>
            </w:pPr>
            <w:r>
              <w:rPr>
                <w:rFonts w:ascii="Calibri" w:hAnsi="Calibri"/>
                <w:b/>
                <w:sz w:val="24"/>
                <w:szCs w:val="24"/>
              </w:rPr>
              <w:t>Site</w:t>
            </w:r>
          </w:p>
        </w:tc>
        <w:tc>
          <w:tcPr>
            <w:tcW w:w="7513" w:type="dxa"/>
            <w:shd w:val="clear" w:color="auto" w:fill="auto"/>
          </w:tcPr>
          <w:p w:rsidR="00A132A1" w:rsidRDefault="00A9623D">
            <w:pPr>
              <w:spacing w:before="120" w:after="120"/>
              <w:rPr>
                <w:sz w:val="24"/>
                <w:szCs w:val="24"/>
              </w:rPr>
            </w:pPr>
            <w:r>
              <w:rPr>
                <w:sz w:val="24"/>
                <w:szCs w:val="24"/>
              </w:rPr>
              <w:t>Multiple Client Owned Sites</w:t>
            </w:r>
          </w:p>
        </w:tc>
      </w:tr>
      <w:tr w:rsidR="00A132A1">
        <w:tc>
          <w:tcPr>
            <w:tcW w:w="1838" w:type="dxa"/>
            <w:shd w:val="clear" w:color="auto" w:fill="D9D9D9"/>
          </w:tcPr>
          <w:p w:rsidR="00A132A1" w:rsidRDefault="00A9623D">
            <w:pPr>
              <w:spacing w:before="120" w:after="120"/>
              <w:rPr>
                <w:rFonts w:ascii="Calibri" w:hAnsi="Calibri"/>
                <w:b/>
                <w:sz w:val="24"/>
                <w:szCs w:val="24"/>
              </w:rPr>
            </w:pPr>
            <w:r>
              <w:rPr>
                <w:rFonts w:ascii="Calibri" w:hAnsi="Calibri"/>
                <w:b/>
                <w:sz w:val="24"/>
                <w:szCs w:val="24"/>
              </w:rPr>
              <w:t>Client</w:t>
            </w:r>
          </w:p>
        </w:tc>
        <w:tc>
          <w:tcPr>
            <w:tcW w:w="7513" w:type="dxa"/>
            <w:shd w:val="clear" w:color="auto" w:fill="auto"/>
          </w:tcPr>
          <w:p w:rsidR="00A132A1" w:rsidRDefault="00A9623D">
            <w:pPr>
              <w:spacing w:before="120" w:after="120"/>
              <w:rPr>
                <w:rFonts w:ascii="Calibri" w:hAnsi="Calibri"/>
                <w:sz w:val="24"/>
                <w:szCs w:val="24"/>
              </w:rPr>
            </w:pPr>
            <w:r>
              <w:rPr>
                <w:rFonts w:ascii="Calibri" w:hAnsi="Calibri"/>
                <w:sz w:val="24"/>
                <w:szCs w:val="24"/>
              </w:rPr>
              <w:t>Fair Oak and Horton Heath Parish Council</w:t>
            </w:r>
          </w:p>
        </w:tc>
      </w:tr>
      <w:tr w:rsidR="00A132A1">
        <w:tc>
          <w:tcPr>
            <w:tcW w:w="1838" w:type="dxa"/>
            <w:shd w:val="clear" w:color="auto" w:fill="D9D9D9"/>
          </w:tcPr>
          <w:p w:rsidR="00A132A1" w:rsidRDefault="00A9623D">
            <w:pPr>
              <w:spacing w:before="120" w:after="120"/>
              <w:rPr>
                <w:sz w:val="24"/>
                <w:szCs w:val="24"/>
              </w:rPr>
            </w:pPr>
            <w:r>
              <w:rPr>
                <w:rFonts w:ascii="Calibri" w:hAnsi="Calibri"/>
                <w:b/>
                <w:sz w:val="24"/>
                <w:szCs w:val="24"/>
              </w:rPr>
              <w:t>Author</w:t>
            </w:r>
          </w:p>
        </w:tc>
        <w:tc>
          <w:tcPr>
            <w:tcW w:w="7513" w:type="dxa"/>
          </w:tcPr>
          <w:p w:rsidR="00A132A1" w:rsidRDefault="00A9623D">
            <w:pPr>
              <w:spacing w:before="120" w:after="120"/>
              <w:rPr>
                <w:sz w:val="24"/>
                <w:szCs w:val="24"/>
              </w:rPr>
            </w:pPr>
            <w:r>
              <w:rPr>
                <w:sz w:val="24"/>
                <w:szCs w:val="24"/>
              </w:rPr>
              <w:t>Fred Lamb</w:t>
            </w:r>
          </w:p>
        </w:tc>
      </w:tr>
      <w:tr w:rsidR="00A132A1">
        <w:tc>
          <w:tcPr>
            <w:tcW w:w="1838" w:type="dxa"/>
            <w:shd w:val="clear" w:color="auto" w:fill="D9D9D9"/>
          </w:tcPr>
          <w:p w:rsidR="00A132A1" w:rsidRDefault="00A9623D">
            <w:pPr>
              <w:spacing w:before="120" w:after="120"/>
              <w:rPr>
                <w:sz w:val="24"/>
                <w:szCs w:val="24"/>
              </w:rPr>
            </w:pPr>
            <w:r>
              <w:rPr>
                <w:rFonts w:ascii="Calibri" w:hAnsi="Calibri"/>
                <w:b/>
                <w:sz w:val="24"/>
                <w:szCs w:val="24"/>
              </w:rPr>
              <w:t>Date</w:t>
            </w:r>
          </w:p>
        </w:tc>
        <w:tc>
          <w:tcPr>
            <w:tcW w:w="7513" w:type="dxa"/>
            <w:shd w:val="clear" w:color="auto" w:fill="auto"/>
          </w:tcPr>
          <w:p w:rsidR="00A132A1" w:rsidRDefault="0096338B">
            <w:pPr>
              <w:spacing w:before="120" w:after="120"/>
              <w:rPr>
                <w:sz w:val="24"/>
                <w:szCs w:val="24"/>
              </w:rPr>
            </w:pPr>
            <w:r>
              <w:rPr>
                <w:sz w:val="24"/>
                <w:szCs w:val="24"/>
              </w:rPr>
              <w:t>4/5/2023</w:t>
            </w:r>
          </w:p>
        </w:tc>
      </w:tr>
      <w:tr w:rsidR="00A132A1">
        <w:tc>
          <w:tcPr>
            <w:tcW w:w="1838" w:type="dxa"/>
            <w:shd w:val="clear" w:color="auto" w:fill="D9D9D9"/>
          </w:tcPr>
          <w:p w:rsidR="00A132A1" w:rsidRDefault="00A9623D">
            <w:pPr>
              <w:spacing w:before="120" w:after="120"/>
              <w:rPr>
                <w:rFonts w:ascii="Calibri" w:hAnsi="Calibri"/>
                <w:b/>
                <w:sz w:val="24"/>
                <w:szCs w:val="24"/>
              </w:rPr>
            </w:pPr>
            <w:r>
              <w:rPr>
                <w:rFonts w:ascii="Calibri" w:hAnsi="Calibri"/>
                <w:b/>
                <w:sz w:val="24"/>
                <w:szCs w:val="24"/>
              </w:rPr>
              <w:t>Reference</w:t>
            </w:r>
          </w:p>
        </w:tc>
        <w:tc>
          <w:tcPr>
            <w:tcW w:w="7513" w:type="dxa"/>
            <w:shd w:val="clear" w:color="auto" w:fill="auto"/>
          </w:tcPr>
          <w:p w:rsidR="00A132A1" w:rsidRDefault="0096338B">
            <w:pPr>
              <w:spacing w:before="120" w:after="120"/>
              <w:rPr>
                <w:rFonts w:ascii="Calibri" w:hAnsi="Calibri"/>
                <w:sz w:val="24"/>
                <w:szCs w:val="24"/>
              </w:rPr>
            </w:pPr>
            <w:r>
              <w:rPr>
                <w:rFonts w:ascii="Calibri" w:hAnsi="Calibri"/>
                <w:sz w:val="24"/>
                <w:szCs w:val="24"/>
              </w:rPr>
              <w:t>N/A</w:t>
            </w:r>
          </w:p>
        </w:tc>
      </w:tr>
    </w:tbl>
    <w:p w:rsidR="00A132A1" w:rsidRDefault="00A132A1">
      <w:pPr>
        <w:rPr>
          <w:sz w:val="24"/>
          <w:szCs w:val="24"/>
          <w:u w:val="single"/>
        </w:rPr>
      </w:pPr>
    </w:p>
    <w:p w:rsidR="00A132A1" w:rsidRDefault="00A132A1">
      <w:pPr>
        <w:rPr>
          <w:sz w:val="24"/>
          <w:szCs w:val="24"/>
          <w:u w:val="single"/>
        </w:rPr>
      </w:pPr>
    </w:p>
    <w:p w:rsidR="00A132A1" w:rsidRDefault="00A9623D">
      <w:pPr>
        <w:rPr>
          <w:rFonts w:ascii="Calibri" w:hAnsi="Calibri"/>
          <w:sz w:val="48"/>
          <w:szCs w:val="48"/>
        </w:rPr>
      </w:pPr>
      <w:r>
        <w:br w:type="page"/>
      </w:r>
    </w:p>
    <w:p w:rsidR="00A132A1" w:rsidRDefault="00A9623D">
      <w:pPr>
        <w:pStyle w:val="Heading1"/>
        <w:rPr>
          <w:rFonts w:ascii="Calibri" w:eastAsia="Calibri" w:hAnsi="Calibri" w:cs="Calibri"/>
        </w:rPr>
      </w:pPr>
      <w:r>
        <w:rPr>
          <w:rFonts w:ascii="Calibri" w:eastAsia="Calibri" w:hAnsi="Calibri" w:cs="Calibri"/>
        </w:rPr>
        <w:lastRenderedPageBreak/>
        <w:t>Survey information</w:t>
      </w:r>
    </w:p>
    <w:tbl>
      <w:tblPr>
        <w:tblStyle w:val="a0"/>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11"/>
      </w:tblGrid>
      <w:tr w:rsidR="00A132A1">
        <w:tc>
          <w:tcPr>
            <w:tcW w:w="2405" w:type="dxa"/>
            <w:shd w:val="clear" w:color="auto" w:fill="D9D9D9"/>
            <w:vAlign w:val="center"/>
          </w:tcPr>
          <w:p w:rsidR="00A132A1" w:rsidRDefault="00A9623D">
            <w:pPr>
              <w:jc w:val="center"/>
              <w:rPr>
                <w:rFonts w:ascii="Calibri" w:hAnsi="Calibri"/>
                <w:b/>
                <w:sz w:val="24"/>
                <w:szCs w:val="24"/>
              </w:rPr>
            </w:pPr>
            <w:r>
              <w:rPr>
                <w:rFonts w:ascii="Calibri" w:hAnsi="Calibri"/>
                <w:b/>
                <w:sz w:val="24"/>
                <w:szCs w:val="24"/>
              </w:rPr>
              <w:t>Instruction and Scope of Work</w:t>
            </w:r>
          </w:p>
        </w:tc>
        <w:tc>
          <w:tcPr>
            <w:tcW w:w="6611" w:type="dxa"/>
          </w:tcPr>
          <w:p w:rsidR="00A132A1" w:rsidRDefault="00A9623D">
            <w:pPr>
              <w:rPr>
                <w:rFonts w:ascii="Calibri" w:hAnsi="Calibri"/>
                <w:sz w:val="24"/>
                <w:szCs w:val="24"/>
              </w:rPr>
            </w:pPr>
            <w:r>
              <w:rPr>
                <w:rFonts w:ascii="Calibri" w:hAnsi="Calibri"/>
                <w:sz w:val="24"/>
                <w:szCs w:val="24"/>
              </w:rPr>
              <w:t>Instruction was received from Martin Johnson from Fair Oak and Horton Heath Parish Council (the client) to carry out a walk-over tree survey, in relation to likelihood of structural failure, on all trees with a stem diameter greater than 150mm (measured at 1.5m above ground level) within falling distance of client-owned building structures, car parks, public highways (occasional, frequent or constant occupied target areas) located at the following sites.</w:t>
            </w:r>
          </w:p>
          <w:p w:rsidR="00A132A1" w:rsidRDefault="00A132A1">
            <w:pPr>
              <w:rPr>
                <w:rFonts w:ascii="Calibri" w:hAnsi="Calibri"/>
                <w:sz w:val="24"/>
                <w:szCs w:val="24"/>
              </w:rPr>
            </w:pPr>
          </w:p>
          <w:p w:rsidR="00A132A1" w:rsidRDefault="00A9623D">
            <w:pPr>
              <w:numPr>
                <w:ilvl w:val="0"/>
                <w:numId w:val="2"/>
              </w:numPr>
              <w:pBdr>
                <w:top w:val="nil"/>
                <w:left w:val="nil"/>
                <w:bottom w:val="nil"/>
                <w:right w:val="nil"/>
                <w:between w:val="nil"/>
              </w:pBdr>
              <w:spacing w:line="259" w:lineRule="auto"/>
              <w:rPr>
                <w:rFonts w:ascii="Calibri" w:hAnsi="Calibri"/>
                <w:color w:val="000000"/>
                <w:sz w:val="24"/>
                <w:szCs w:val="24"/>
              </w:rPr>
            </w:pPr>
            <w:proofErr w:type="spellStart"/>
            <w:r>
              <w:rPr>
                <w:rFonts w:ascii="Calibri" w:hAnsi="Calibri"/>
                <w:color w:val="000000"/>
                <w:sz w:val="24"/>
                <w:szCs w:val="24"/>
              </w:rPr>
              <w:t>Lapstone</w:t>
            </w:r>
            <w:proofErr w:type="spellEnd"/>
            <w:r>
              <w:rPr>
                <w:rFonts w:ascii="Calibri" w:hAnsi="Calibri"/>
                <w:color w:val="000000"/>
                <w:sz w:val="24"/>
                <w:szCs w:val="24"/>
              </w:rPr>
              <w:t xml:space="preserve"> Playing Fields</w:t>
            </w:r>
          </w:p>
          <w:p w:rsidR="00A132A1" w:rsidRDefault="00A9623D">
            <w:pPr>
              <w:numPr>
                <w:ilvl w:val="0"/>
                <w:numId w:val="2"/>
              </w:numPr>
              <w:pBdr>
                <w:top w:val="nil"/>
                <w:left w:val="nil"/>
                <w:bottom w:val="nil"/>
                <w:right w:val="nil"/>
                <w:between w:val="nil"/>
              </w:pBdr>
              <w:spacing w:line="259" w:lineRule="auto"/>
              <w:rPr>
                <w:rFonts w:ascii="Calibri" w:hAnsi="Calibri"/>
                <w:color w:val="000000"/>
                <w:sz w:val="24"/>
                <w:szCs w:val="24"/>
              </w:rPr>
            </w:pPr>
            <w:proofErr w:type="spellStart"/>
            <w:r>
              <w:rPr>
                <w:rFonts w:ascii="Calibri" w:hAnsi="Calibri"/>
                <w:color w:val="000000"/>
                <w:sz w:val="24"/>
                <w:szCs w:val="24"/>
              </w:rPr>
              <w:t>Lapstone</w:t>
            </w:r>
            <w:proofErr w:type="spellEnd"/>
            <w:r>
              <w:rPr>
                <w:rFonts w:ascii="Calibri" w:hAnsi="Calibri"/>
                <w:color w:val="000000"/>
                <w:sz w:val="24"/>
                <w:szCs w:val="24"/>
              </w:rPr>
              <w:t xml:space="preserve"> Farm</w:t>
            </w:r>
          </w:p>
          <w:p w:rsidR="00A132A1" w:rsidRDefault="00A9623D">
            <w:pPr>
              <w:numPr>
                <w:ilvl w:val="0"/>
                <w:numId w:val="2"/>
              </w:numPr>
              <w:pBdr>
                <w:top w:val="nil"/>
                <w:left w:val="nil"/>
                <w:bottom w:val="nil"/>
                <w:right w:val="nil"/>
                <w:between w:val="nil"/>
              </w:pBdr>
              <w:spacing w:line="259" w:lineRule="auto"/>
              <w:rPr>
                <w:rFonts w:ascii="Calibri" w:hAnsi="Calibri"/>
                <w:color w:val="000000"/>
                <w:sz w:val="24"/>
                <w:szCs w:val="24"/>
              </w:rPr>
            </w:pPr>
            <w:proofErr w:type="spellStart"/>
            <w:r>
              <w:rPr>
                <w:rFonts w:ascii="Calibri" w:hAnsi="Calibri"/>
                <w:color w:val="000000"/>
                <w:sz w:val="24"/>
                <w:szCs w:val="24"/>
              </w:rPr>
              <w:t>Knowle</w:t>
            </w:r>
            <w:proofErr w:type="spellEnd"/>
            <w:r>
              <w:rPr>
                <w:rFonts w:ascii="Calibri" w:hAnsi="Calibri"/>
                <w:color w:val="000000"/>
                <w:sz w:val="24"/>
                <w:szCs w:val="24"/>
              </w:rPr>
              <w:t xml:space="preserve"> Park</w:t>
            </w:r>
          </w:p>
          <w:p w:rsidR="00A132A1" w:rsidRDefault="00A9623D">
            <w:pPr>
              <w:numPr>
                <w:ilvl w:val="0"/>
                <w:numId w:val="2"/>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 xml:space="preserve">Horton Heath Community </w:t>
            </w:r>
          </w:p>
          <w:p w:rsidR="00A132A1" w:rsidRDefault="00A9623D">
            <w:pPr>
              <w:numPr>
                <w:ilvl w:val="0"/>
                <w:numId w:val="2"/>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Oak Walk</w:t>
            </w:r>
          </w:p>
          <w:p w:rsidR="00A132A1" w:rsidRDefault="00A9623D">
            <w:pPr>
              <w:numPr>
                <w:ilvl w:val="0"/>
                <w:numId w:val="2"/>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Fair Oak Cemetery</w:t>
            </w:r>
          </w:p>
          <w:p w:rsidR="00A132A1" w:rsidRDefault="00A9623D">
            <w:pPr>
              <w:numPr>
                <w:ilvl w:val="0"/>
                <w:numId w:val="2"/>
              </w:numPr>
              <w:pBdr>
                <w:top w:val="nil"/>
                <w:left w:val="nil"/>
                <w:bottom w:val="nil"/>
                <w:right w:val="nil"/>
                <w:between w:val="nil"/>
              </w:pBdr>
              <w:spacing w:line="259" w:lineRule="auto"/>
              <w:rPr>
                <w:rFonts w:ascii="Calibri" w:hAnsi="Calibri"/>
                <w:color w:val="000000"/>
                <w:sz w:val="24"/>
                <w:szCs w:val="24"/>
              </w:rPr>
            </w:pPr>
            <w:proofErr w:type="spellStart"/>
            <w:r>
              <w:rPr>
                <w:rFonts w:ascii="Calibri" w:hAnsi="Calibri"/>
                <w:color w:val="000000"/>
                <w:sz w:val="24"/>
                <w:szCs w:val="24"/>
              </w:rPr>
              <w:t>Knowle</w:t>
            </w:r>
            <w:proofErr w:type="spellEnd"/>
            <w:r>
              <w:rPr>
                <w:rFonts w:ascii="Calibri" w:hAnsi="Calibri"/>
                <w:color w:val="000000"/>
                <w:sz w:val="24"/>
                <w:szCs w:val="24"/>
              </w:rPr>
              <w:t xml:space="preserve"> Hill Conservation Area</w:t>
            </w:r>
          </w:p>
          <w:p w:rsidR="00A132A1" w:rsidRDefault="00A9623D">
            <w:pPr>
              <w:numPr>
                <w:ilvl w:val="0"/>
                <w:numId w:val="2"/>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Daisy Dip</w:t>
            </w:r>
          </w:p>
          <w:p w:rsidR="00A132A1" w:rsidRDefault="00A9623D">
            <w:pPr>
              <w:numPr>
                <w:ilvl w:val="0"/>
                <w:numId w:val="2"/>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w:t>
            </w:r>
          </w:p>
          <w:p w:rsidR="00A132A1" w:rsidRDefault="00A9623D">
            <w:pPr>
              <w:numPr>
                <w:ilvl w:val="0"/>
                <w:numId w:val="2"/>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 xml:space="preserve">New Century Park </w:t>
            </w:r>
          </w:p>
          <w:p w:rsidR="00A132A1" w:rsidRDefault="00A9623D">
            <w:pPr>
              <w:numPr>
                <w:ilvl w:val="0"/>
                <w:numId w:val="2"/>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Upper Barn Copse</w:t>
            </w:r>
          </w:p>
          <w:p w:rsidR="00A132A1" w:rsidRDefault="00A9623D">
            <w:pPr>
              <w:numPr>
                <w:ilvl w:val="0"/>
                <w:numId w:val="2"/>
              </w:numPr>
              <w:pBdr>
                <w:top w:val="nil"/>
                <w:left w:val="nil"/>
                <w:bottom w:val="nil"/>
                <w:right w:val="nil"/>
                <w:between w:val="nil"/>
              </w:pBdr>
              <w:spacing w:after="160" w:line="259" w:lineRule="auto"/>
              <w:rPr>
                <w:rFonts w:ascii="Calibri" w:hAnsi="Calibri"/>
                <w:color w:val="000000"/>
                <w:sz w:val="24"/>
                <w:szCs w:val="24"/>
              </w:rPr>
            </w:pPr>
            <w:proofErr w:type="spellStart"/>
            <w:r>
              <w:rPr>
                <w:rFonts w:ascii="Calibri" w:hAnsi="Calibri"/>
                <w:color w:val="000000"/>
                <w:sz w:val="24"/>
                <w:szCs w:val="24"/>
              </w:rPr>
              <w:t>Crowdhill</w:t>
            </w:r>
            <w:proofErr w:type="spellEnd"/>
            <w:r>
              <w:rPr>
                <w:rFonts w:ascii="Calibri" w:hAnsi="Calibri"/>
                <w:color w:val="000000"/>
                <w:sz w:val="24"/>
                <w:szCs w:val="24"/>
              </w:rPr>
              <w:t xml:space="preserve"> Green</w:t>
            </w:r>
          </w:p>
          <w:p w:rsidR="00A132A1" w:rsidRDefault="00A132A1">
            <w:pPr>
              <w:shd w:val="clear" w:color="auto" w:fill="FFFFFF"/>
              <w:spacing w:after="200" w:line="276" w:lineRule="auto"/>
              <w:jc w:val="both"/>
              <w:rPr>
                <w:rFonts w:ascii="Calibri" w:hAnsi="Calibri"/>
                <w:sz w:val="24"/>
                <w:szCs w:val="24"/>
              </w:rPr>
            </w:pPr>
          </w:p>
          <w:p w:rsidR="00A132A1" w:rsidRDefault="00A9623D">
            <w:pPr>
              <w:shd w:val="clear" w:color="auto" w:fill="FFFFFF"/>
              <w:rPr>
                <w:rFonts w:ascii="Calibri" w:hAnsi="Calibri"/>
                <w:i/>
                <w:sz w:val="24"/>
                <w:szCs w:val="24"/>
              </w:rPr>
            </w:pPr>
            <w:r>
              <w:rPr>
                <w:rFonts w:ascii="Calibri" w:hAnsi="Calibri"/>
                <w:i/>
                <w:sz w:val="24"/>
                <w:szCs w:val="24"/>
              </w:rPr>
              <w:t>Please note: the letter “I” was not used as a site designation to avoid confusion when identifying tree numbers.</w:t>
            </w:r>
          </w:p>
          <w:p w:rsidR="00A132A1" w:rsidRDefault="00A132A1">
            <w:pPr>
              <w:rPr>
                <w:rFonts w:ascii="Calibri" w:hAnsi="Calibri"/>
                <w:sz w:val="24"/>
                <w:szCs w:val="24"/>
              </w:rPr>
            </w:pPr>
          </w:p>
          <w:p w:rsidR="00A132A1" w:rsidRDefault="00A9623D">
            <w:pPr>
              <w:rPr>
                <w:rFonts w:ascii="Calibri" w:hAnsi="Calibri"/>
                <w:sz w:val="24"/>
                <w:szCs w:val="24"/>
              </w:rPr>
            </w:pPr>
            <w:r>
              <w:rPr>
                <w:rFonts w:ascii="Calibri" w:hAnsi="Calibri"/>
                <w:sz w:val="24"/>
                <w:szCs w:val="24"/>
              </w:rPr>
              <w:t>The site boundaries have been identified from previous survey maps from the client.</w:t>
            </w:r>
          </w:p>
          <w:p w:rsidR="00A132A1" w:rsidRDefault="00A132A1">
            <w:pPr>
              <w:rPr>
                <w:rFonts w:ascii="Calibri" w:hAnsi="Calibri"/>
                <w:sz w:val="24"/>
                <w:szCs w:val="24"/>
              </w:rPr>
            </w:pPr>
          </w:p>
          <w:p w:rsidR="00A132A1" w:rsidRDefault="00A9623D">
            <w:pPr>
              <w:rPr>
                <w:rFonts w:ascii="Calibri" w:hAnsi="Calibri"/>
                <w:sz w:val="24"/>
                <w:szCs w:val="24"/>
              </w:rPr>
            </w:pPr>
            <w:r>
              <w:rPr>
                <w:rFonts w:ascii="Calibri" w:hAnsi="Calibri"/>
                <w:sz w:val="24"/>
                <w:szCs w:val="24"/>
              </w:rPr>
              <w:t>The aim of this report is to provide an overview of the tree survey and to provide management recommendations to the person responsible for the risk management of the site.</w:t>
            </w:r>
          </w:p>
        </w:tc>
      </w:tr>
      <w:tr w:rsidR="00A132A1">
        <w:tc>
          <w:tcPr>
            <w:tcW w:w="2405" w:type="dxa"/>
            <w:shd w:val="clear" w:color="auto" w:fill="D9D9D9"/>
            <w:vAlign w:val="center"/>
          </w:tcPr>
          <w:p w:rsidR="00A132A1" w:rsidRDefault="00A9623D">
            <w:pPr>
              <w:jc w:val="center"/>
              <w:rPr>
                <w:rFonts w:ascii="Calibri" w:hAnsi="Calibri"/>
                <w:b/>
                <w:sz w:val="24"/>
                <w:szCs w:val="24"/>
              </w:rPr>
            </w:pPr>
            <w:r>
              <w:rPr>
                <w:rFonts w:ascii="Calibri" w:hAnsi="Calibri"/>
                <w:b/>
                <w:sz w:val="24"/>
                <w:szCs w:val="24"/>
              </w:rPr>
              <w:t>Sites and Management</w:t>
            </w:r>
          </w:p>
        </w:tc>
        <w:tc>
          <w:tcPr>
            <w:tcW w:w="6611" w:type="dxa"/>
          </w:tcPr>
          <w:p w:rsidR="00A132A1" w:rsidRDefault="00A9623D">
            <w:pPr>
              <w:rPr>
                <w:rFonts w:ascii="Calibri" w:hAnsi="Calibri"/>
                <w:sz w:val="24"/>
                <w:szCs w:val="24"/>
              </w:rPr>
            </w:pPr>
            <w:r>
              <w:rPr>
                <w:rFonts w:ascii="Calibri" w:hAnsi="Calibri"/>
                <w:sz w:val="24"/>
                <w:szCs w:val="24"/>
              </w:rPr>
              <w:t xml:space="preserve">All eleven sites are green spaces and recreation areas. All have public access, with some restrictions in place to protect wildlife at </w:t>
            </w:r>
            <w:proofErr w:type="spellStart"/>
            <w:r>
              <w:rPr>
                <w:rFonts w:ascii="Calibri" w:hAnsi="Calibri"/>
                <w:sz w:val="24"/>
                <w:szCs w:val="24"/>
              </w:rPr>
              <w:t>Knowle</w:t>
            </w:r>
            <w:proofErr w:type="spellEnd"/>
            <w:r>
              <w:rPr>
                <w:rFonts w:ascii="Calibri" w:hAnsi="Calibri"/>
                <w:sz w:val="24"/>
                <w:szCs w:val="24"/>
              </w:rPr>
              <w:t xml:space="preserve"> Park and </w:t>
            </w:r>
            <w:proofErr w:type="spellStart"/>
            <w:r>
              <w:rPr>
                <w:rFonts w:ascii="Calibri" w:hAnsi="Calibri"/>
                <w:sz w:val="24"/>
                <w:szCs w:val="24"/>
              </w:rPr>
              <w:t>Lapstone</w:t>
            </w:r>
            <w:proofErr w:type="spellEnd"/>
            <w:r>
              <w:rPr>
                <w:rFonts w:ascii="Calibri" w:hAnsi="Calibri"/>
                <w:sz w:val="24"/>
                <w:szCs w:val="24"/>
              </w:rPr>
              <w:t xml:space="preserve"> Farm. The apparent main use is for community recreation with a strong management emphasis on conservation or recreation (depending on site).</w:t>
            </w:r>
          </w:p>
        </w:tc>
      </w:tr>
      <w:tr w:rsidR="00A132A1">
        <w:tc>
          <w:tcPr>
            <w:tcW w:w="2405" w:type="dxa"/>
            <w:shd w:val="clear" w:color="auto" w:fill="D9D9D9"/>
            <w:vAlign w:val="center"/>
          </w:tcPr>
          <w:p w:rsidR="00A132A1" w:rsidRDefault="00A9623D">
            <w:pPr>
              <w:jc w:val="center"/>
              <w:rPr>
                <w:rFonts w:ascii="Calibri" w:hAnsi="Calibri"/>
                <w:b/>
                <w:sz w:val="24"/>
                <w:szCs w:val="24"/>
              </w:rPr>
            </w:pPr>
            <w:r>
              <w:rPr>
                <w:rFonts w:ascii="Calibri" w:hAnsi="Calibri"/>
                <w:b/>
                <w:sz w:val="24"/>
                <w:szCs w:val="24"/>
              </w:rPr>
              <w:t>Targets</w:t>
            </w:r>
          </w:p>
        </w:tc>
        <w:tc>
          <w:tcPr>
            <w:tcW w:w="6611" w:type="dxa"/>
          </w:tcPr>
          <w:p w:rsidR="00A132A1" w:rsidRDefault="00A9623D">
            <w:pPr>
              <w:rPr>
                <w:rFonts w:ascii="Calibri" w:hAnsi="Calibri"/>
                <w:sz w:val="24"/>
                <w:szCs w:val="24"/>
              </w:rPr>
            </w:pPr>
            <w:r>
              <w:rPr>
                <w:rFonts w:ascii="Calibri" w:hAnsi="Calibri"/>
                <w:sz w:val="24"/>
                <w:szCs w:val="24"/>
              </w:rPr>
              <w:t xml:space="preserve">The sites are publicly owned with public access. Primary targets are people, both within the site and external to it, and third-party property. </w:t>
            </w:r>
          </w:p>
          <w:p w:rsidR="00A132A1" w:rsidRDefault="00A132A1">
            <w:pPr>
              <w:rPr>
                <w:rFonts w:ascii="Calibri" w:hAnsi="Calibri"/>
                <w:sz w:val="24"/>
                <w:szCs w:val="24"/>
              </w:rPr>
            </w:pPr>
          </w:p>
          <w:p w:rsidR="00A132A1" w:rsidRDefault="00A9623D">
            <w:pPr>
              <w:rPr>
                <w:rFonts w:ascii="Calibri" w:hAnsi="Calibri"/>
                <w:sz w:val="24"/>
                <w:szCs w:val="24"/>
              </w:rPr>
            </w:pPr>
            <w:r>
              <w:rPr>
                <w:rFonts w:ascii="Calibri" w:hAnsi="Calibri"/>
                <w:sz w:val="24"/>
                <w:szCs w:val="24"/>
              </w:rPr>
              <w:t xml:space="preserve">Access restrictions to the sites, or adjacent third-party property, are not considered practical. Risk mitigation by target </w:t>
            </w:r>
            <w:r>
              <w:rPr>
                <w:rFonts w:ascii="Calibri" w:hAnsi="Calibri"/>
                <w:sz w:val="24"/>
                <w:szCs w:val="24"/>
              </w:rPr>
              <w:lastRenderedPageBreak/>
              <w:t>management has, therefore, not been explored.</w:t>
            </w:r>
          </w:p>
        </w:tc>
      </w:tr>
      <w:tr w:rsidR="00A132A1">
        <w:tc>
          <w:tcPr>
            <w:tcW w:w="2405" w:type="dxa"/>
            <w:shd w:val="clear" w:color="auto" w:fill="D9D9D9"/>
            <w:vAlign w:val="center"/>
          </w:tcPr>
          <w:p w:rsidR="00A132A1" w:rsidRDefault="00A9623D">
            <w:pPr>
              <w:jc w:val="center"/>
              <w:rPr>
                <w:rFonts w:ascii="Calibri" w:hAnsi="Calibri"/>
                <w:b/>
                <w:sz w:val="24"/>
                <w:szCs w:val="24"/>
              </w:rPr>
            </w:pPr>
            <w:r>
              <w:rPr>
                <w:rFonts w:ascii="Calibri" w:hAnsi="Calibri"/>
                <w:b/>
                <w:sz w:val="24"/>
                <w:szCs w:val="24"/>
              </w:rPr>
              <w:lastRenderedPageBreak/>
              <w:t>Tree Survey Methodology</w:t>
            </w:r>
          </w:p>
        </w:tc>
        <w:tc>
          <w:tcPr>
            <w:tcW w:w="6611" w:type="dxa"/>
          </w:tcPr>
          <w:p w:rsidR="00A132A1" w:rsidRDefault="00A9623D">
            <w:pPr>
              <w:rPr>
                <w:rFonts w:ascii="Calibri" w:hAnsi="Calibri"/>
                <w:color w:val="FF0000"/>
                <w:sz w:val="24"/>
                <w:szCs w:val="24"/>
              </w:rPr>
            </w:pPr>
            <w:r>
              <w:rPr>
                <w:rFonts w:ascii="Calibri" w:hAnsi="Calibri"/>
                <w:sz w:val="24"/>
                <w:szCs w:val="24"/>
              </w:rPr>
              <w:t>All trees, identified through the scope of work, underwent a systematic, visual inspection of their external surfaces (survey). This survey was carried out from ground level, and from within public or client-owned target areas, only.</w:t>
            </w:r>
            <w:r>
              <w:rPr>
                <w:rFonts w:ascii="Calibri" w:hAnsi="Calibri"/>
                <w:color w:val="FF0000"/>
                <w:sz w:val="24"/>
                <w:szCs w:val="24"/>
              </w:rPr>
              <w:t xml:space="preserve"> </w:t>
            </w:r>
          </w:p>
          <w:p w:rsidR="00A132A1" w:rsidRDefault="00A132A1">
            <w:pPr>
              <w:rPr>
                <w:rFonts w:ascii="Calibri" w:hAnsi="Calibri"/>
                <w:color w:val="FF0000"/>
                <w:sz w:val="24"/>
                <w:szCs w:val="24"/>
              </w:rPr>
            </w:pPr>
          </w:p>
          <w:p w:rsidR="00A132A1" w:rsidRDefault="00A9623D">
            <w:pPr>
              <w:rPr>
                <w:rFonts w:ascii="Calibri" w:hAnsi="Calibri"/>
                <w:sz w:val="24"/>
                <w:szCs w:val="24"/>
              </w:rPr>
            </w:pPr>
            <w:r>
              <w:rPr>
                <w:rFonts w:ascii="Calibri" w:hAnsi="Calibri"/>
                <w:sz w:val="24"/>
                <w:szCs w:val="24"/>
              </w:rPr>
              <w:t>The aim of the survey is to identify any significant structural or physiological conditions of concern, evident at the time of the survey from public or client-owned target areas.</w:t>
            </w:r>
          </w:p>
          <w:p w:rsidR="00A132A1" w:rsidRDefault="00A132A1">
            <w:pPr>
              <w:rPr>
                <w:rFonts w:ascii="Calibri" w:hAnsi="Calibri"/>
                <w:sz w:val="24"/>
                <w:szCs w:val="24"/>
              </w:rPr>
            </w:pPr>
          </w:p>
          <w:p w:rsidR="00A132A1" w:rsidRDefault="00A9623D">
            <w:pPr>
              <w:rPr>
                <w:rFonts w:ascii="Calibri" w:hAnsi="Calibri"/>
                <w:sz w:val="24"/>
                <w:szCs w:val="24"/>
              </w:rPr>
            </w:pPr>
            <w:r>
              <w:rPr>
                <w:rFonts w:ascii="Calibri" w:hAnsi="Calibri"/>
                <w:sz w:val="24"/>
                <w:szCs w:val="24"/>
              </w:rPr>
              <w:t>Any significant structural features identified with the trees underwent a VALID Tree Risk Assessment in order to aid decision making.</w:t>
            </w:r>
          </w:p>
          <w:p w:rsidR="00A132A1" w:rsidRDefault="00A132A1">
            <w:pPr>
              <w:rPr>
                <w:rFonts w:ascii="Calibri" w:hAnsi="Calibri"/>
                <w:color w:val="FF0000"/>
                <w:sz w:val="24"/>
                <w:szCs w:val="24"/>
              </w:rPr>
            </w:pPr>
          </w:p>
          <w:p w:rsidR="00A132A1" w:rsidRDefault="00A9623D">
            <w:pPr>
              <w:rPr>
                <w:rFonts w:ascii="Calibri" w:hAnsi="Calibri"/>
                <w:sz w:val="24"/>
                <w:szCs w:val="24"/>
              </w:rPr>
            </w:pPr>
            <w:r>
              <w:rPr>
                <w:rFonts w:ascii="Calibri" w:hAnsi="Calibri"/>
                <w:sz w:val="24"/>
                <w:szCs w:val="24"/>
              </w:rPr>
              <w:t xml:space="preserve">Only trees where recommendations have been made were recorded and communicated in this report. These may be found in the </w:t>
            </w:r>
            <w:r>
              <w:rPr>
                <w:rFonts w:ascii="Calibri" w:hAnsi="Calibri"/>
                <w:i/>
                <w:sz w:val="24"/>
                <w:szCs w:val="24"/>
              </w:rPr>
              <w:t>Schedule</w:t>
            </w:r>
            <w:r>
              <w:rPr>
                <w:rFonts w:ascii="Calibri" w:hAnsi="Calibri"/>
                <w:sz w:val="24"/>
                <w:szCs w:val="24"/>
              </w:rPr>
              <w:t xml:space="preserve">. </w:t>
            </w:r>
          </w:p>
          <w:p w:rsidR="00A132A1" w:rsidRDefault="00A132A1">
            <w:pPr>
              <w:rPr>
                <w:rFonts w:ascii="Calibri" w:hAnsi="Calibri"/>
                <w:sz w:val="24"/>
                <w:szCs w:val="24"/>
              </w:rPr>
            </w:pPr>
          </w:p>
          <w:p w:rsidR="00A132A1" w:rsidRDefault="00A9623D">
            <w:pPr>
              <w:rPr>
                <w:rFonts w:ascii="Calibri" w:hAnsi="Calibri"/>
                <w:sz w:val="24"/>
                <w:szCs w:val="24"/>
              </w:rPr>
            </w:pPr>
            <w:r>
              <w:rPr>
                <w:rFonts w:ascii="Calibri" w:hAnsi="Calibri"/>
                <w:sz w:val="24"/>
                <w:szCs w:val="24"/>
              </w:rPr>
              <w:t xml:space="preserve">Tree tags were not used as part of this survey. The tree numbers relate to the plans shown in </w:t>
            </w:r>
            <w:r>
              <w:rPr>
                <w:rFonts w:ascii="Calibri" w:hAnsi="Calibri"/>
                <w:i/>
                <w:sz w:val="24"/>
                <w:szCs w:val="24"/>
              </w:rPr>
              <w:t>Appendix 1</w:t>
            </w:r>
            <w:r>
              <w:rPr>
                <w:rFonts w:ascii="Calibri" w:hAnsi="Calibri"/>
                <w:sz w:val="24"/>
                <w:szCs w:val="24"/>
              </w:rPr>
              <w:t>.</w:t>
            </w:r>
          </w:p>
          <w:p w:rsidR="00A132A1" w:rsidRDefault="00A132A1">
            <w:pPr>
              <w:rPr>
                <w:rFonts w:ascii="Calibri" w:hAnsi="Calibri"/>
                <w:sz w:val="24"/>
                <w:szCs w:val="24"/>
              </w:rPr>
            </w:pPr>
          </w:p>
          <w:p w:rsidR="00A132A1" w:rsidRDefault="00A9623D">
            <w:pPr>
              <w:rPr>
                <w:rFonts w:ascii="Calibri" w:hAnsi="Calibri"/>
                <w:sz w:val="24"/>
                <w:szCs w:val="24"/>
              </w:rPr>
            </w:pPr>
            <w:r>
              <w:rPr>
                <w:rFonts w:ascii="Calibri" w:hAnsi="Calibri"/>
                <w:sz w:val="24"/>
                <w:szCs w:val="24"/>
              </w:rPr>
              <w:t xml:space="preserve">A preliminary inspection interval has been set at 1 year. Therefore, for all trees, including those </w:t>
            </w:r>
            <w:r>
              <w:rPr>
                <w:rFonts w:ascii="Calibri" w:hAnsi="Calibri"/>
                <w:sz w:val="24"/>
                <w:szCs w:val="24"/>
                <w:u w:val="single"/>
              </w:rPr>
              <w:t>not</w:t>
            </w:r>
            <w:r>
              <w:rPr>
                <w:rFonts w:ascii="Calibri" w:hAnsi="Calibri"/>
                <w:sz w:val="24"/>
                <w:szCs w:val="24"/>
              </w:rPr>
              <w:t xml:space="preserve"> listed in the </w:t>
            </w:r>
            <w:r>
              <w:rPr>
                <w:rFonts w:ascii="Calibri" w:hAnsi="Calibri"/>
                <w:i/>
                <w:sz w:val="24"/>
                <w:szCs w:val="24"/>
              </w:rPr>
              <w:t>Schedule</w:t>
            </w:r>
            <w:r>
              <w:rPr>
                <w:rFonts w:ascii="Calibri" w:hAnsi="Calibri"/>
                <w:sz w:val="24"/>
                <w:szCs w:val="24"/>
              </w:rPr>
              <w:t>, the default re-inspection period is 1 year from the date of this report.</w:t>
            </w:r>
          </w:p>
        </w:tc>
      </w:tr>
      <w:tr w:rsidR="00A132A1">
        <w:tc>
          <w:tcPr>
            <w:tcW w:w="2405" w:type="dxa"/>
            <w:shd w:val="clear" w:color="auto" w:fill="D9D9D9"/>
            <w:vAlign w:val="center"/>
          </w:tcPr>
          <w:p w:rsidR="00A132A1" w:rsidRDefault="00A9623D">
            <w:pPr>
              <w:jc w:val="center"/>
              <w:rPr>
                <w:rFonts w:ascii="Calibri" w:hAnsi="Calibri"/>
                <w:b/>
                <w:sz w:val="24"/>
                <w:szCs w:val="24"/>
              </w:rPr>
            </w:pPr>
            <w:r>
              <w:rPr>
                <w:rFonts w:ascii="Calibri" w:hAnsi="Calibri"/>
                <w:b/>
                <w:sz w:val="24"/>
                <w:szCs w:val="24"/>
              </w:rPr>
              <w:t>Generic Limitations</w:t>
            </w:r>
          </w:p>
        </w:tc>
        <w:tc>
          <w:tcPr>
            <w:tcW w:w="6611" w:type="dxa"/>
          </w:tcPr>
          <w:p w:rsidR="00A132A1" w:rsidRDefault="00A9623D">
            <w:pPr>
              <w:rPr>
                <w:rFonts w:ascii="Calibri" w:hAnsi="Calibri"/>
                <w:sz w:val="24"/>
                <w:szCs w:val="24"/>
              </w:rPr>
            </w:pPr>
            <w:r>
              <w:rPr>
                <w:rFonts w:ascii="Calibri" w:hAnsi="Calibri"/>
                <w:sz w:val="24"/>
                <w:szCs w:val="24"/>
              </w:rPr>
              <w:t>Individual tree ownership was beyond the scope of this survey; trees not obviously within the site boundaries were not inspected. Obvious features were used (hedges, water courses, ditches, etc.) to determine the site parameters, where not instructed.</w:t>
            </w:r>
          </w:p>
          <w:p w:rsidR="00A132A1" w:rsidRDefault="00A132A1">
            <w:pPr>
              <w:rPr>
                <w:rFonts w:ascii="Calibri" w:hAnsi="Calibri"/>
                <w:sz w:val="24"/>
                <w:szCs w:val="24"/>
              </w:rPr>
            </w:pPr>
          </w:p>
          <w:p w:rsidR="00A132A1" w:rsidRDefault="00A9623D">
            <w:pPr>
              <w:rPr>
                <w:rFonts w:ascii="Calibri" w:hAnsi="Calibri"/>
                <w:sz w:val="24"/>
                <w:szCs w:val="24"/>
              </w:rPr>
            </w:pPr>
            <w:r>
              <w:rPr>
                <w:rFonts w:ascii="Calibri" w:hAnsi="Calibri"/>
                <w:sz w:val="24"/>
                <w:szCs w:val="24"/>
              </w:rPr>
              <w:t xml:space="preserve">Trees are dynamic, living organisms and their condition is subject to change throughout their lifetime. All observations and recommendations relate solely to the arboricultural condition of the tree at the time of </w:t>
            </w:r>
            <w:r w:rsidR="006F1F16">
              <w:rPr>
                <w:rFonts w:ascii="Calibri" w:hAnsi="Calibri"/>
                <w:sz w:val="24"/>
                <w:szCs w:val="24"/>
              </w:rPr>
              <w:t>the inspection</w:t>
            </w:r>
            <w:r>
              <w:rPr>
                <w:rFonts w:ascii="Calibri" w:hAnsi="Calibri"/>
                <w:sz w:val="24"/>
                <w:szCs w:val="24"/>
              </w:rPr>
              <w:t>. Trees should be surveyed periodically and after significant change to their environment or situation.</w:t>
            </w:r>
          </w:p>
          <w:p w:rsidR="00A132A1" w:rsidRDefault="00A132A1">
            <w:pPr>
              <w:rPr>
                <w:rFonts w:ascii="Calibri" w:hAnsi="Calibri"/>
                <w:sz w:val="24"/>
                <w:szCs w:val="24"/>
              </w:rPr>
            </w:pPr>
          </w:p>
          <w:p w:rsidR="00A132A1" w:rsidRDefault="00A9623D">
            <w:pPr>
              <w:rPr>
                <w:rFonts w:ascii="Calibri" w:hAnsi="Calibri"/>
                <w:sz w:val="24"/>
                <w:szCs w:val="24"/>
              </w:rPr>
            </w:pPr>
            <w:r>
              <w:rPr>
                <w:rFonts w:ascii="Calibri" w:hAnsi="Calibri"/>
                <w:sz w:val="24"/>
                <w:szCs w:val="24"/>
              </w:rPr>
              <w:t>It is not possible to eliminate all risk associated with trees because even those of apparently good condition can fail when the forces acting upon them exceed their inherent strength; some risk must be accepted to experience the benefits that trees provide.</w:t>
            </w:r>
          </w:p>
          <w:p w:rsidR="00A132A1" w:rsidRDefault="00A132A1">
            <w:pPr>
              <w:rPr>
                <w:rFonts w:ascii="Calibri" w:hAnsi="Calibri"/>
                <w:sz w:val="24"/>
                <w:szCs w:val="24"/>
              </w:rPr>
            </w:pPr>
          </w:p>
          <w:p w:rsidR="00A132A1" w:rsidRDefault="00A9623D">
            <w:pPr>
              <w:rPr>
                <w:rFonts w:ascii="Calibri" w:hAnsi="Calibri"/>
                <w:sz w:val="24"/>
                <w:szCs w:val="24"/>
              </w:rPr>
            </w:pPr>
            <w:r>
              <w:rPr>
                <w:rFonts w:ascii="Calibri" w:hAnsi="Calibri"/>
                <w:sz w:val="24"/>
                <w:szCs w:val="24"/>
              </w:rPr>
              <w:t xml:space="preserve">The survey involved minimal interference with the natural environment due to the emphasis on conservation management. Where vegetative ground cover and climbing plants obscured the </w:t>
            </w:r>
            <w:r>
              <w:rPr>
                <w:rFonts w:ascii="Calibri" w:hAnsi="Calibri"/>
                <w:sz w:val="24"/>
                <w:szCs w:val="24"/>
              </w:rPr>
              <w:lastRenderedPageBreak/>
              <w:t>survey of individual trees from the target areas, removal of these obstructions was only recommended where symptoms of defects, or target occupancy, gave reasonable reason to do this.</w:t>
            </w:r>
          </w:p>
        </w:tc>
      </w:tr>
      <w:tr w:rsidR="00A132A1">
        <w:tc>
          <w:tcPr>
            <w:tcW w:w="2405" w:type="dxa"/>
            <w:shd w:val="clear" w:color="auto" w:fill="D9D9D9"/>
            <w:vAlign w:val="center"/>
          </w:tcPr>
          <w:p w:rsidR="00A132A1" w:rsidRDefault="00A9623D">
            <w:pPr>
              <w:jc w:val="center"/>
              <w:rPr>
                <w:rFonts w:ascii="Calibri" w:hAnsi="Calibri"/>
                <w:b/>
                <w:sz w:val="24"/>
                <w:szCs w:val="24"/>
              </w:rPr>
            </w:pPr>
            <w:r>
              <w:rPr>
                <w:rFonts w:ascii="Calibri" w:hAnsi="Calibri"/>
                <w:b/>
                <w:sz w:val="24"/>
                <w:szCs w:val="24"/>
              </w:rPr>
              <w:lastRenderedPageBreak/>
              <w:t>Site Visits</w:t>
            </w:r>
          </w:p>
        </w:tc>
        <w:tc>
          <w:tcPr>
            <w:tcW w:w="6611" w:type="dxa"/>
          </w:tcPr>
          <w:p w:rsidR="00A132A1" w:rsidRDefault="00A9623D">
            <w:pPr>
              <w:rPr>
                <w:rFonts w:ascii="Calibri" w:hAnsi="Calibri"/>
                <w:sz w:val="24"/>
                <w:szCs w:val="24"/>
              </w:rPr>
            </w:pPr>
            <w:r>
              <w:rPr>
                <w:rFonts w:ascii="Calibri" w:hAnsi="Calibri"/>
                <w:sz w:val="24"/>
                <w:szCs w:val="24"/>
              </w:rPr>
              <w:t>Site visits were carried on the following dates;</w:t>
            </w:r>
          </w:p>
          <w:p w:rsidR="00A132A1" w:rsidRDefault="00A132A1">
            <w:pPr>
              <w:rPr>
                <w:rFonts w:ascii="Calibri" w:hAnsi="Calibri"/>
                <w:sz w:val="24"/>
                <w:szCs w:val="24"/>
              </w:rPr>
            </w:pPr>
          </w:p>
          <w:p w:rsidR="00A132A1" w:rsidRDefault="00A9623D">
            <w:pPr>
              <w:numPr>
                <w:ilvl w:val="0"/>
                <w:numId w:val="1"/>
              </w:numPr>
              <w:pBdr>
                <w:top w:val="nil"/>
                <w:left w:val="nil"/>
                <w:bottom w:val="nil"/>
                <w:right w:val="nil"/>
                <w:between w:val="nil"/>
              </w:pBdr>
              <w:spacing w:line="259" w:lineRule="auto"/>
              <w:rPr>
                <w:rFonts w:ascii="Calibri" w:hAnsi="Calibri"/>
                <w:color w:val="000000"/>
                <w:sz w:val="24"/>
                <w:szCs w:val="24"/>
              </w:rPr>
            </w:pPr>
            <w:proofErr w:type="spellStart"/>
            <w:r>
              <w:rPr>
                <w:rFonts w:ascii="Calibri" w:hAnsi="Calibri"/>
                <w:color w:val="000000"/>
                <w:sz w:val="24"/>
                <w:szCs w:val="24"/>
              </w:rPr>
              <w:t>Lapstone</w:t>
            </w:r>
            <w:proofErr w:type="spellEnd"/>
            <w:r>
              <w:rPr>
                <w:rFonts w:ascii="Calibri" w:hAnsi="Calibri"/>
                <w:color w:val="000000"/>
                <w:sz w:val="24"/>
                <w:szCs w:val="24"/>
              </w:rPr>
              <w:t xml:space="preserve"> Playing Fields - </w:t>
            </w:r>
            <w:r>
              <w:rPr>
                <w:rFonts w:ascii="Calibri" w:hAnsi="Calibri"/>
                <w:color w:val="FF0000"/>
                <w:sz w:val="24"/>
                <w:szCs w:val="24"/>
              </w:rPr>
              <w:t>25/4/23</w:t>
            </w:r>
          </w:p>
          <w:p w:rsidR="00A132A1" w:rsidRDefault="00A9623D">
            <w:pPr>
              <w:numPr>
                <w:ilvl w:val="0"/>
                <w:numId w:val="1"/>
              </w:numPr>
              <w:pBdr>
                <w:top w:val="nil"/>
                <w:left w:val="nil"/>
                <w:bottom w:val="nil"/>
                <w:right w:val="nil"/>
                <w:between w:val="nil"/>
              </w:pBdr>
              <w:spacing w:line="259" w:lineRule="auto"/>
              <w:rPr>
                <w:rFonts w:ascii="Calibri" w:hAnsi="Calibri"/>
                <w:color w:val="000000"/>
                <w:sz w:val="24"/>
                <w:szCs w:val="24"/>
              </w:rPr>
            </w:pPr>
            <w:proofErr w:type="spellStart"/>
            <w:r>
              <w:rPr>
                <w:rFonts w:ascii="Calibri" w:hAnsi="Calibri"/>
                <w:color w:val="000000"/>
                <w:sz w:val="24"/>
                <w:szCs w:val="24"/>
              </w:rPr>
              <w:t>Lapstone</w:t>
            </w:r>
            <w:proofErr w:type="spellEnd"/>
            <w:r>
              <w:rPr>
                <w:rFonts w:ascii="Calibri" w:hAnsi="Calibri"/>
                <w:color w:val="000000"/>
                <w:sz w:val="24"/>
                <w:szCs w:val="24"/>
              </w:rPr>
              <w:t xml:space="preserve"> Farm- </w:t>
            </w:r>
            <w:r>
              <w:rPr>
                <w:rFonts w:ascii="Calibri" w:hAnsi="Calibri"/>
                <w:color w:val="FF0000"/>
                <w:sz w:val="24"/>
                <w:szCs w:val="24"/>
              </w:rPr>
              <w:t>25/4/23</w:t>
            </w:r>
          </w:p>
          <w:p w:rsidR="00A132A1" w:rsidRDefault="00A9623D">
            <w:pPr>
              <w:numPr>
                <w:ilvl w:val="0"/>
                <w:numId w:val="1"/>
              </w:numPr>
              <w:pBdr>
                <w:top w:val="nil"/>
                <w:left w:val="nil"/>
                <w:bottom w:val="nil"/>
                <w:right w:val="nil"/>
                <w:between w:val="nil"/>
              </w:pBdr>
              <w:spacing w:line="259" w:lineRule="auto"/>
              <w:rPr>
                <w:rFonts w:ascii="Calibri" w:hAnsi="Calibri"/>
                <w:color w:val="000000"/>
                <w:sz w:val="24"/>
                <w:szCs w:val="24"/>
              </w:rPr>
            </w:pPr>
            <w:proofErr w:type="spellStart"/>
            <w:r>
              <w:rPr>
                <w:rFonts w:ascii="Calibri" w:hAnsi="Calibri"/>
                <w:color w:val="000000"/>
                <w:sz w:val="24"/>
                <w:szCs w:val="24"/>
              </w:rPr>
              <w:t>Knowle</w:t>
            </w:r>
            <w:proofErr w:type="spellEnd"/>
            <w:r>
              <w:rPr>
                <w:rFonts w:ascii="Calibri" w:hAnsi="Calibri"/>
                <w:color w:val="000000"/>
                <w:sz w:val="24"/>
                <w:szCs w:val="24"/>
              </w:rPr>
              <w:t xml:space="preserve"> Park - </w:t>
            </w:r>
            <w:r w:rsidR="00756240" w:rsidRPr="00756240">
              <w:rPr>
                <w:rFonts w:ascii="Calibri" w:hAnsi="Calibri"/>
                <w:color w:val="FF0000"/>
                <w:sz w:val="24"/>
                <w:szCs w:val="24"/>
              </w:rPr>
              <w:t>2/5/23</w:t>
            </w:r>
          </w:p>
          <w:p w:rsidR="00A132A1" w:rsidRDefault="00A9623D">
            <w:pPr>
              <w:numPr>
                <w:ilvl w:val="0"/>
                <w:numId w:val="1"/>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 xml:space="preserve">Horton Heath Community - </w:t>
            </w:r>
            <w:r>
              <w:rPr>
                <w:rFonts w:ascii="Calibri" w:hAnsi="Calibri"/>
                <w:color w:val="FF0000"/>
                <w:sz w:val="24"/>
                <w:szCs w:val="24"/>
              </w:rPr>
              <w:t>18/4/23</w:t>
            </w:r>
          </w:p>
          <w:p w:rsidR="00A132A1" w:rsidRDefault="00A9623D">
            <w:pPr>
              <w:numPr>
                <w:ilvl w:val="0"/>
                <w:numId w:val="1"/>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 xml:space="preserve">Oak Walk - </w:t>
            </w:r>
            <w:r>
              <w:rPr>
                <w:rFonts w:ascii="Calibri" w:hAnsi="Calibri"/>
                <w:color w:val="FF0000"/>
                <w:sz w:val="24"/>
                <w:szCs w:val="24"/>
              </w:rPr>
              <w:t>18/4/23</w:t>
            </w:r>
          </w:p>
          <w:p w:rsidR="00A132A1" w:rsidRDefault="00A9623D">
            <w:pPr>
              <w:numPr>
                <w:ilvl w:val="0"/>
                <w:numId w:val="1"/>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 xml:space="preserve">Fair Oak Cemetery - </w:t>
            </w:r>
            <w:r>
              <w:rPr>
                <w:rFonts w:ascii="Calibri" w:hAnsi="Calibri"/>
                <w:color w:val="FF0000"/>
                <w:sz w:val="24"/>
                <w:szCs w:val="24"/>
              </w:rPr>
              <w:t>18/4/23</w:t>
            </w:r>
          </w:p>
          <w:p w:rsidR="00A132A1" w:rsidRDefault="00A9623D">
            <w:pPr>
              <w:numPr>
                <w:ilvl w:val="0"/>
                <w:numId w:val="1"/>
              </w:numPr>
              <w:pBdr>
                <w:top w:val="nil"/>
                <w:left w:val="nil"/>
                <w:bottom w:val="nil"/>
                <w:right w:val="nil"/>
                <w:between w:val="nil"/>
              </w:pBdr>
              <w:spacing w:line="259" w:lineRule="auto"/>
              <w:rPr>
                <w:rFonts w:ascii="Calibri" w:hAnsi="Calibri"/>
                <w:color w:val="000000"/>
                <w:sz w:val="24"/>
                <w:szCs w:val="24"/>
              </w:rPr>
            </w:pPr>
            <w:proofErr w:type="spellStart"/>
            <w:r>
              <w:rPr>
                <w:rFonts w:ascii="Calibri" w:hAnsi="Calibri"/>
                <w:color w:val="000000"/>
                <w:sz w:val="24"/>
                <w:szCs w:val="24"/>
              </w:rPr>
              <w:t>Knowle</w:t>
            </w:r>
            <w:proofErr w:type="spellEnd"/>
            <w:r>
              <w:rPr>
                <w:rFonts w:ascii="Calibri" w:hAnsi="Calibri"/>
                <w:color w:val="000000"/>
                <w:sz w:val="24"/>
                <w:szCs w:val="24"/>
              </w:rPr>
              <w:t xml:space="preserve"> Hill Conservation Area - </w:t>
            </w:r>
            <w:r>
              <w:rPr>
                <w:rFonts w:ascii="Calibri" w:hAnsi="Calibri"/>
                <w:color w:val="FF0000"/>
                <w:sz w:val="24"/>
                <w:szCs w:val="24"/>
              </w:rPr>
              <w:t>18/4/23</w:t>
            </w:r>
          </w:p>
          <w:p w:rsidR="00A132A1" w:rsidRDefault="00A9623D">
            <w:pPr>
              <w:numPr>
                <w:ilvl w:val="0"/>
                <w:numId w:val="1"/>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 xml:space="preserve">Daisy Dip - </w:t>
            </w:r>
            <w:r>
              <w:rPr>
                <w:rFonts w:ascii="Calibri" w:hAnsi="Calibri"/>
                <w:color w:val="FF0000"/>
                <w:sz w:val="24"/>
                <w:szCs w:val="24"/>
              </w:rPr>
              <w:t>28/4/23</w:t>
            </w:r>
          </w:p>
          <w:p w:rsidR="00A132A1" w:rsidRDefault="00A9623D">
            <w:pPr>
              <w:numPr>
                <w:ilvl w:val="0"/>
                <w:numId w:val="1"/>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w:t>
            </w:r>
          </w:p>
          <w:p w:rsidR="00A132A1" w:rsidRDefault="00A9623D">
            <w:pPr>
              <w:numPr>
                <w:ilvl w:val="0"/>
                <w:numId w:val="1"/>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 xml:space="preserve">New Century Park - </w:t>
            </w:r>
            <w:r>
              <w:rPr>
                <w:rFonts w:ascii="Calibri" w:hAnsi="Calibri"/>
                <w:color w:val="FF0000"/>
                <w:sz w:val="24"/>
                <w:szCs w:val="24"/>
              </w:rPr>
              <w:t>25/4/23</w:t>
            </w:r>
          </w:p>
          <w:p w:rsidR="00A132A1" w:rsidRDefault="00A9623D">
            <w:pPr>
              <w:numPr>
                <w:ilvl w:val="0"/>
                <w:numId w:val="1"/>
              </w:numPr>
              <w:pBdr>
                <w:top w:val="nil"/>
                <w:left w:val="nil"/>
                <w:bottom w:val="nil"/>
                <w:right w:val="nil"/>
                <w:between w:val="nil"/>
              </w:pBdr>
              <w:spacing w:line="259" w:lineRule="auto"/>
              <w:rPr>
                <w:rFonts w:ascii="Calibri" w:hAnsi="Calibri"/>
                <w:color w:val="000000"/>
                <w:sz w:val="24"/>
                <w:szCs w:val="24"/>
              </w:rPr>
            </w:pPr>
            <w:r>
              <w:rPr>
                <w:rFonts w:ascii="Calibri" w:hAnsi="Calibri"/>
                <w:color w:val="000000"/>
                <w:sz w:val="24"/>
                <w:szCs w:val="24"/>
              </w:rPr>
              <w:t xml:space="preserve">Upper Barn Copse - </w:t>
            </w:r>
            <w:r>
              <w:rPr>
                <w:rFonts w:ascii="Calibri" w:hAnsi="Calibri"/>
                <w:color w:val="FF0000"/>
                <w:sz w:val="24"/>
                <w:szCs w:val="24"/>
              </w:rPr>
              <w:t>28/4/23</w:t>
            </w:r>
          </w:p>
          <w:p w:rsidR="00A132A1" w:rsidRDefault="00A9623D">
            <w:pPr>
              <w:numPr>
                <w:ilvl w:val="0"/>
                <w:numId w:val="1"/>
              </w:numPr>
              <w:pBdr>
                <w:top w:val="nil"/>
                <w:left w:val="nil"/>
                <w:bottom w:val="nil"/>
                <w:right w:val="nil"/>
                <w:between w:val="nil"/>
              </w:pBdr>
              <w:spacing w:after="160" w:line="259" w:lineRule="auto"/>
              <w:rPr>
                <w:rFonts w:ascii="Calibri" w:hAnsi="Calibri"/>
                <w:color w:val="000000"/>
                <w:sz w:val="24"/>
                <w:szCs w:val="24"/>
              </w:rPr>
            </w:pPr>
            <w:proofErr w:type="spellStart"/>
            <w:r>
              <w:rPr>
                <w:rFonts w:ascii="Calibri" w:hAnsi="Calibri"/>
                <w:color w:val="000000"/>
                <w:sz w:val="24"/>
                <w:szCs w:val="24"/>
              </w:rPr>
              <w:t>Crowdhill</w:t>
            </w:r>
            <w:proofErr w:type="spellEnd"/>
            <w:r>
              <w:rPr>
                <w:rFonts w:ascii="Calibri" w:hAnsi="Calibri"/>
                <w:color w:val="000000"/>
                <w:sz w:val="24"/>
                <w:szCs w:val="24"/>
              </w:rPr>
              <w:t xml:space="preserve"> Green - </w:t>
            </w:r>
            <w:r w:rsidR="00756240" w:rsidRPr="00756240">
              <w:rPr>
                <w:rFonts w:ascii="Calibri" w:hAnsi="Calibri"/>
                <w:color w:val="FF0000"/>
                <w:sz w:val="24"/>
                <w:szCs w:val="24"/>
              </w:rPr>
              <w:t>2/5/23</w:t>
            </w:r>
          </w:p>
        </w:tc>
      </w:tr>
      <w:tr w:rsidR="00A132A1">
        <w:tc>
          <w:tcPr>
            <w:tcW w:w="2405" w:type="dxa"/>
            <w:shd w:val="clear" w:color="auto" w:fill="D9D9D9"/>
            <w:vAlign w:val="center"/>
          </w:tcPr>
          <w:p w:rsidR="00A132A1" w:rsidRDefault="00A9623D">
            <w:pPr>
              <w:jc w:val="center"/>
              <w:rPr>
                <w:rFonts w:ascii="Calibri" w:hAnsi="Calibri"/>
                <w:b/>
                <w:sz w:val="24"/>
                <w:szCs w:val="24"/>
              </w:rPr>
            </w:pPr>
            <w:r>
              <w:rPr>
                <w:rFonts w:ascii="Calibri" w:hAnsi="Calibri"/>
                <w:b/>
                <w:sz w:val="24"/>
                <w:szCs w:val="24"/>
              </w:rPr>
              <w:t>Site Specific Limitations</w:t>
            </w:r>
          </w:p>
        </w:tc>
        <w:tc>
          <w:tcPr>
            <w:tcW w:w="6611" w:type="dxa"/>
          </w:tcPr>
          <w:p w:rsidR="00A132A1" w:rsidRDefault="00A132A1">
            <w:pPr>
              <w:rPr>
                <w:rFonts w:ascii="Calibri" w:hAnsi="Calibri"/>
                <w:sz w:val="24"/>
                <w:szCs w:val="24"/>
              </w:rPr>
            </w:pPr>
          </w:p>
          <w:p w:rsidR="00A132A1" w:rsidRDefault="00A9623D">
            <w:proofErr w:type="spellStart"/>
            <w:r>
              <w:rPr>
                <w:rFonts w:ascii="Calibri" w:hAnsi="Calibri"/>
                <w:sz w:val="24"/>
                <w:szCs w:val="24"/>
              </w:rPr>
              <w:t>Knowle</w:t>
            </w:r>
            <w:proofErr w:type="spellEnd"/>
            <w:r>
              <w:rPr>
                <w:rFonts w:ascii="Calibri" w:hAnsi="Calibri"/>
                <w:sz w:val="24"/>
                <w:szCs w:val="24"/>
              </w:rPr>
              <w:t xml:space="preserve"> Park - Area outlined in blue was not surveyed due to inaccessibility. </w:t>
            </w:r>
          </w:p>
          <w:p w:rsidR="00A132A1" w:rsidRDefault="00A132A1"/>
          <w:p w:rsidR="00A132A1" w:rsidRDefault="00A9623D">
            <w:r>
              <w:rPr>
                <w:rFonts w:ascii="Calibri" w:hAnsi="Calibri"/>
                <w:sz w:val="24"/>
                <w:szCs w:val="24"/>
              </w:rPr>
              <w:t>Daisy Dip</w:t>
            </w:r>
            <w:r>
              <w:t xml:space="preserve"> - </w:t>
            </w:r>
            <w:r>
              <w:rPr>
                <w:rFonts w:ascii="Calibri" w:hAnsi="Calibri"/>
                <w:sz w:val="24"/>
                <w:szCs w:val="24"/>
              </w:rPr>
              <w:t xml:space="preserve">Area outlined in blue was not surveyed due to inaccessibility. </w:t>
            </w:r>
          </w:p>
          <w:p w:rsidR="00A132A1" w:rsidRDefault="00A132A1">
            <w:pPr>
              <w:rPr>
                <w:rFonts w:ascii="Calibri" w:hAnsi="Calibri"/>
                <w:sz w:val="24"/>
                <w:szCs w:val="24"/>
              </w:rPr>
            </w:pPr>
          </w:p>
        </w:tc>
      </w:tr>
      <w:tr w:rsidR="00A132A1">
        <w:tc>
          <w:tcPr>
            <w:tcW w:w="2405" w:type="dxa"/>
            <w:shd w:val="clear" w:color="auto" w:fill="D9D9D9"/>
            <w:vAlign w:val="center"/>
          </w:tcPr>
          <w:p w:rsidR="00A132A1" w:rsidRDefault="00A9623D">
            <w:pPr>
              <w:jc w:val="center"/>
              <w:rPr>
                <w:rFonts w:ascii="Calibri" w:hAnsi="Calibri"/>
                <w:b/>
                <w:sz w:val="24"/>
                <w:szCs w:val="24"/>
              </w:rPr>
            </w:pPr>
            <w:r>
              <w:rPr>
                <w:rFonts w:ascii="Calibri" w:hAnsi="Calibri"/>
                <w:b/>
                <w:sz w:val="24"/>
                <w:szCs w:val="24"/>
              </w:rPr>
              <w:t>Recommendations</w:t>
            </w:r>
          </w:p>
        </w:tc>
        <w:tc>
          <w:tcPr>
            <w:tcW w:w="6611" w:type="dxa"/>
          </w:tcPr>
          <w:p w:rsidR="00A132A1" w:rsidRDefault="00A9623D">
            <w:pPr>
              <w:rPr>
                <w:rFonts w:ascii="Calibri" w:hAnsi="Calibri"/>
                <w:sz w:val="24"/>
                <w:szCs w:val="24"/>
              </w:rPr>
            </w:pPr>
            <w:r>
              <w:rPr>
                <w:rFonts w:ascii="Calibri" w:hAnsi="Calibri"/>
                <w:sz w:val="24"/>
                <w:szCs w:val="24"/>
              </w:rPr>
              <w:t>See Schedule</w:t>
            </w:r>
          </w:p>
        </w:tc>
      </w:tr>
      <w:tr w:rsidR="00A132A1">
        <w:tc>
          <w:tcPr>
            <w:tcW w:w="2405" w:type="dxa"/>
            <w:shd w:val="clear" w:color="auto" w:fill="D9D9D9"/>
            <w:vAlign w:val="center"/>
          </w:tcPr>
          <w:p w:rsidR="00A132A1" w:rsidRDefault="00A9623D">
            <w:pPr>
              <w:jc w:val="center"/>
              <w:rPr>
                <w:rFonts w:ascii="Calibri" w:hAnsi="Calibri"/>
                <w:b/>
                <w:sz w:val="24"/>
                <w:szCs w:val="24"/>
              </w:rPr>
            </w:pPr>
            <w:r>
              <w:rPr>
                <w:rFonts w:ascii="Calibri" w:hAnsi="Calibri"/>
                <w:b/>
                <w:sz w:val="24"/>
                <w:szCs w:val="24"/>
              </w:rPr>
              <w:t>Re-survey</w:t>
            </w:r>
          </w:p>
        </w:tc>
        <w:tc>
          <w:tcPr>
            <w:tcW w:w="6611" w:type="dxa"/>
          </w:tcPr>
          <w:p w:rsidR="00A132A1" w:rsidRDefault="00A9623D">
            <w:pPr>
              <w:rPr>
                <w:rFonts w:ascii="Calibri" w:hAnsi="Calibri"/>
                <w:sz w:val="24"/>
                <w:szCs w:val="24"/>
              </w:rPr>
            </w:pPr>
            <w:r>
              <w:rPr>
                <w:rFonts w:ascii="Calibri" w:hAnsi="Calibri"/>
                <w:sz w:val="24"/>
                <w:szCs w:val="24"/>
              </w:rPr>
              <w:t>Re-survey must occur within 1 year, by March 2024</w:t>
            </w:r>
          </w:p>
        </w:tc>
      </w:tr>
    </w:tbl>
    <w:p w:rsidR="00A132A1" w:rsidRDefault="00A9623D">
      <w:pPr>
        <w:pStyle w:val="Heading1"/>
        <w:rPr>
          <w:rFonts w:ascii="Calibri" w:eastAsia="Calibri" w:hAnsi="Calibri" w:cs="Calibri"/>
        </w:rPr>
      </w:pPr>
      <w:r>
        <w:rPr>
          <w:rFonts w:ascii="Calibri" w:eastAsia="Calibri" w:hAnsi="Calibri" w:cs="Calibri"/>
        </w:rPr>
        <w:lastRenderedPageBreak/>
        <w:t>Management considerations</w:t>
      </w:r>
    </w:p>
    <w:tbl>
      <w:tblPr>
        <w:tblStyle w:val="a1"/>
        <w:tblW w:w="90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6663"/>
      </w:tblGrid>
      <w:tr w:rsidR="00A132A1">
        <w:tc>
          <w:tcPr>
            <w:tcW w:w="2376" w:type="dxa"/>
            <w:shd w:val="clear" w:color="auto" w:fill="D9D9D9"/>
          </w:tcPr>
          <w:p w:rsidR="00A132A1" w:rsidRDefault="00A9623D">
            <w:pPr>
              <w:pStyle w:val="Heading1"/>
              <w:jc w:val="center"/>
              <w:outlineLvl w:val="0"/>
              <w:rPr>
                <w:rFonts w:ascii="Calibri" w:eastAsia="Calibri" w:hAnsi="Calibri" w:cs="Calibri"/>
                <w:b/>
                <w:sz w:val="24"/>
                <w:szCs w:val="24"/>
              </w:rPr>
            </w:pPr>
            <w:r>
              <w:rPr>
                <w:rFonts w:ascii="Calibri" w:eastAsia="Calibri" w:hAnsi="Calibri" w:cs="Calibri"/>
                <w:b/>
                <w:sz w:val="24"/>
                <w:szCs w:val="24"/>
              </w:rPr>
              <w:t>Ash Die Back</w:t>
            </w:r>
          </w:p>
        </w:tc>
        <w:tc>
          <w:tcPr>
            <w:tcW w:w="6663" w:type="dxa"/>
          </w:tcPr>
          <w:p w:rsidR="00A132A1" w:rsidRDefault="00A9623D">
            <w:pPr>
              <w:pStyle w:val="Heading1"/>
              <w:outlineLvl w:val="0"/>
              <w:rPr>
                <w:rFonts w:ascii="Calibri" w:eastAsia="Calibri" w:hAnsi="Calibri" w:cs="Calibri"/>
                <w:sz w:val="24"/>
                <w:szCs w:val="24"/>
              </w:rPr>
            </w:pPr>
            <w:r>
              <w:rPr>
                <w:rFonts w:ascii="Calibri" w:eastAsia="Calibri" w:hAnsi="Calibri" w:cs="Calibri"/>
                <w:sz w:val="24"/>
                <w:szCs w:val="24"/>
              </w:rPr>
              <w:t>A progressive fungal based disease which has been a significant issue for Ash trees in the country in the last ten years.</w:t>
            </w:r>
          </w:p>
          <w:p w:rsidR="00A132A1" w:rsidRDefault="00A9623D">
            <w:pPr>
              <w:pStyle w:val="Heading1"/>
              <w:outlineLvl w:val="0"/>
              <w:rPr>
                <w:rFonts w:ascii="Calibri" w:eastAsia="Calibri" w:hAnsi="Calibri" w:cs="Calibri"/>
                <w:sz w:val="24"/>
                <w:szCs w:val="24"/>
              </w:rPr>
            </w:pPr>
            <w:r>
              <w:rPr>
                <w:rFonts w:ascii="Calibri" w:eastAsia="Calibri" w:hAnsi="Calibri" w:cs="Calibri"/>
                <w:sz w:val="24"/>
                <w:szCs w:val="24"/>
              </w:rPr>
              <w:t>The disease is quick to have a significant impact on the tree, often killing young trees and severely effecting mature trees often getting to a point where the tree is no longer viable.</w:t>
            </w:r>
          </w:p>
          <w:p w:rsidR="00A132A1" w:rsidRDefault="00A9623D">
            <w:pPr>
              <w:pStyle w:val="Heading1"/>
              <w:outlineLvl w:val="0"/>
              <w:rPr>
                <w:rFonts w:ascii="Calibri" w:eastAsia="Calibri" w:hAnsi="Calibri" w:cs="Calibri"/>
                <w:sz w:val="24"/>
                <w:szCs w:val="24"/>
              </w:rPr>
            </w:pPr>
            <w:r>
              <w:rPr>
                <w:rFonts w:ascii="Calibri" w:eastAsia="Calibri" w:hAnsi="Calibri" w:cs="Calibri"/>
                <w:sz w:val="24"/>
                <w:szCs w:val="24"/>
              </w:rPr>
              <w:t>Due to the speed of the demise of the tree and the lack of structural integrity left in effected material trees are often removed depending on the risk to people or property.</w:t>
            </w:r>
          </w:p>
          <w:p w:rsidR="00A132A1" w:rsidRDefault="00A9623D">
            <w:pPr>
              <w:pStyle w:val="Heading1"/>
              <w:outlineLvl w:val="0"/>
              <w:rPr>
                <w:rFonts w:ascii="Calibri" w:eastAsia="Calibri" w:hAnsi="Calibri" w:cs="Calibri"/>
                <w:sz w:val="24"/>
                <w:szCs w:val="24"/>
              </w:rPr>
            </w:pPr>
            <w:r>
              <w:rPr>
                <w:rFonts w:ascii="Calibri" w:eastAsia="Calibri" w:hAnsi="Calibri" w:cs="Calibri"/>
                <w:sz w:val="24"/>
                <w:szCs w:val="24"/>
              </w:rPr>
              <w:t xml:space="preserve">Due to the way the disease works it often leaves the wood lacking structural integrity and is known to be a safety issue for contractors working on the affected trees.  </w:t>
            </w:r>
          </w:p>
          <w:p w:rsidR="00A132A1" w:rsidRDefault="00A9623D">
            <w:pPr>
              <w:rPr>
                <w:rFonts w:ascii="Calibri" w:hAnsi="Calibri"/>
                <w:sz w:val="24"/>
                <w:szCs w:val="24"/>
              </w:rPr>
            </w:pPr>
            <w:r>
              <w:rPr>
                <w:rFonts w:ascii="Calibri" w:hAnsi="Calibri"/>
                <w:sz w:val="24"/>
                <w:szCs w:val="24"/>
              </w:rPr>
              <w:t xml:space="preserve">As part of this survey effected trees have been identified where identifiable features are visible. This may mean another survey in mid-summer when the disease is most visible.  </w:t>
            </w:r>
          </w:p>
          <w:p w:rsidR="00A132A1" w:rsidRDefault="00A9623D">
            <w:pPr>
              <w:pStyle w:val="Heading1"/>
              <w:outlineLvl w:val="0"/>
              <w:rPr>
                <w:rFonts w:ascii="Calibri" w:eastAsia="Calibri" w:hAnsi="Calibri" w:cs="Calibri"/>
                <w:sz w:val="24"/>
                <w:szCs w:val="24"/>
              </w:rPr>
            </w:pPr>
            <w:r>
              <w:rPr>
                <w:rFonts w:ascii="Calibri" w:eastAsia="Calibri" w:hAnsi="Calibri" w:cs="Calibri"/>
                <w:sz w:val="24"/>
                <w:szCs w:val="24"/>
              </w:rPr>
              <w:t>More information on the disease and its management can be found at the following website.</w:t>
            </w:r>
          </w:p>
          <w:p w:rsidR="00A132A1" w:rsidRDefault="00FC1AF1">
            <w:pPr>
              <w:pStyle w:val="Heading1"/>
              <w:outlineLvl w:val="0"/>
              <w:rPr>
                <w:sz w:val="24"/>
                <w:szCs w:val="24"/>
              </w:rPr>
            </w:pPr>
            <w:hyperlink r:id="rId10">
              <w:r w:rsidR="00A9623D">
                <w:rPr>
                  <w:color w:val="0563C1"/>
                  <w:sz w:val="24"/>
                  <w:szCs w:val="24"/>
                  <w:u w:val="single"/>
                </w:rPr>
                <w:t>https://www.forestresearch.gov.uk/tools-and-resources/fthr/pest-and-disease-resources/ash-dieback-hymenoscyphus-fraxineus/</w:t>
              </w:r>
            </w:hyperlink>
          </w:p>
          <w:p w:rsidR="00A132A1" w:rsidRDefault="00A9623D">
            <w:pPr>
              <w:rPr>
                <w:rFonts w:ascii="Calibri" w:hAnsi="Calibri"/>
                <w:sz w:val="24"/>
                <w:szCs w:val="24"/>
              </w:rPr>
            </w:pPr>
            <w:r>
              <w:rPr>
                <w:rFonts w:ascii="Calibri" w:hAnsi="Calibri"/>
                <w:sz w:val="24"/>
                <w:szCs w:val="24"/>
              </w:rPr>
              <w:t>Affected trees have been identified in these sites and highlighted in the schedule. A second survey is recommended in mid-summer.</w:t>
            </w:r>
          </w:p>
          <w:p w:rsidR="00A132A1" w:rsidRDefault="00A132A1"/>
        </w:tc>
      </w:tr>
      <w:tr w:rsidR="00A132A1">
        <w:tc>
          <w:tcPr>
            <w:tcW w:w="2376" w:type="dxa"/>
            <w:shd w:val="clear" w:color="auto" w:fill="D9D9D9"/>
          </w:tcPr>
          <w:p w:rsidR="00A132A1" w:rsidRDefault="00A9623D">
            <w:pPr>
              <w:pStyle w:val="Heading1"/>
              <w:jc w:val="center"/>
              <w:outlineLvl w:val="0"/>
              <w:rPr>
                <w:b/>
                <w:color w:val="808080"/>
                <w:sz w:val="24"/>
                <w:szCs w:val="24"/>
              </w:rPr>
            </w:pPr>
            <w:r>
              <w:rPr>
                <w:b/>
                <w:sz w:val="24"/>
                <w:szCs w:val="24"/>
              </w:rPr>
              <w:t>Invasive Non-Native Species</w:t>
            </w:r>
          </w:p>
        </w:tc>
        <w:tc>
          <w:tcPr>
            <w:tcW w:w="6663" w:type="dxa"/>
          </w:tcPr>
          <w:p w:rsidR="00A132A1" w:rsidRDefault="00A9623D">
            <w:pPr>
              <w:pStyle w:val="Heading1"/>
              <w:outlineLvl w:val="0"/>
              <w:rPr>
                <w:rFonts w:ascii="Calibri" w:eastAsia="Calibri" w:hAnsi="Calibri" w:cs="Calibri"/>
                <w:sz w:val="24"/>
                <w:szCs w:val="24"/>
              </w:rPr>
            </w:pPr>
            <w:r>
              <w:rPr>
                <w:rFonts w:ascii="Calibri" w:eastAsia="Calibri" w:hAnsi="Calibri" w:cs="Calibri"/>
                <w:sz w:val="24"/>
                <w:szCs w:val="24"/>
              </w:rPr>
              <w:t>As general management advice for the Fair Oak and Horton Heath Parish Council invasive non-native species have been noted on various sites within the survey.</w:t>
            </w:r>
          </w:p>
          <w:p w:rsidR="00A132A1" w:rsidRDefault="00A9623D">
            <w:pPr>
              <w:rPr>
                <w:rFonts w:ascii="Calibri" w:hAnsi="Calibri"/>
                <w:sz w:val="24"/>
                <w:szCs w:val="24"/>
              </w:rPr>
            </w:pPr>
            <w:r>
              <w:rPr>
                <w:rFonts w:ascii="Calibri" w:hAnsi="Calibri"/>
                <w:sz w:val="24"/>
                <w:szCs w:val="24"/>
              </w:rPr>
              <w:t>Invasive species have a detrimental effect on the native flora and fauna, out competing native species for local resources.</w:t>
            </w:r>
          </w:p>
          <w:p w:rsidR="00A132A1" w:rsidRDefault="00A132A1">
            <w:pPr>
              <w:rPr>
                <w:rFonts w:ascii="Calibri" w:hAnsi="Calibri"/>
                <w:sz w:val="22"/>
                <w:szCs w:val="22"/>
              </w:rPr>
            </w:pPr>
          </w:p>
          <w:p w:rsidR="00A132A1" w:rsidRDefault="00A9623D">
            <w:pPr>
              <w:rPr>
                <w:rFonts w:ascii="Calibri" w:hAnsi="Calibri"/>
                <w:sz w:val="24"/>
                <w:szCs w:val="24"/>
              </w:rPr>
            </w:pPr>
            <w:r>
              <w:rPr>
                <w:rFonts w:ascii="Calibri" w:hAnsi="Calibri"/>
                <w:sz w:val="24"/>
                <w:szCs w:val="24"/>
              </w:rPr>
              <w:t xml:space="preserve">These include </w:t>
            </w:r>
            <w:proofErr w:type="spellStart"/>
            <w:r>
              <w:rPr>
                <w:rFonts w:ascii="Calibri" w:hAnsi="Calibri"/>
                <w:sz w:val="24"/>
                <w:szCs w:val="24"/>
              </w:rPr>
              <w:t>Prunus</w:t>
            </w:r>
            <w:proofErr w:type="spellEnd"/>
            <w:r>
              <w:rPr>
                <w:rFonts w:ascii="Calibri" w:hAnsi="Calibri"/>
                <w:sz w:val="24"/>
                <w:szCs w:val="24"/>
              </w:rPr>
              <w:t xml:space="preserve"> </w:t>
            </w:r>
            <w:proofErr w:type="spellStart"/>
            <w:r>
              <w:rPr>
                <w:rFonts w:ascii="Calibri" w:hAnsi="Calibri"/>
                <w:sz w:val="24"/>
                <w:szCs w:val="24"/>
              </w:rPr>
              <w:t>laurocerasus</w:t>
            </w:r>
            <w:proofErr w:type="spellEnd"/>
            <w:r>
              <w:rPr>
                <w:rFonts w:ascii="Calibri" w:hAnsi="Calibri"/>
                <w:sz w:val="24"/>
                <w:szCs w:val="24"/>
              </w:rPr>
              <w:t xml:space="preserve"> (Laurel), </w:t>
            </w:r>
            <w:proofErr w:type="spellStart"/>
            <w:r>
              <w:rPr>
                <w:rFonts w:ascii="Calibri" w:hAnsi="Calibri"/>
                <w:sz w:val="24"/>
                <w:szCs w:val="24"/>
              </w:rPr>
              <w:t>Fallopia</w:t>
            </w:r>
            <w:proofErr w:type="spellEnd"/>
            <w:r>
              <w:rPr>
                <w:rFonts w:ascii="Calibri" w:hAnsi="Calibri"/>
                <w:sz w:val="24"/>
                <w:szCs w:val="24"/>
              </w:rPr>
              <w:t xml:space="preserve"> japonica (Japanese knotweed), Bamboo species and </w:t>
            </w:r>
            <w:proofErr w:type="spellStart"/>
            <w:r>
              <w:rPr>
                <w:rFonts w:ascii="Calibri" w:hAnsi="Calibri"/>
                <w:sz w:val="24"/>
                <w:szCs w:val="24"/>
              </w:rPr>
              <w:t>Buddleja</w:t>
            </w:r>
            <w:proofErr w:type="spellEnd"/>
            <w:r>
              <w:rPr>
                <w:rFonts w:ascii="Calibri" w:hAnsi="Calibri"/>
                <w:sz w:val="24"/>
                <w:szCs w:val="24"/>
              </w:rPr>
              <w:t xml:space="preserve"> </w:t>
            </w:r>
            <w:proofErr w:type="spellStart"/>
            <w:r>
              <w:rPr>
                <w:rFonts w:ascii="Calibri" w:hAnsi="Calibri"/>
                <w:sz w:val="24"/>
                <w:szCs w:val="24"/>
              </w:rPr>
              <w:t>davidii</w:t>
            </w:r>
            <w:proofErr w:type="spellEnd"/>
            <w:r>
              <w:rPr>
                <w:rFonts w:ascii="Calibri" w:hAnsi="Calibri"/>
                <w:sz w:val="24"/>
                <w:szCs w:val="24"/>
              </w:rPr>
              <w:t xml:space="preserve"> (</w:t>
            </w:r>
            <w:proofErr w:type="gramStart"/>
            <w:r>
              <w:rPr>
                <w:rFonts w:ascii="Calibri" w:hAnsi="Calibri"/>
                <w:sz w:val="24"/>
                <w:szCs w:val="24"/>
              </w:rPr>
              <w:t>Buddleia )</w:t>
            </w:r>
            <w:proofErr w:type="gramEnd"/>
            <w:r>
              <w:rPr>
                <w:rFonts w:ascii="Calibri" w:hAnsi="Calibri"/>
                <w:sz w:val="24"/>
                <w:szCs w:val="24"/>
              </w:rPr>
              <w:t xml:space="preserve"> at </w:t>
            </w:r>
            <w:proofErr w:type="spellStart"/>
            <w:r>
              <w:rPr>
                <w:rFonts w:ascii="Calibri" w:hAnsi="Calibri"/>
                <w:sz w:val="24"/>
                <w:szCs w:val="24"/>
              </w:rPr>
              <w:t>Knowle</w:t>
            </w:r>
            <w:proofErr w:type="spellEnd"/>
            <w:r>
              <w:rPr>
                <w:rFonts w:ascii="Calibri" w:hAnsi="Calibri"/>
                <w:sz w:val="24"/>
                <w:szCs w:val="24"/>
              </w:rPr>
              <w:t xml:space="preserve"> Hill Conservation Area and Fair Oak Cemetery.</w:t>
            </w:r>
          </w:p>
          <w:p w:rsidR="00A132A1" w:rsidRDefault="00A132A1">
            <w:pPr>
              <w:rPr>
                <w:rFonts w:ascii="Calibri" w:hAnsi="Calibri"/>
                <w:sz w:val="24"/>
                <w:szCs w:val="24"/>
              </w:rPr>
            </w:pPr>
          </w:p>
          <w:p w:rsidR="00A132A1" w:rsidRDefault="00A9623D">
            <w:pPr>
              <w:rPr>
                <w:rFonts w:ascii="Calibri" w:hAnsi="Calibri"/>
                <w:sz w:val="24"/>
                <w:szCs w:val="24"/>
              </w:rPr>
            </w:pPr>
            <w:r>
              <w:rPr>
                <w:rFonts w:ascii="Calibri" w:hAnsi="Calibri"/>
                <w:sz w:val="24"/>
                <w:szCs w:val="24"/>
              </w:rPr>
              <w:t>Due to their various negative effects in the local environment it</w:t>
            </w:r>
          </w:p>
          <w:p w:rsidR="00A132A1" w:rsidRDefault="00A9623D">
            <w:pPr>
              <w:rPr>
                <w:rFonts w:ascii="Calibri" w:hAnsi="Calibri"/>
                <w:sz w:val="24"/>
                <w:szCs w:val="24"/>
              </w:rPr>
            </w:pPr>
            <w:r>
              <w:rPr>
                <w:rFonts w:ascii="Calibri" w:hAnsi="Calibri"/>
                <w:sz w:val="24"/>
                <w:szCs w:val="24"/>
              </w:rPr>
              <w:t xml:space="preserve">Is recommended to remove these plants, with advice on how best to do so. </w:t>
            </w:r>
          </w:p>
        </w:tc>
      </w:tr>
    </w:tbl>
    <w:p w:rsidR="00A132A1" w:rsidRDefault="00A132A1">
      <w:pPr>
        <w:rPr>
          <w:sz w:val="40"/>
          <w:szCs w:val="40"/>
        </w:rPr>
        <w:sectPr w:rsidR="00A132A1">
          <w:footerReference w:type="default" r:id="rId11"/>
          <w:pgSz w:w="11906" w:h="16838"/>
          <w:pgMar w:top="1440" w:right="1440" w:bottom="1440" w:left="1440" w:header="708" w:footer="708" w:gutter="0"/>
          <w:pgNumType w:start="0"/>
          <w:cols w:space="720"/>
          <w:titlePg/>
        </w:sectPr>
      </w:pPr>
    </w:p>
    <w:p w:rsidR="00A132A1" w:rsidRDefault="00A9623D">
      <w:pPr>
        <w:pStyle w:val="Heading1"/>
      </w:pPr>
      <w:r>
        <w:lastRenderedPageBreak/>
        <w:t>Schedule</w:t>
      </w:r>
    </w:p>
    <w:tbl>
      <w:tblPr>
        <w:tblStyle w:val="a2"/>
        <w:tblW w:w="141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1320"/>
        <w:gridCol w:w="765"/>
        <w:gridCol w:w="1740"/>
        <w:gridCol w:w="1211"/>
        <w:gridCol w:w="992"/>
        <w:gridCol w:w="827"/>
        <w:gridCol w:w="2595"/>
        <w:gridCol w:w="2085"/>
        <w:gridCol w:w="960"/>
        <w:gridCol w:w="1665"/>
      </w:tblGrid>
      <w:tr w:rsidR="00A132A1" w:rsidTr="00756240">
        <w:tc>
          <w:tcPr>
            <w:tcW w:w="1320" w:type="dxa"/>
            <w:shd w:val="clear" w:color="auto" w:fill="000000"/>
          </w:tcPr>
          <w:p w:rsidR="00A132A1" w:rsidRDefault="00A132A1">
            <w:pPr>
              <w:jc w:val="center"/>
              <w:rPr>
                <w:rFonts w:ascii="Calibri" w:hAnsi="Calibri"/>
                <w:color w:val="FFFFFF"/>
                <w:sz w:val="24"/>
                <w:szCs w:val="24"/>
              </w:rPr>
            </w:pPr>
          </w:p>
          <w:p w:rsidR="00A132A1" w:rsidRDefault="00A9623D">
            <w:pPr>
              <w:jc w:val="center"/>
              <w:rPr>
                <w:rFonts w:ascii="Calibri" w:hAnsi="Calibri"/>
                <w:color w:val="FFFFFF"/>
                <w:sz w:val="24"/>
                <w:szCs w:val="24"/>
              </w:rPr>
            </w:pPr>
            <w:r>
              <w:rPr>
                <w:rFonts w:ascii="Calibri" w:hAnsi="Calibri"/>
                <w:color w:val="FFFFFF"/>
                <w:sz w:val="24"/>
                <w:szCs w:val="24"/>
              </w:rPr>
              <w:t>Site</w:t>
            </w:r>
          </w:p>
        </w:tc>
        <w:tc>
          <w:tcPr>
            <w:tcW w:w="765"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Tree Ref.</w:t>
            </w:r>
          </w:p>
        </w:tc>
        <w:tc>
          <w:tcPr>
            <w:tcW w:w="1740"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Scientific Name &amp; Common Name</w:t>
            </w:r>
          </w:p>
        </w:tc>
        <w:tc>
          <w:tcPr>
            <w:tcW w:w="1211"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Diameter Bracket (cm)</w:t>
            </w:r>
          </w:p>
        </w:tc>
        <w:tc>
          <w:tcPr>
            <w:tcW w:w="992"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Height Bracket (m)</w:t>
            </w:r>
          </w:p>
        </w:tc>
        <w:tc>
          <w:tcPr>
            <w:tcW w:w="827"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Age Class</w:t>
            </w:r>
          </w:p>
        </w:tc>
        <w:tc>
          <w:tcPr>
            <w:tcW w:w="2595"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Observations</w:t>
            </w:r>
          </w:p>
        </w:tc>
        <w:tc>
          <w:tcPr>
            <w:tcW w:w="2085"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Recommendations</w:t>
            </w:r>
          </w:p>
        </w:tc>
        <w:tc>
          <w:tcPr>
            <w:tcW w:w="960"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Priority</w:t>
            </w:r>
          </w:p>
        </w:tc>
        <w:tc>
          <w:tcPr>
            <w:tcW w:w="1665"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Re-survey</w:t>
            </w:r>
          </w:p>
        </w:tc>
      </w:tr>
      <w:tr w:rsidR="00A132A1" w:rsidTr="00756240">
        <w:tc>
          <w:tcPr>
            <w:tcW w:w="132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p w:rsidR="00A132A1" w:rsidRPr="006F1F16" w:rsidRDefault="00A132A1">
            <w:pPr>
              <w:jc w:val="center"/>
              <w:rPr>
                <w:rFonts w:asciiTheme="majorHAnsi" w:hAnsiTheme="majorHAnsi"/>
                <w:sz w:val="24"/>
                <w:szCs w:val="24"/>
              </w:rPr>
            </w:pP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A1</w:t>
            </w:r>
          </w:p>
        </w:tc>
        <w:tc>
          <w:tcPr>
            <w:tcW w:w="174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Salix </w:t>
            </w:r>
            <w:proofErr w:type="spellStart"/>
            <w:r w:rsidRPr="006F1F16">
              <w:rPr>
                <w:rFonts w:asciiTheme="majorHAnsi" w:hAnsiTheme="majorHAnsi"/>
                <w:sz w:val="24"/>
                <w:szCs w:val="24"/>
              </w:rPr>
              <w:t>caprea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Goat Willow</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5-10</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SM</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Growth affecting car park lighting column</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Clear lamp by 1m</w:t>
            </w:r>
          </w:p>
        </w:tc>
        <w:tc>
          <w:tcPr>
            <w:tcW w:w="960" w:type="dxa"/>
            <w:shd w:val="clear" w:color="auto" w:fill="D9D9D9"/>
            <w:vAlign w:val="center"/>
          </w:tcPr>
          <w:p w:rsidR="00A132A1" w:rsidRPr="006F1F16" w:rsidRDefault="00756240">
            <w:pPr>
              <w:jc w:val="center"/>
              <w:rPr>
                <w:rFonts w:asciiTheme="majorHAnsi" w:hAnsiTheme="majorHAnsi"/>
                <w:sz w:val="24"/>
                <w:szCs w:val="24"/>
              </w:rPr>
            </w:pPr>
            <w:r w:rsidRPr="006F1F16">
              <w:rPr>
                <w:rFonts w:asciiTheme="majorHAnsi" w:hAnsiTheme="majorHAnsi"/>
                <w:sz w:val="24"/>
                <w:szCs w:val="24"/>
              </w:rPr>
              <w:t>L</w:t>
            </w:r>
          </w:p>
        </w:tc>
        <w:tc>
          <w:tcPr>
            <w:tcW w:w="166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00A9623D" w:rsidRPr="006F1F16">
              <w:rPr>
                <w:rFonts w:asciiTheme="majorHAnsi" w:hAnsiTheme="majorHAnsi"/>
                <w:sz w:val="24"/>
                <w:szCs w:val="24"/>
              </w:rPr>
              <w:t xml:space="preserve"> 2024</w:t>
            </w:r>
          </w:p>
        </w:tc>
      </w:tr>
      <w:tr w:rsidR="00A132A1" w:rsidTr="00756240">
        <w:tc>
          <w:tcPr>
            <w:tcW w:w="1320" w:type="dxa"/>
            <w:shd w:val="clear" w:color="auto" w:fill="D9D9D9"/>
          </w:tcPr>
          <w:p w:rsidR="00A132A1" w:rsidRPr="006F1F16" w:rsidRDefault="00A132A1">
            <w:pP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p w:rsidR="00A132A1" w:rsidRPr="006F1F16" w:rsidRDefault="00A132A1">
            <w:pPr>
              <w:jc w:val="center"/>
              <w:rPr>
                <w:rFonts w:asciiTheme="majorHAnsi" w:hAnsiTheme="majorHAnsi"/>
                <w:sz w:val="24"/>
                <w:szCs w:val="24"/>
              </w:rPr>
            </w:pP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A2</w:t>
            </w:r>
          </w:p>
        </w:tc>
        <w:tc>
          <w:tcPr>
            <w:tcW w:w="174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Salix </w:t>
            </w:r>
            <w:proofErr w:type="spellStart"/>
            <w:r w:rsidRPr="006F1F16">
              <w:rPr>
                <w:rFonts w:asciiTheme="majorHAnsi" w:hAnsiTheme="majorHAnsi"/>
                <w:sz w:val="24"/>
                <w:szCs w:val="24"/>
              </w:rPr>
              <w:t>matsudana</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Tortuosa</w:t>
            </w:r>
            <w:proofErr w:type="spellEnd"/>
            <w:r w:rsidRPr="006F1F16">
              <w:rPr>
                <w:rFonts w:asciiTheme="majorHAnsi" w:hAnsiTheme="majorHAnsi"/>
                <w:sz w:val="24"/>
                <w:szCs w:val="24"/>
              </w:rPr>
              <w:t>’</w:t>
            </w: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Contorted Willow</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0-5</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Outgrowing planting protection cage</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dead stem over car park area.  Consider removing protective cage.</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65" w:type="dxa"/>
            <w:shd w:val="clear" w:color="auto" w:fill="D9D9D9"/>
            <w:vAlign w:val="center"/>
          </w:tcPr>
          <w:p w:rsidR="00A132A1" w:rsidRPr="006F1F16" w:rsidRDefault="00FC1AF1">
            <w:pPr>
              <w:jc w:val="center"/>
              <w:rPr>
                <w:rFonts w:asciiTheme="majorHAnsi" w:hAnsiTheme="majorHAnsi"/>
                <w:sz w:val="24"/>
                <w:szCs w:val="24"/>
              </w:rPr>
            </w:pPr>
            <w:r w:rsidRPr="00FC1AF1">
              <w:rPr>
                <w:rFonts w:asciiTheme="majorHAnsi" w:hAnsiTheme="majorHAnsi"/>
                <w:sz w:val="24"/>
                <w:szCs w:val="24"/>
              </w:rPr>
              <w:t>March 2024</w:t>
            </w:r>
          </w:p>
        </w:tc>
      </w:tr>
      <w:tr w:rsidR="00A132A1" w:rsidTr="00756240">
        <w:tc>
          <w:tcPr>
            <w:tcW w:w="132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p w:rsidR="00A132A1" w:rsidRPr="006F1F16" w:rsidRDefault="00A132A1">
            <w:pPr>
              <w:jc w:val="center"/>
              <w:rPr>
                <w:rFonts w:asciiTheme="majorHAnsi" w:hAnsiTheme="majorHAnsi"/>
                <w:sz w:val="24"/>
                <w:szCs w:val="24"/>
              </w:rPr>
            </w:pP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A3</w:t>
            </w:r>
          </w:p>
        </w:tc>
        <w:tc>
          <w:tcPr>
            <w:tcW w:w="174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Acer </w:t>
            </w:r>
            <w:proofErr w:type="spellStart"/>
            <w:r w:rsidRPr="006F1F16">
              <w:rPr>
                <w:rFonts w:asciiTheme="majorHAnsi" w:hAnsiTheme="majorHAnsi"/>
                <w:sz w:val="24"/>
                <w:szCs w:val="24"/>
              </w:rPr>
              <w:t>campestre</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Field Maple</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SM</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Low growth encroaching over car park area</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Raise to 5m from ground level over carpark area</w:t>
            </w:r>
          </w:p>
        </w:tc>
        <w:tc>
          <w:tcPr>
            <w:tcW w:w="960"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L</w:t>
            </w:r>
          </w:p>
        </w:tc>
        <w:tc>
          <w:tcPr>
            <w:tcW w:w="1665" w:type="dxa"/>
            <w:shd w:val="clear" w:color="auto" w:fill="D9D9D9"/>
            <w:vAlign w:val="center"/>
          </w:tcPr>
          <w:p w:rsidR="00A132A1" w:rsidRPr="006F1F16" w:rsidRDefault="00FC1AF1">
            <w:pPr>
              <w:jc w:val="center"/>
              <w:rPr>
                <w:rFonts w:asciiTheme="majorHAnsi" w:hAnsiTheme="majorHAnsi"/>
                <w:sz w:val="24"/>
                <w:szCs w:val="24"/>
              </w:rPr>
            </w:pPr>
            <w:r w:rsidRPr="00FC1AF1">
              <w:rPr>
                <w:rFonts w:asciiTheme="majorHAnsi" w:hAnsiTheme="majorHAnsi"/>
                <w:sz w:val="24"/>
                <w:szCs w:val="24"/>
              </w:rPr>
              <w:t>March 2024</w:t>
            </w:r>
          </w:p>
        </w:tc>
      </w:tr>
      <w:tr w:rsidR="00A132A1" w:rsidTr="00756240">
        <w:tc>
          <w:tcPr>
            <w:tcW w:w="132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p w:rsidR="00A132A1" w:rsidRPr="006F1F16" w:rsidRDefault="00A132A1">
            <w:pPr>
              <w:jc w:val="center"/>
              <w:rPr>
                <w:rFonts w:asciiTheme="majorHAnsi" w:hAnsiTheme="majorHAnsi"/>
                <w:sz w:val="24"/>
                <w:szCs w:val="24"/>
              </w:rPr>
            </w:pP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A4</w:t>
            </w:r>
          </w:p>
        </w:tc>
        <w:tc>
          <w:tcPr>
            <w:tcW w:w="174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Acer </w:t>
            </w:r>
            <w:proofErr w:type="spellStart"/>
            <w:r w:rsidRPr="006F1F16">
              <w:rPr>
                <w:rFonts w:asciiTheme="majorHAnsi" w:hAnsiTheme="majorHAnsi"/>
                <w:sz w:val="24"/>
                <w:szCs w:val="24"/>
              </w:rPr>
              <w:t>campester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Field Maple</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SM</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Low growth encroaching over car park area</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Raise to 5m from ground level over carpark area</w:t>
            </w:r>
          </w:p>
        </w:tc>
        <w:tc>
          <w:tcPr>
            <w:tcW w:w="960"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L</w:t>
            </w:r>
          </w:p>
        </w:tc>
        <w:tc>
          <w:tcPr>
            <w:tcW w:w="1665" w:type="dxa"/>
            <w:shd w:val="clear" w:color="auto" w:fill="D9D9D9"/>
            <w:vAlign w:val="center"/>
          </w:tcPr>
          <w:p w:rsidR="00A132A1" w:rsidRPr="006F1F16" w:rsidRDefault="00FC1AF1">
            <w:pPr>
              <w:jc w:val="center"/>
              <w:rPr>
                <w:rFonts w:asciiTheme="majorHAnsi" w:hAnsiTheme="majorHAnsi"/>
                <w:sz w:val="24"/>
                <w:szCs w:val="24"/>
              </w:rPr>
            </w:pPr>
            <w:r w:rsidRPr="00FC1AF1">
              <w:rPr>
                <w:rFonts w:asciiTheme="majorHAnsi" w:hAnsiTheme="majorHAnsi"/>
                <w:sz w:val="24"/>
                <w:szCs w:val="24"/>
              </w:rPr>
              <w:t>March 2024</w:t>
            </w:r>
          </w:p>
        </w:tc>
      </w:tr>
      <w:tr w:rsidR="00A132A1" w:rsidTr="00756240">
        <w:tc>
          <w:tcPr>
            <w:tcW w:w="132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(A)G1</w:t>
            </w:r>
          </w:p>
        </w:tc>
        <w:tc>
          <w:tcPr>
            <w:tcW w:w="1740"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Ulmus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procera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Elm</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5-10</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Group of standing dead trees within striking distance of path</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Fell to ground level</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r>
      <w:tr w:rsidR="00A132A1" w:rsidTr="00756240">
        <w:tc>
          <w:tcPr>
            <w:tcW w:w="132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p w:rsidR="00A132A1" w:rsidRPr="006F1F16" w:rsidRDefault="00A132A1">
            <w:pPr>
              <w:jc w:val="center"/>
              <w:rPr>
                <w:rFonts w:asciiTheme="majorHAnsi" w:hAnsiTheme="majorHAnsi"/>
                <w:sz w:val="24"/>
                <w:szCs w:val="24"/>
              </w:rPr>
            </w:pP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(A)G2</w:t>
            </w:r>
          </w:p>
        </w:tc>
        <w:tc>
          <w:tcPr>
            <w:tcW w:w="1740"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Ulmus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procera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Elm</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SM</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Group of standing dead trees within striking distance of path and school grounds</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Fell to ground level</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r>
      <w:tr w:rsidR="00A132A1" w:rsidTr="00756240">
        <w:tc>
          <w:tcPr>
            <w:tcW w:w="132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A5</w:t>
            </w:r>
          </w:p>
        </w:tc>
        <w:tc>
          <w:tcPr>
            <w:tcW w:w="1740"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90-120</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15-20</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Section of flaking bark on NE side of stem at ground level, deadwood within crown</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major deadwood over 50mm and re-inspect in 6 months</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September 2023</w:t>
            </w:r>
          </w:p>
        </w:tc>
      </w:tr>
      <w:tr w:rsidR="00A132A1" w:rsidTr="00756240">
        <w:tc>
          <w:tcPr>
            <w:tcW w:w="132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p w:rsidR="00A132A1" w:rsidRPr="006F1F16" w:rsidRDefault="00A132A1">
            <w:pPr>
              <w:jc w:val="center"/>
              <w:rPr>
                <w:rFonts w:asciiTheme="majorHAnsi" w:hAnsiTheme="majorHAnsi"/>
                <w:sz w:val="24"/>
                <w:szCs w:val="24"/>
              </w:rPr>
            </w:pP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A6</w:t>
            </w:r>
          </w:p>
        </w:tc>
        <w:tc>
          <w:tcPr>
            <w:tcW w:w="1740"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roubur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15-20</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SM</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Evidence of fungal fruiting bracket at base of tree on SW side</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Reduce by 2m and remove major deadwood over 50mm</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6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rsidTr="00756240">
        <w:tc>
          <w:tcPr>
            <w:tcW w:w="132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p w:rsidR="00BF3C9F" w:rsidRPr="006F1F16" w:rsidRDefault="00BF3C9F">
            <w:pPr>
              <w:jc w:val="center"/>
              <w:rPr>
                <w:rFonts w:asciiTheme="majorHAnsi" w:hAnsiTheme="majorHAnsi"/>
                <w:sz w:val="24"/>
                <w:szCs w:val="24"/>
              </w:rPr>
            </w:pP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A7</w:t>
            </w:r>
          </w:p>
        </w:tc>
        <w:tc>
          <w:tcPr>
            <w:tcW w:w="1740"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15-20</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SM</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within crown over footpath and split leader</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major deadwood over 50mm and remove split leader</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6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rsidTr="00756240">
        <w:tc>
          <w:tcPr>
            <w:tcW w:w="132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p w:rsidR="00A132A1" w:rsidRPr="006F1F16" w:rsidRDefault="00A132A1">
            <w:pPr>
              <w:jc w:val="center"/>
              <w:rPr>
                <w:rFonts w:asciiTheme="majorHAnsi" w:hAnsiTheme="majorHAnsi"/>
                <w:sz w:val="24"/>
                <w:szCs w:val="24"/>
              </w:rPr>
            </w:pP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A8</w:t>
            </w:r>
          </w:p>
        </w:tc>
        <w:tc>
          <w:tcPr>
            <w:tcW w:w="1740"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Prunus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cerasifera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Cherry Plum</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5-10</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Split at main union</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Reduce split limb by 1/2m to reduce end weight</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6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rsidTr="00756240">
        <w:tc>
          <w:tcPr>
            <w:tcW w:w="132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p w:rsidR="00A132A1" w:rsidRPr="006F1F16" w:rsidRDefault="00A132A1">
            <w:pPr>
              <w:jc w:val="center"/>
              <w:rPr>
                <w:rFonts w:asciiTheme="majorHAnsi" w:hAnsiTheme="majorHAnsi"/>
                <w:sz w:val="24"/>
                <w:szCs w:val="24"/>
              </w:rPr>
            </w:pP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(A)G3</w:t>
            </w:r>
          </w:p>
        </w:tc>
        <w:tc>
          <w:tcPr>
            <w:tcW w:w="1740"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Ulmus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procera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Elm</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SM</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Group of approximately 5 dead trees within striking distance of footpath</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Fell to ground level</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6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N/A</w:t>
            </w:r>
          </w:p>
        </w:tc>
      </w:tr>
      <w:tr w:rsidR="00A132A1" w:rsidTr="00756240">
        <w:tc>
          <w:tcPr>
            <w:tcW w:w="132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p w:rsidR="00A132A1" w:rsidRPr="006F1F16" w:rsidRDefault="00A132A1">
            <w:pPr>
              <w:jc w:val="center"/>
              <w:rPr>
                <w:rFonts w:asciiTheme="majorHAnsi" w:hAnsiTheme="majorHAnsi"/>
                <w:sz w:val="24"/>
                <w:szCs w:val="24"/>
              </w:rPr>
            </w:pP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(A)G4</w:t>
            </w:r>
          </w:p>
        </w:tc>
        <w:tc>
          <w:tcPr>
            <w:tcW w:w="1740"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Ulmus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procera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Elm</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SM</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Group of 2 dead trees overhanging neighbouring property</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Fell to ground level</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6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N/A</w:t>
            </w:r>
          </w:p>
        </w:tc>
      </w:tr>
      <w:tr w:rsidR="00A132A1" w:rsidTr="00756240">
        <w:tc>
          <w:tcPr>
            <w:tcW w:w="132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p w:rsidR="00A132A1" w:rsidRPr="006F1F16" w:rsidRDefault="00A132A1">
            <w:pPr>
              <w:jc w:val="center"/>
              <w:rPr>
                <w:rFonts w:asciiTheme="majorHAnsi" w:hAnsiTheme="majorHAnsi"/>
                <w:sz w:val="24"/>
                <w:szCs w:val="24"/>
              </w:rPr>
            </w:pP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A9</w:t>
            </w:r>
          </w:p>
        </w:tc>
        <w:tc>
          <w:tcPr>
            <w:tcW w:w="1740"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Betula</w:t>
            </w:r>
            <w:proofErr w:type="spellEnd"/>
            <w:r w:rsidRPr="006F1F16">
              <w:rPr>
                <w:rFonts w:asciiTheme="majorHAnsi" w:hAnsiTheme="majorHAnsi"/>
                <w:sz w:val="24"/>
                <w:szCs w:val="24"/>
              </w:rPr>
              <w:t xml:space="preserve"> pendula</w:t>
            </w: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Silver Birch</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Tight union at base of stem with small pocket of decay</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Reduce entire crown by 2m</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6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rsidTr="00756240">
        <w:tc>
          <w:tcPr>
            <w:tcW w:w="1320" w:type="dxa"/>
            <w:tcBorders>
              <w:bottom w:val="single" w:sz="8" w:space="0" w:color="FFFFFF"/>
            </w:tcBorders>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Playing Fields</w:t>
            </w:r>
          </w:p>
          <w:p w:rsidR="00A132A1" w:rsidRPr="006F1F16" w:rsidRDefault="00A132A1">
            <w:pPr>
              <w:jc w:val="center"/>
              <w:rPr>
                <w:rFonts w:asciiTheme="majorHAnsi" w:hAnsiTheme="majorHAnsi"/>
                <w:sz w:val="24"/>
                <w:szCs w:val="24"/>
              </w:rPr>
            </w:pPr>
          </w:p>
        </w:tc>
        <w:tc>
          <w:tcPr>
            <w:tcW w:w="765"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A10</w:t>
            </w:r>
          </w:p>
        </w:tc>
        <w:tc>
          <w:tcPr>
            <w:tcW w:w="174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Salix </w:t>
            </w:r>
            <w:proofErr w:type="spellStart"/>
            <w:r w:rsidRPr="006F1F16">
              <w:rPr>
                <w:rFonts w:asciiTheme="majorHAnsi" w:hAnsiTheme="majorHAnsi"/>
                <w:sz w:val="24"/>
                <w:szCs w:val="24"/>
              </w:rPr>
              <w:t>caprea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Goat Willow</w:t>
            </w:r>
          </w:p>
        </w:tc>
        <w:tc>
          <w:tcPr>
            <w:tcW w:w="1211"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15-30</w:t>
            </w:r>
          </w:p>
        </w:tc>
        <w:tc>
          <w:tcPr>
            <w:tcW w:w="992"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5-10</w:t>
            </w:r>
          </w:p>
        </w:tc>
        <w:tc>
          <w:tcPr>
            <w:tcW w:w="827"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95"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Hung up stem in neighbouring tree</w:t>
            </w:r>
          </w:p>
        </w:tc>
        <w:tc>
          <w:tcPr>
            <w:tcW w:w="2085"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hanger down to reactive growth just below split/crack</w:t>
            </w:r>
          </w:p>
        </w:tc>
        <w:tc>
          <w:tcPr>
            <w:tcW w:w="96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65" w:type="dxa"/>
            <w:tcBorders>
              <w:bottom w:val="single" w:sz="8" w:space="0" w:color="FFFFFF"/>
            </w:tcBorders>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rsidTr="00756240">
        <w:tc>
          <w:tcPr>
            <w:tcW w:w="1320" w:type="dxa"/>
            <w:shd w:val="clear" w:color="auto" w:fill="000000"/>
          </w:tcPr>
          <w:p w:rsidR="00A132A1" w:rsidRDefault="00A132A1">
            <w:pPr>
              <w:jc w:val="center"/>
              <w:rPr>
                <w:rFonts w:ascii="Calibri" w:hAnsi="Calibri"/>
                <w:color w:val="FFFFFF"/>
                <w:sz w:val="24"/>
                <w:szCs w:val="24"/>
              </w:rPr>
            </w:pPr>
          </w:p>
          <w:p w:rsidR="00A132A1" w:rsidRDefault="00A9623D">
            <w:pPr>
              <w:jc w:val="center"/>
              <w:rPr>
                <w:rFonts w:ascii="Calibri" w:hAnsi="Calibri"/>
                <w:color w:val="FFFFFF"/>
                <w:sz w:val="24"/>
                <w:szCs w:val="24"/>
              </w:rPr>
            </w:pPr>
            <w:r>
              <w:rPr>
                <w:rFonts w:ascii="Calibri" w:hAnsi="Calibri"/>
                <w:color w:val="FFFFFF"/>
                <w:sz w:val="24"/>
                <w:szCs w:val="24"/>
              </w:rPr>
              <w:t>Site</w:t>
            </w:r>
          </w:p>
          <w:p w:rsidR="00A132A1" w:rsidRDefault="00A132A1">
            <w:pPr>
              <w:jc w:val="center"/>
              <w:rPr>
                <w:rFonts w:ascii="Calibri" w:hAnsi="Calibri"/>
                <w:color w:val="FFFFFF"/>
                <w:sz w:val="24"/>
                <w:szCs w:val="24"/>
              </w:rPr>
            </w:pPr>
          </w:p>
        </w:tc>
        <w:tc>
          <w:tcPr>
            <w:tcW w:w="765"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Tree Ref.</w:t>
            </w:r>
          </w:p>
        </w:tc>
        <w:tc>
          <w:tcPr>
            <w:tcW w:w="1740"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Scientific Name &amp; Common Name</w:t>
            </w:r>
          </w:p>
        </w:tc>
        <w:tc>
          <w:tcPr>
            <w:tcW w:w="1211"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Diameter Bracket (cm)</w:t>
            </w:r>
          </w:p>
        </w:tc>
        <w:tc>
          <w:tcPr>
            <w:tcW w:w="992"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Height Bracket (m)</w:t>
            </w:r>
          </w:p>
        </w:tc>
        <w:tc>
          <w:tcPr>
            <w:tcW w:w="827"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Age Class</w:t>
            </w:r>
          </w:p>
        </w:tc>
        <w:tc>
          <w:tcPr>
            <w:tcW w:w="2595"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Observations</w:t>
            </w:r>
          </w:p>
        </w:tc>
        <w:tc>
          <w:tcPr>
            <w:tcW w:w="2085"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Recommendations</w:t>
            </w:r>
          </w:p>
        </w:tc>
        <w:tc>
          <w:tcPr>
            <w:tcW w:w="960"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Priority</w:t>
            </w:r>
          </w:p>
        </w:tc>
        <w:tc>
          <w:tcPr>
            <w:tcW w:w="1665"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Re-survey</w:t>
            </w:r>
          </w:p>
        </w:tc>
      </w:tr>
      <w:tr w:rsidR="00A132A1" w:rsidTr="00756240">
        <w:tc>
          <w:tcPr>
            <w:tcW w:w="1320" w:type="dxa"/>
            <w:shd w:val="clear" w:color="auto" w:fill="D9D9D9"/>
          </w:tcPr>
          <w:p w:rsidR="00A132A1" w:rsidRPr="006F1F16" w:rsidRDefault="00A132A1">
            <w:pPr>
              <w:rPr>
                <w:rFonts w:asciiTheme="majorHAnsi" w:hAnsiTheme="majorHAnsi"/>
                <w:sz w:val="24"/>
                <w:szCs w:val="24"/>
              </w:rPr>
            </w:pPr>
          </w:p>
          <w:p w:rsidR="00A132A1" w:rsidRPr="006F1F16" w:rsidRDefault="00A132A1">
            <w:pP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Lapstone</w:t>
            </w:r>
            <w:proofErr w:type="spellEnd"/>
            <w:r w:rsidRPr="006F1F16">
              <w:rPr>
                <w:rFonts w:asciiTheme="majorHAnsi" w:hAnsiTheme="majorHAnsi"/>
                <w:sz w:val="24"/>
                <w:szCs w:val="24"/>
              </w:rPr>
              <w:t xml:space="preserve"> Farm</w:t>
            </w:r>
          </w:p>
          <w:p w:rsidR="00A132A1" w:rsidRPr="006F1F16" w:rsidRDefault="00A132A1">
            <w:pPr>
              <w:jc w:val="center"/>
              <w:rPr>
                <w:rFonts w:asciiTheme="majorHAnsi" w:hAnsiTheme="majorHAnsi"/>
                <w:sz w:val="24"/>
                <w:szCs w:val="24"/>
              </w:rPr>
            </w:pPr>
          </w:p>
          <w:p w:rsidR="00A132A1" w:rsidRPr="006F1F16" w:rsidRDefault="00A132A1">
            <w:pPr>
              <w:jc w:val="center"/>
              <w:rPr>
                <w:rFonts w:asciiTheme="majorHAnsi" w:hAnsiTheme="majorHAnsi"/>
                <w:sz w:val="24"/>
                <w:szCs w:val="24"/>
              </w:rPr>
            </w:pPr>
          </w:p>
        </w:tc>
        <w:tc>
          <w:tcPr>
            <w:tcW w:w="7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B</w:t>
            </w:r>
          </w:p>
        </w:tc>
        <w:tc>
          <w:tcPr>
            <w:tcW w:w="174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c>
          <w:tcPr>
            <w:tcW w:w="1211"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c>
          <w:tcPr>
            <w:tcW w:w="992"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c>
          <w:tcPr>
            <w:tcW w:w="827"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c>
          <w:tcPr>
            <w:tcW w:w="25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c>
          <w:tcPr>
            <w:tcW w:w="166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rsidTr="00756240">
        <w:tc>
          <w:tcPr>
            <w:tcW w:w="1320" w:type="dxa"/>
            <w:shd w:val="clear" w:color="auto" w:fill="D9D9D9"/>
          </w:tcPr>
          <w:p w:rsidR="00A132A1" w:rsidRDefault="00A132A1">
            <w:pPr>
              <w:rPr>
                <w:sz w:val="24"/>
                <w:szCs w:val="24"/>
              </w:rPr>
            </w:pPr>
          </w:p>
          <w:p w:rsidR="00A132A1" w:rsidRDefault="00A132A1">
            <w:pPr>
              <w:rPr>
                <w:sz w:val="24"/>
                <w:szCs w:val="24"/>
              </w:rPr>
            </w:pPr>
          </w:p>
          <w:p w:rsidR="00A132A1" w:rsidRDefault="00A132A1">
            <w:pPr>
              <w:rPr>
                <w:sz w:val="24"/>
                <w:szCs w:val="24"/>
              </w:rPr>
            </w:pPr>
          </w:p>
        </w:tc>
        <w:tc>
          <w:tcPr>
            <w:tcW w:w="765" w:type="dxa"/>
            <w:shd w:val="clear" w:color="auto" w:fill="D9D9D9"/>
            <w:vAlign w:val="center"/>
          </w:tcPr>
          <w:p w:rsidR="00A132A1" w:rsidRDefault="00A132A1">
            <w:pPr>
              <w:jc w:val="center"/>
              <w:rPr>
                <w:sz w:val="24"/>
                <w:szCs w:val="24"/>
              </w:rPr>
            </w:pPr>
          </w:p>
        </w:tc>
        <w:tc>
          <w:tcPr>
            <w:tcW w:w="1740" w:type="dxa"/>
            <w:shd w:val="clear" w:color="auto" w:fill="D9D9D9"/>
            <w:vAlign w:val="center"/>
          </w:tcPr>
          <w:p w:rsidR="00A132A1" w:rsidRDefault="00A132A1">
            <w:pPr>
              <w:jc w:val="center"/>
              <w:rPr>
                <w:rFonts w:ascii="Calibri" w:hAnsi="Calibri"/>
                <w:sz w:val="24"/>
                <w:szCs w:val="24"/>
              </w:rPr>
            </w:pPr>
          </w:p>
        </w:tc>
        <w:tc>
          <w:tcPr>
            <w:tcW w:w="1211" w:type="dxa"/>
            <w:shd w:val="clear" w:color="auto" w:fill="D9D9D9"/>
            <w:vAlign w:val="center"/>
          </w:tcPr>
          <w:p w:rsidR="00A132A1" w:rsidRDefault="00A132A1">
            <w:pPr>
              <w:jc w:val="center"/>
              <w:rPr>
                <w:rFonts w:ascii="Calibri" w:hAnsi="Calibri"/>
                <w:sz w:val="24"/>
                <w:szCs w:val="24"/>
              </w:rPr>
            </w:pPr>
          </w:p>
        </w:tc>
        <w:tc>
          <w:tcPr>
            <w:tcW w:w="992" w:type="dxa"/>
            <w:shd w:val="clear" w:color="auto" w:fill="D9D9D9"/>
            <w:vAlign w:val="center"/>
          </w:tcPr>
          <w:p w:rsidR="00A132A1" w:rsidRDefault="00A132A1">
            <w:pPr>
              <w:jc w:val="center"/>
              <w:rPr>
                <w:rFonts w:ascii="Calibri" w:hAnsi="Calibri"/>
                <w:sz w:val="24"/>
                <w:szCs w:val="24"/>
              </w:rPr>
            </w:pPr>
          </w:p>
        </w:tc>
        <w:tc>
          <w:tcPr>
            <w:tcW w:w="827" w:type="dxa"/>
            <w:shd w:val="clear" w:color="auto" w:fill="D9D9D9"/>
            <w:vAlign w:val="center"/>
          </w:tcPr>
          <w:p w:rsidR="00A132A1" w:rsidRDefault="00A132A1">
            <w:pPr>
              <w:jc w:val="center"/>
              <w:rPr>
                <w:rFonts w:ascii="Calibri" w:hAnsi="Calibri"/>
                <w:sz w:val="24"/>
                <w:szCs w:val="24"/>
              </w:rPr>
            </w:pPr>
          </w:p>
        </w:tc>
        <w:tc>
          <w:tcPr>
            <w:tcW w:w="2595" w:type="dxa"/>
            <w:shd w:val="clear" w:color="auto" w:fill="D9D9D9"/>
            <w:vAlign w:val="center"/>
          </w:tcPr>
          <w:p w:rsidR="00A132A1" w:rsidRDefault="00A132A1">
            <w:pPr>
              <w:jc w:val="center"/>
              <w:rPr>
                <w:rFonts w:ascii="Calibri" w:hAnsi="Calibri"/>
                <w:sz w:val="24"/>
                <w:szCs w:val="24"/>
              </w:rPr>
            </w:pPr>
          </w:p>
        </w:tc>
        <w:tc>
          <w:tcPr>
            <w:tcW w:w="2085" w:type="dxa"/>
            <w:shd w:val="clear" w:color="auto" w:fill="D9D9D9"/>
            <w:vAlign w:val="center"/>
          </w:tcPr>
          <w:p w:rsidR="00A132A1" w:rsidRDefault="00A132A1">
            <w:pPr>
              <w:jc w:val="center"/>
              <w:rPr>
                <w:rFonts w:ascii="Calibri" w:hAnsi="Calibri"/>
                <w:sz w:val="24"/>
                <w:szCs w:val="24"/>
              </w:rPr>
            </w:pPr>
          </w:p>
        </w:tc>
        <w:tc>
          <w:tcPr>
            <w:tcW w:w="960" w:type="dxa"/>
            <w:shd w:val="clear" w:color="auto" w:fill="D9D9D9"/>
            <w:vAlign w:val="center"/>
          </w:tcPr>
          <w:p w:rsidR="00A132A1" w:rsidRDefault="00A132A1">
            <w:pPr>
              <w:jc w:val="center"/>
              <w:rPr>
                <w:rFonts w:ascii="Calibri" w:hAnsi="Calibri"/>
                <w:sz w:val="24"/>
                <w:szCs w:val="24"/>
              </w:rPr>
            </w:pPr>
          </w:p>
        </w:tc>
        <w:tc>
          <w:tcPr>
            <w:tcW w:w="1665" w:type="dxa"/>
            <w:shd w:val="clear" w:color="auto" w:fill="D9D9D9"/>
            <w:vAlign w:val="center"/>
          </w:tcPr>
          <w:p w:rsidR="00A132A1" w:rsidRDefault="00A132A1">
            <w:pPr>
              <w:jc w:val="center"/>
              <w:rPr>
                <w:rFonts w:ascii="Calibri" w:hAnsi="Calibri"/>
                <w:sz w:val="24"/>
                <w:szCs w:val="24"/>
              </w:rPr>
            </w:pPr>
          </w:p>
        </w:tc>
      </w:tr>
      <w:tr w:rsidR="00A132A1" w:rsidTr="00756240">
        <w:tc>
          <w:tcPr>
            <w:tcW w:w="1320" w:type="dxa"/>
            <w:shd w:val="clear" w:color="auto" w:fill="D9D9D9"/>
          </w:tcPr>
          <w:p w:rsidR="00A132A1" w:rsidRDefault="00A132A1">
            <w:pPr>
              <w:rPr>
                <w:sz w:val="24"/>
                <w:szCs w:val="24"/>
              </w:rPr>
            </w:pPr>
          </w:p>
          <w:p w:rsidR="00A132A1" w:rsidRDefault="00A132A1">
            <w:pPr>
              <w:rPr>
                <w:sz w:val="24"/>
                <w:szCs w:val="24"/>
              </w:rPr>
            </w:pPr>
          </w:p>
          <w:p w:rsidR="00A132A1" w:rsidRDefault="00A132A1">
            <w:pPr>
              <w:rPr>
                <w:sz w:val="24"/>
                <w:szCs w:val="24"/>
              </w:rPr>
            </w:pPr>
          </w:p>
        </w:tc>
        <w:tc>
          <w:tcPr>
            <w:tcW w:w="765" w:type="dxa"/>
            <w:shd w:val="clear" w:color="auto" w:fill="D9D9D9"/>
            <w:vAlign w:val="center"/>
          </w:tcPr>
          <w:p w:rsidR="00A132A1" w:rsidRDefault="00A132A1">
            <w:pPr>
              <w:jc w:val="center"/>
              <w:rPr>
                <w:sz w:val="24"/>
                <w:szCs w:val="24"/>
              </w:rPr>
            </w:pPr>
          </w:p>
        </w:tc>
        <w:tc>
          <w:tcPr>
            <w:tcW w:w="1740" w:type="dxa"/>
            <w:shd w:val="clear" w:color="auto" w:fill="D9D9D9"/>
            <w:vAlign w:val="center"/>
          </w:tcPr>
          <w:p w:rsidR="00A132A1" w:rsidRDefault="00A132A1">
            <w:pPr>
              <w:jc w:val="center"/>
              <w:rPr>
                <w:rFonts w:ascii="Calibri" w:hAnsi="Calibri"/>
                <w:sz w:val="24"/>
                <w:szCs w:val="24"/>
              </w:rPr>
            </w:pPr>
          </w:p>
        </w:tc>
        <w:tc>
          <w:tcPr>
            <w:tcW w:w="1211" w:type="dxa"/>
            <w:shd w:val="clear" w:color="auto" w:fill="D9D9D9"/>
            <w:vAlign w:val="center"/>
          </w:tcPr>
          <w:p w:rsidR="00A132A1" w:rsidRDefault="00A132A1">
            <w:pPr>
              <w:jc w:val="center"/>
              <w:rPr>
                <w:rFonts w:ascii="Calibri" w:hAnsi="Calibri"/>
                <w:sz w:val="24"/>
                <w:szCs w:val="24"/>
              </w:rPr>
            </w:pPr>
          </w:p>
        </w:tc>
        <w:tc>
          <w:tcPr>
            <w:tcW w:w="992" w:type="dxa"/>
            <w:shd w:val="clear" w:color="auto" w:fill="D9D9D9"/>
            <w:vAlign w:val="center"/>
          </w:tcPr>
          <w:p w:rsidR="00A132A1" w:rsidRDefault="00A132A1">
            <w:pPr>
              <w:jc w:val="center"/>
              <w:rPr>
                <w:rFonts w:ascii="Calibri" w:hAnsi="Calibri"/>
                <w:sz w:val="24"/>
                <w:szCs w:val="24"/>
              </w:rPr>
            </w:pPr>
          </w:p>
        </w:tc>
        <w:tc>
          <w:tcPr>
            <w:tcW w:w="827" w:type="dxa"/>
            <w:shd w:val="clear" w:color="auto" w:fill="D9D9D9"/>
            <w:vAlign w:val="center"/>
          </w:tcPr>
          <w:p w:rsidR="00A132A1" w:rsidRDefault="00A132A1">
            <w:pPr>
              <w:jc w:val="center"/>
              <w:rPr>
                <w:rFonts w:ascii="Calibri" w:hAnsi="Calibri"/>
                <w:sz w:val="24"/>
                <w:szCs w:val="24"/>
              </w:rPr>
            </w:pPr>
          </w:p>
        </w:tc>
        <w:tc>
          <w:tcPr>
            <w:tcW w:w="2595" w:type="dxa"/>
            <w:shd w:val="clear" w:color="auto" w:fill="D9D9D9"/>
            <w:vAlign w:val="center"/>
          </w:tcPr>
          <w:p w:rsidR="00A132A1" w:rsidRDefault="00A132A1">
            <w:pPr>
              <w:jc w:val="center"/>
              <w:rPr>
                <w:rFonts w:ascii="Calibri" w:hAnsi="Calibri"/>
                <w:sz w:val="24"/>
                <w:szCs w:val="24"/>
              </w:rPr>
            </w:pPr>
          </w:p>
        </w:tc>
        <w:tc>
          <w:tcPr>
            <w:tcW w:w="2085" w:type="dxa"/>
            <w:shd w:val="clear" w:color="auto" w:fill="D9D9D9"/>
            <w:vAlign w:val="center"/>
          </w:tcPr>
          <w:p w:rsidR="00A132A1" w:rsidRDefault="00A132A1">
            <w:pPr>
              <w:jc w:val="center"/>
              <w:rPr>
                <w:rFonts w:ascii="Calibri" w:hAnsi="Calibri"/>
                <w:sz w:val="24"/>
                <w:szCs w:val="24"/>
              </w:rPr>
            </w:pPr>
          </w:p>
        </w:tc>
        <w:tc>
          <w:tcPr>
            <w:tcW w:w="960" w:type="dxa"/>
            <w:shd w:val="clear" w:color="auto" w:fill="D9D9D9"/>
            <w:vAlign w:val="center"/>
          </w:tcPr>
          <w:p w:rsidR="00A132A1" w:rsidRDefault="00A132A1">
            <w:pPr>
              <w:jc w:val="center"/>
              <w:rPr>
                <w:rFonts w:ascii="Calibri" w:hAnsi="Calibri"/>
                <w:sz w:val="24"/>
                <w:szCs w:val="24"/>
              </w:rPr>
            </w:pPr>
          </w:p>
        </w:tc>
        <w:tc>
          <w:tcPr>
            <w:tcW w:w="1665" w:type="dxa"/>
            <w:shd w:val="clear" w:color="auto" w:fill="D9D9D9"/>
            <w:vAlign w:val="center"/>
          </w:tcPr>
          <w:p w:rsidR="00A132A1" w:rsidRDefault="00A132A1">
            <w:pPr>
              <w:jc w:val="center"/>
              <w:rPr>
                <w:rFonts w:ascii="Calibri" w:hAnsi="Calibri"/>
                <w:sz w:val="24"/>
                <w:szCs w:val="24"/>
              </w:rPr>
            </w:pPr>
          </w:p>
        </w:tc>
      </w:tr>
      <w:tr w:rsidR="00A132A1" w:rsidTr="00756240">
        <w:tc>
          <w:tcPr>
            <w:tcW w:w="1320" w:type="dxa"/>
            <w:shd w:val="clear" w:color="auto" w:fill="000000"/>
          </w:tcPr>
          <w:p w:rsidR="00A132A1" w:rsidRDefault="00A132A1">
            <w:pPr>
              <w:jc w:val="center"/>
              <w:rPr>
                <w:color w:val="FFFFFF"/>
                <w:sz w:val="24"/>
                <w:szCs w:val="24"/>
              </w:rPr>
            </w:pPr>
          </w:p>
          <w:p w:rsidR="00A132A1" w:rsidRDefault="00A9623D">
            <w:pPr>
              <w:jc w:val="center"/>
              <w:rPr>
                <w:color w:val="FFFFFF"/>
                <w:sz w:val="24"/>
                <w:szCs w:val="24"/>
              </w:rPr>
            </w:pPr>
            <w:r>
              <w:rPr>
                <w:color w:val="FFFFFF"/>
                <w:sz w:val="24"/>
                <w:szCs w:val="24"/>
              </w:rPr>
              <w:t>Site</w:t>
            </w:r>
          </w:p>
          <w:p w:rsidR="00A132A1" w:rsidRDefault="00A132A1">
            <w:pPr>
              <w:jc w:val="center"/>
              <w:rPr>
                <w:color w:val="FFFFFF"/>
                <w:sz w:val="24"/>
                <w:szCs w:val="24"/>
              </w:rPr>
            </w:pPr>
          </w:p>
        </w:tc>
        <w:tc>
          <w:tcPr>
            <w:tcW w:w="765" w:type="dxa"/>
            <w:shd w:val="clear" w:color="auto" w:fill="000000"/>
            <w:vAlign w:val="center"/>
          </w:tcPr>
          <w:p w:rsidR="00A132A1" w:rsidRDefault="00A9623D">
            <w:pPr>
              <w:jc w:val="center"/>
              <w:rPr>
                <w:color w:val="FFFFFF"/>
                <w:sz w:val="24"/>
                <w:szCs w:val="24"/>
              </w:rPr>
            </w:pPr>
            <w:r>
              <w:rPr>
                <w:color w:val="FFFFFF"/>
                <w:sz w:val="24"/>
                <w:szCs w:val="24"/>
              </w:rPr>
              <w:t>Tree Ref.</w:t>
            </w:r>
          </w:p>
        </w:tc>
        <w:tc>
          <w:tcPr>
            <w:tcW w:w="1740" w:type="dxa"/>
            <w:shd w:val="clear" w:color="auto" w:fill="000000"/>
            <w:vAlign w:val="center"/>
          </w:tcPr>
          <w:p w:rsidR="00A132A1" w:rsidRDefault="00A9623D">
            <w:pPr>
              <w:jc w:val="center"/>
              <w:rPr>
                <w:color w:val="FFFFFF"/>
                <w:sz w:val="24"/>
                <w:szCs w:val="24"/>
              </w:rPr>
            </w:pPr>
            <w:r>
              <w:rPr>
                <w:color w:val="FFFFFF"/>
                <w:sz w:val="24"/>
                <w:szCs w:val="24"/>
              </w:rPr>
              <w:t>Scientific Name &amp; Common Name</w:t>
            </w:r>
          </w:p>
        </w:tc>
        <w:tc>
          <w:tcPr>
            <w:tcW w:w="1211" w:type="dxa"/>
            <w:shd w:val="clear" w:color="auto" w:fill="000000"/>
            <w:vAlign w:val="center"/>
          </w:tcPr>
          <w:p w:rsidR="00A132A1" w:rsidRDefault="00A9623D">
            <w:pPr>
              <w:jc w:val="center"/>
              <w:rPr>
                <w:color w:val="FFFFFF"/>
                <w:sz w:val="24"/>
                <w:szCs w:val="24"/>
              </w:rPr>
            </w:pPr>
            <w:r>
              <w:rPr>
                <w:color w:val="FFFFFF"/>
                <w:sz w:val="24"/>
                <w:szCs w:val="24"/>
              </w:rPr>
              <w:t>Diameter Bracket (cm)</w:t>
            </w:r>
          </w:p>
        </w:tc>
        <w:tc>
          <w:tcPr>
            <w:tcW w:w="992" w:type="dxa"/>
            <w:shd w:val="clear" w:color="auto" w:fill="000000"/>
            <w:vAlign w:val="center"/>
          </w:tcPr>
          <w:p w:rsidR="00A132A1" w:rsidRDefault="00A9623D">
            <w:pPr>
              <w:jc w:val="center"/>
              <w:rPr>
                <w:color w:val="FFFFFF"/>
                <w:sz w:val="24"/>
                <w:szCs w:val="24"/>
              </w:rPr>
            </w:pPr>
            <w:r>
              <w:rPr>
                <w:color w:val="FFFFFF"/>
                <w:sz w:val="24"/>
                <w:szCs w:val="24"/>
              </w:rPr>
              <w:t>Height Bracket (m)</w:t>
            </w:r>
          </w:p>
        </w:tc>
        <w:tc>
          <w:tcPr>
            <w:tcW w:w="827" w:type="dxa"/>
            <w:shd w:val="clear" w:color="auto" w:fill="000000"/>
            <w:vAlign w:val="center"/>
          </w:tcPr>
          <w:p w:rsidR="00A132A1" w:rsidRDefault="00A9623D">
            <w:pPr>
              <w:jc w:val="center"/>
              <w:rPr>
                <w:color w:val="FFFFFF"/>
                <w:sz w:val="24"/>
                <w:szCs w:val="24"/>
              </w:rPr>
            </w:pPr>
            <w:r>
              <w:rPr>
                <w:color w:val="FFFFFF"/>
                <w:sz w:val="24"/>
                <w:szCs w:val="24"/>
              </w:rPr>
              <w:t>Age Class</w:t>
            </w:r>
          </w:p>
        </w:tc>
        <w:tc>
          <w:tcPr>
            <w:tcW w:w="2595" w:type="dxa"/>
            <w:shd w:val="clear" w:color="auto" w:fill="000000"/>
            <w:vAlign w:val="center"/>
          </w:tcPr>
          <w:p w:rsidR="00A132A1" w:rsidRDefault="00A9623D">
            <w:pPr>
              <w:jc w:val="center"/>
              <w:rPr>
                <w:color w:val="FFFFFF"/>
                <w:sz w:val="24"/>
                <w:szCs w:val="24"/>
              </w:rPr>
            </w:pPr>
            <w:r>
              <w:rPr>
                <w:color w:val="FFFFFF"/>
                <w:sz w:val="24"/>
                <w:szCs w:val="24"/>
              </w:rPr>
              <w:t>Observations</w:t>
            </w:r>
          </w:p>
        </w:tc>
        <w:tc>
          <w:tcPr>
            <w:tcW w:w="2085" w:type="dxa"/>
            <w:shd w:val="clear" w:color="auto" w:fill="000000"/>
            <w:vAlign w:val="center"/>
          </w:tcPr>
          <w:p w:rsidR="00A132A1" w:rsidRDefault="00A9623D">
            <w:pPr>
              <w:jc w:val="center"/>
              <w:rPr>
                <w:color w:val="FFFFFF"/>
                <w:sz w:val="24"/>
                <w:szCs w:val="24"/>
              </w:rPr>
            </w:pPr>
            <w:r>
              <w:rPr>
                <w:color w:val="FFFFFF"/>
                <w:sz w:val="24"/>
                <w:szCs w:val="24"/>
              </w:rPr>
              <w:t>Recommendations</w:t>
            </w:r>
          </w:p>
        </w:tc>
        <w:tc>
          <w:tcPr>
            <w:tcW w:w="960" w:type="dxa"/>
            <w:shd w:val="clear" w:color="auto" w:fill="000000"/>
            <w:vAlign w:val="center"/>
          </w:tcPr>
          <w:p w:rsidR="00A132A1" w:rsidRDefault="00A9623D">
            <w:pPr>
              <w:jc w:val="center"/>
              <w:rPr>
                <w:color w:val="FFFFFF"/>
                <w:sz w:val="24"/>
                <w:szCs w:val="24"/>
              </w:rPr>
            </w:pPr>
            <w:r>
              <w:rPr>
                <w:color w:val="FFFFFF"/>
                <w:sz w:val="24"/>
                <w:szCs w:val="24"/>
              </w:rPr>
              <w:t>Priority</w:t>
            </w:r>
          </w:p>
        </w:tc>
        <w:tc>
          <w:tcPr>
            <w:tcW w:w="1665" w:type="dxa"/>
            <w:shd w:val="clear" w:color="auto" w:fill="000000"/>
            <w:vAlign w:val="center"/>
          </w:tcPr>
          <w:p w:rsidR="00A132A1" w:rsidRDefault="00A9623D">
            <w:pPr>
              <w:jc w:val="center"/>
              <w:rPr>
                <w:color w:val="FFFFFF"/>
                <w:sz w:val="24"/>
                <w:szCs w:val="24"/>
              </w:rPr>
            </w:pPr>
            <w:r>
              <w:rPr>
                <w:color w:val="FFFFFF"/>
                <w:sz w:val="24"/>
                <w:szCs w:val="24"/>
              </w:rPr>
              <w:t>Re-survey</w:t>
            </w:r>
          </w:p>
        </w:tc>
      </w:tr>
      <w:tr w:rsidR="00A132A1" w:rsidTr="00756240">
        <w:tc>
          <w:tcPr>
            <w:tcW w:w="1320" w:type="dxa"/>
            <w:shd w:val="clear" w:color="auto" w:fill="CCCCCC"/>
          </w:tcPr>
          <w:p w:rsidR="00A132A1" w:rsidRDefault="00A132A1">
            <w:pPr>
              <w:jc w:val="center"/>
              <w:rPr>
                <w:sz w:val="24"/>
                <w:szCs w:val="24"/>
              </w:rPr>
            </w:pPr>
          </w:p>
          <w:p w:rsidR="00A132A1" w:rsidRDefault="00A9623D">
            <w:pPr>
              <w:jc w:val="center"/>
              <w:rPr>
                <w:sz w:val="24"/>
                <w:szCs w:val="24"/>
              </w:rPr>
            </w:pPr>
            <w:proofErr w:type="spellStart"/>
            <w:r>
              <w:rPr>
                <w:sz w:val="24"/>
                <w:szCs w:val="24"/>
              </w:rPr>
              <w:t>Knowle</w:t>
            </w:r>
            <w:proofErr w:type="spellEnd"/>
            <w:r>
              <w:rPr>
                <w:sz w:val="24"/>
                <w:szCs w:val="24"/>
              </w:rPr>
              <w:t xml:space="preserve"> </w:t>
            </w:r>
          </w:p>
          <w:p w:rsidR="00A132A1" w:rsidRDefault="00A9623D">
            <w:pPr>
              <w:jc w:val="center"/>
              <w:rPr>
                <w:sz w:val="24"/>
                <w:szCs w:val="24"/>
              </w:rPr>
            </w:pPr>
            <w:r>
              <w:rPr>
                <w:sz w:val="24"/>
                <w:szCs w:val="24"/>
              </w:rPr>
              <w:t>Park</w:t>
            </w:r>
          </w:p>
          <w:p w:rsidR="00A132A1" w:rsidRDefault="00A132A1">
            <w:pPr>
              <w:jc w:val="center"/>
              <w:rPr>
                <w:sz w:val="24"/>
                <w:szCs w:val="24"/>
              </w:rPr>
            </w:pPr>
          </w:p>
        </w:tc>
        <w:tc>
          <w:tcPr>
            <w:tcW w:w="765" w:type="dxa"/>
            <w:shd w:val="clear" w:color="auto" w:fill="CCCCCC"/>
            <w:vAlign w:val="center"/>
          </w:tcPr>
          <w:p w:rsidR="00A132A1" w:rsidRDefault="00A9623D">
            <w:pPr>
              <w:jc w:val="center"/>
              <w:rPr>
                <w:sz w:val="24"/>
                <w:szCs w:val="24"/>
              </w:rPr>
            </w:pPr>
            <w:r>
              <w:rPr>
                <w:sz w:val="24"/>
                <w:szCs w:val="24"/>
              </w:rPr>
              <w:t>C</w:t>
            </w:r>
            <w:r w:rsidR="00BF3C9F">
              <w:rPr>
                <w:sz w:val="24"/>
                <w:szCs w:val="24"/>
              </w:rPr>
              <w:t>1</w:t>
            </w:r>
          </w:p>
        </w:tc>
        <w:tc>
          <w:tcPr>
            <w:tcW w:w="1740" w:type="dxa"/>
            <w:shd w:val="clear" w:color="auto" w:fill="CCCCCC"/>
            <w:vAlign w:val="center"/>
          </w:tcPr>
          <w:p w:rsidR="00A132A1" w:rsidRDefault="00BF3C9F">
            <w:pPr>
              <w:jc w:val="center"/>
              <w:rPr>
                <w:sz w:val="24"/>
                <w:szCs w:val="24"/>
              </w:rPr>
            </w:pPr>
            <w:proofErr w:type="spellStart"/>
            <w:r>
              <w:rPr>
                <w:sz w:val="24"/>
                <w:szCs w:val="24"/>
              </w:rPr>
              <w:t>Quercus</w:t>
            </w:r>
            <w:proofErr w:type="spellEnd"/>
            <w:r>
              <w:rPr>
                <w:sz w:val="24"/>
                <w:szCs w:val="24"/>
              </w:rPr>
              <w:t xml:space="preserve"> </w:t>
            </w:r>
            <w:proofErr w:type="spellStart"/>
            <w:r>
              <w:rPr>
                <w:sz w:val="24"/>
                <w:szCs w:val="24"/>
              </w:rPr>
              <w:t>robur</w:t>
            </w:r>
            <w:proofErr w:type="spellEnd"/>
          </w:p>
          <w:p w:rsidR="00BF3C9F" w:rsidRDefault="00BF3C9F">
            <w:pPr>
              <w:jc w:val="center"/>
              <w:rPr>
                <w:sz w:val="24"/>
                <w:szCs w:val="24"/>
              </w:rPr>
            </w:pPr>
            <w:r>
              <w:rPr>
                <w:sz w:val="24"/>
                <w:szCs w:val="24"/>
              </w:rPr>
              <w:t>English Oak</w:t>
            </w:r>
          </w:p>
        </w:tc>
        <w:tc>
          <w:tcPr>
            <w:tcW w:w="1211" w:type="dxa"/>
            <w:shd w:val="clear" w:color="auto" w:fill="CCCCCC"/>
            <w:vAlign w:val="center"/>
          </w:tcPr>
          <w:p w:rsidR="00A132A1" w:rsidRDefault="00BF3C9F">
            <w:pPr>
              <w:jc w:val="center"/>
              <w:rPr>
                <w:sz w:val="24"/>
                <w:szCs w:val="24"/>
              </w:rPr>
            </w:pPr>
            <w:r>
              <w:rPr>
                <w:sz w:val="24"/>
                <w:szCs w:val="24"/>
              </w:rPr>
              <w:t>150-180</w:t>
            </w:r>
          </w:p>
        </w:tc>
        <w:tc>
          <w:tcPr>
            <w:tcW w:w="992" w:type="dxa"/>
            <w:shd w:val="clear" w:color="auto" w:fill="CCCCCC"/>
            <w:vAlign w:val="center"/>
          </w:tcPr>
          <w:p w:rsidR="00A132A1" w:rsidRDefault="00BF3C9F">
            <w:pPr>
              <w:jc w:val="center"/>
              <w:rPr>
                <w:sz w:val="24"/>
                <w:szCs w:val="24"/>
              </w:rPr>
            </w:pPr>
            <w:r>
              <w:rPr>
                <w:sz w:val="24"/>
                <w:szCs w:val="24"/>
              </w:rPr>
              <w:t>15-20</w:t>
            </w:r>
          </w:p>
        </w:tc>
        <w:tc>
          <w:tcPr>
            <w:tcW w:w="827" w:type="dxa"/>
            <w:shd w:val="clear" w:color="auto" w:fill="CCCCCC"/>
            <w:vAlign w:val="center"/>
          </w:tcPr>
          <w:p w:rsidR="00A132A1" w:rsidRDefault="00BF3C9F">
            <w:pPr>
              <w:jc w:val="center"/>
              <w:rPr>
                <w:sz w:val="24"/>
                <w:szCs w:val="24"/>
              </w:rPr>
            </w:pPr>
            <w:r>
              <w:rPr>
                <w:sz w:val="24"/>
                <w:szCs w:val="24"/>
              </w:rPr>
              <w:t>V</w:t>
            </w:r>
          </w:p>
        </w:tc>
        <w:tc>
          <w:tcPr>
            <w:tcW w:w="2595" w:type="dxa"/>
            <w:shd w:val="clear" w:color="auto" w:fill="CCCCCC"/>
            <w:vAlign w:val="center"/>
          </w:tcPr>
          <w:p w:rsidR="00A132A1" w:rsidRDefault="00BF3C9F">
            <w:pPr>
              <w:jc w:val="center"/>
              <w:rPr>
                <w:sz w:val="24"/>
                <w:szCs w:val="24"/>
              </w:rPr>
            </w:pPr>
            <w:r>
              <w:rPr>
                <w:sz w:val="24"/>
                <w:szCs w:val="24"/>
              </w:rPr>
              <w:t>Lack of small twig growth, deadwood present</w:t>
            </w:r>
          </w:p>
        </w:tc>
        <w:tc>
          <w:tcPr>
            <w:tcW w:w="2085" w:type="dxa"/>
            <w:shd w:val="clear" w:color="auto" w:fill="CCCCCC"/>
            <w:vAlign w:val="center"/>
          </w:tcPr>
          <w:p w:rsidR="00A132A1" w:rsidRDefault="00BF3C9F">
            <w:pPr>
              <w:jc w:val="center"/>
              <w:rPr>
                <w:sz w:val="24"/>
                <w:szCs w:val="24"/>
              </w:rPr>
            </w:pPr>
            <w:r>
              <w:rPr>
                <w:sz w:val="24"/>
                <w:szCs w:val="24"/>
              </w:rPr>
              <w:t>Remove major unstable deadwood over 50mm</w:t>
            </w:r>
          </w:p>
        </w:tc>
        <w:tc>
          <w:tcPr>
            <w:tcW w:w="960" w:type="dxa"/>
            <w:shd w:val="clear" w:color="auto" w:fill="CCCCCC"/>
            <w:vAlign w:val="center"/>
          </w:tcPr>
          <w:p w:rsidR="00A132A1" w:rsidRDefault="00BF3C9F">
            <w:pPr>
              <w:jc w:val="center"/>
              <w:rPr>
                <w:sz w:val="24"/>
                <w:szCs w:val="24"/>
              </w:rPr>
            </w:pPr>
            <w:r>
              <w:rPr>
                <w:sz w:val="24"/>
                <w:szCs w:val="24"/>
              </w:rPr>
              <w:t>M</w:t>
            </w:r>
          </w:p>
        </w:tc>
        <w:tc>
          <w:tcPr>
            <w:tcW w:w="1665" w:type="dxa"/>
            <w:shd w:val="clear" w:color="auto" w:fill="CCCCCC"/>
            <w:vAlign w:val="center"/>
          </w:tcPr>
          <w:p w:rsidR="00A132A1" w:rsidRDefault="00BF3C9F">
            <w:pPr>
              <w:jc w:val="center"/>
              <w:rPr>
                <w:sz w:val="24"/>
                <w:szCs w:val="24"/>
              </w:rPr>
            </w:pPr>
            <w:r>
              <w:rPr>
                <w:sz w:val="24"/>
                <w:szCs w:val="24"/>
              </w:rPr>
              <w:t>March 2024</w:t>
            </w:r>
          </w:p>
        </w:tc>
      </w:tr>
      <w:tr w:rsidR="00A132A1" w:rsidTr="00756240">
        <w:tc>
          <w:tcPr>
            <w:tcW w:w="1320" w:type="dxa"/>
            <w:shd w:val="clear" w:color="auto" w:fill="CCCCCC"/>
          </w:tcPr>
          <w:p w:rsidR="00A132A1" w:rsidRDefault="00A132A1">
            <w:pPr>
              <w:jc w:val="center"/>
              <w:rPr>
                <w:sz w:val="24"/>
                <w:szCs w:val="24"/>
              </w:rPr>
            </w:pPr>
          </w:p>
          <w:p w:rsidR="00A132A1" w:rsidRDefault="00A132A1">
            <w:pPr>
              <w:jc w:val="center"/>
              <w:rPr>
                <w:sz w:val="24"/>
                <w:szCs w:val="24"/>
              </w:rPr>
            </w:pPr>
          </w:p>
          <w:p w:rsidR="00A132A1" w:rsidRDefault="00A132A1">
            <w:pPr>
              <w:jc w:val="center"/>
              <w:rPr>
                <w:sz w:val="24"/>
                <w:szCs w:val="24"/>
              </w:rPr>
            </w:pPr>
          </w:p>
        </w:tc>
        <w:tc>
          <w:tcPr>
            <w:tcW w:w="765" w:type="dxa"/>
            <w:shd w:val="clear" w:color="auto" w:fill="CCCCCC"/>
            <w:vAlign w:val="center"/>
          </w:tcPr>
          <w:p w:rsidR="00A132A1" w:rsidRDefault="00A132A1">
            <w:pPr>
              <w:jc w:val="center"/>
              <w:rPr>
                <w:sz w:val="24"/>
                <w:szCs w:val="24"/>
              </w:rPr>
            </w:pPr>
          </w:p>
        </w:tc>
        <w:tc>
          <w:tcPr>
            <w:tcW w:w="1740" w:type="dxa"/>
            <w:shd w:val="clear" w:color="auto" w:fill="CCCCCC"/>
            <w:vAlign w:val="center"/>
          </w:tcPr>
          <w:p w:rsidR="00A132A1" w:rsidRDefault="00A132A1">
            <w:pPr>
              <w:jc w:val="center"/>
              <w:rPr>
                <w:sz w:val="24"/>
                <w:szCs w:val="24"/>
              </w:rPr>
            </w:pPr>
          </w:p>
        </w:tc>
        <w:tc>
          <w:tcPr>
            <w:tcW w:w="1211" w:type="dxa"/>
            <w:shd w:val="clear" w:color="auto" w:fill="CCCCCC"/>
            <w:vAlign w:val="center"/>
          </w:tcPr>
          <w:p w:rsidR="00A132A1" w:rsidRDefault="00A132A1">
            <w:pPr>
              <w:jc w:val="center"/>
              <w:rPr>
                <w:sz w:val="24"/>
                <w:szCs w:val="24"/>
              </w:rPr>
            </w:pPr>
          </w:p>
        </w:tc>
        <w:tc>
          <w:tcPr>
            <w:tcW w:w="992" w:type="dxa"/>
            <w:shd w:val="clear" w:color="auto" w:fill="CCCCCC"/>
            <w:vAlign w:val="center"/>
          </w:tcPr>
          <w:p w:rsidR="00A132A1" w:rsidRDefault="00A132A1">
            <w:pPr>
              <w:jc w:val="center"/>
              <w:rPr>
                <w:sz w:val="24"/>
                <w:szCs w:val="24"/>
              </w:rPr>
            </w:pPr>
          </w:p>
        </w:tc>
        <w:tc>
          <w:tcPr>
            <w:tcW w:w="827" w:type="dxa"/>
            <w:shd w:val="clear" w:color="auto" w:fill="CCCCCC"/>
            <w:vAlign w:val="center"/>
          </w:tcPr>
          <w:p w:rsidR="00A132A1" w:rsidRDefault="00A132A1">
            <w:pPr>
              <w:jc w:val="center"/>
              <w:rPr>
                <w:sz w:val="24"/>
                <w:szCs w:val="24"/>
              </w:rPr>
            </w:pPr>
          </w:p>
        </w:tc>
        <w:tc>
          <w:tcPr>
            <w:tcW w:w="2595" w:type="dxa"/>
            <w:shd w:val="clear" w:color="auto" w:fill="CCCCCC"/>
            <w:vAlign w:val="center"/>
          </w:tcPr>
          <w:p w:rsidR="00A132A1" w:rsidRDefault="00A132A1">
            <w:pPr>
              <w:jc w:val="center"/>
              <w:rPr>
                <w:sz w:val="24"/>
                <w:szCs w:val="24"/>
              </w:rPr>
            </w:pPr>
          </w:p>
        </w:tc>
        <w:tc>
          <w:tcPr>
            <w:tcW w:w="2085" w:type="dxa"/>
            <w:shd w:val="clear" w:color="auto" w:fill="CCCCCC"/>
            <w:vAlign w:val="center"/>
          </w:tcPr>
          <w:p w:rsidR="00A132A1" w:rsidRDefault="00A132A1">
            <w:pPr>
              <w:jc w:val="center"/>
              <w:rPr>
                <w:sz w:val="24"/>
                <w:szCs w:val="24"/>
              </w:rPr>
            </w:pPr>
          </w:p>
        </w:tc>
        <w:tc>
          <w:tcPr>
            <w:tcW w:w="960" w:type="dxa"/>
            <w:shd w:val="clear" w:color="auto" w:fill="CCCCCC"/>
            <w:vAlign w:val="center"/>
          </w:tcPr>
          <w:p w:rsidR="00A132A1" w:rsidRDefault="00A132A1">
            <w:pPr>
              <w:jc w:val="center"/>
              <w:rPr>
                <w:sz w:val="24"/>
                <w:szCs w:val="24"/>
              </w:rPr>
            </w:pPr>
          </w:p>
        </w:tc>
        <w:tc>
          <w:tcPr>
            <w:tcW w:w="1665" w:type="dxa"/>
            <w:shd w:val="clear" w:color="auto" w:fill="CCCCCC"/>
            <w:vAlign w:val="center"/>
          </w:tcPr>
          <w:p w:rsidR="00A132A1" w:rsidRDefault="00A132A1">
            <w:pPr>
              <w:jc w:val="center"/>
              <w:rPr>
                <w:sz w:val="24"/>
                <w:szCs w:val="24"/>
              </w:rPr>
            </w:pPr>
          </w:p>
        </w:tc>
      </w:tr>
      <w:tr w:rsidR="00A132A1" w:rsidTr="00756240">
        <w:tc>
          <w:tcPr>
            <w:tcW w:w="1320" w:type="dxa"/>
            <w:shd w:val="clear" w:color="auto" w:fill="CCCCCC"/>
          </w:tcPr>
          <w:p w:rsidR="00A132A1" w:rsidRDefault="00A132A1">
            <w:pPr>
              <w:jc w:val="center"/>
              <w:rPr>
                <w:sz w:val="24"/>
                <w:szCs w:val="24"/>
              </w:rPr>
            </w:pPr>
          </w:p>
          <w:p w:rsidR="00A132A1" w:rsidRDefault="00A132A1">
            <w:pPr>
              <w:jc w:val="center"/>
              <w:rPr>
                <w:sz w:val="24"/>
                <w:szCs w:val="24"/>
              </w:rPr>
            </w:pPr>
          </w:p>
          <w:p w:rsidR="00A132A1" w:rsidRDefault="00A132A1">
            <w:pPr>
              <w:jc w:val="center"/>
              <w:rPr>
                <w:sz w:val="24"/>
                <w:szCs w:val="24"/>
              </w:rPr>
            </w:pPr>
          </w:p>
        </w:tc>
        <w:tc>
          <w:tcPr>
            <w:tcW w:w="765" w:type="dxa"/>
            <w:shd w:val="clear" w:color="auto" w:fill="CCCCCC"/>
            <w:vAlign w:val="center"/>
          </w:tcPr>
          <w:p w:rsidR="00A132A1" w:rsidRDefault="00A132A1">
            <w:pPr>
              <w:jc w:val="center"/>
              <w:rPr>
                <w:sz w:val="24"/>
                <w:szCs w:val="24"/>
              </w:rPr>
            </w:pPr>
          </w:p>
        </w:tc>
        <w:tc>
          <w:tcPr>
            <w:tcW w:w="1740" w:type="dxa"/>
            <w:shd w:val="clear" w:color="auto" w:fill="CCCCCC"/>
            <w:vAlign w:val="center"/>
          </w:tcPr>
          <w:p w:rsidR="00A132A1" w:rsidRDefault="00A132A1">
            <w:pPr>
              <w:jc w:val="center"/>
              <w:rPr>
                <w:sz w:val="24"/>
                <w:szCs w:val="24"/>
              </w:rPr>
            </w:pPr>
          </w:p>
        </w:tc>
        <w:tc>
          <w:tcPr>
            <w:tcW w:w="1211" w:type="dxa"/>
            <w:shd w:val="clear" w:color="auto" w:fill="CCCCCC"/>
            <w:vAlign w:val="center"/>
          </w:tcPr>
          <w:p w:rsidR="00A132A1" w:rsidRDefault="00A132A1">
            <w:pPr>
              <w:jc w:val="center"/>
              <w:rPr>
                <w:sz w:val="24"/>
                <w:szCs w:val="24"/>
              </w:rPr>
            </w:pPr>
          </w:p>
        </w:tc>
        <w:tc>
          <w:tcPr>
            <w:tcW w:w="992" w:type="dxa"/>
            <w:shd w:val="clear" w:color="auto" w:fill="CCCCCC"/>
            <w:vAlign w:val="center"/>
          </w:tcPr>
          <w:p w:rsidR="00A132A1" w:rsidRDefault="00A132A1">
            <w:pPr>
              <w:jc w:val="center"/>
              <w:rPr>
                <w:sz w:val="24"/>
                <w:szCs w:val="24"/>
              </w:rPr>
            </w:pPr>
          </w:p>
        </w:tc>
        <w:tc>
          <w:tcPr>
            <w:tcW w:w="827" w:type="dxa"/>
            <w:shd w:val="clear" w:color="auto" w:fill="CCCCCC"/>
            <w:vAlign w:val="center"/>
          </w:tcPr>
          <w:p w:rsidR="00A132A1" w:rsidRDefault="00A132A1">
            <w:pPr>
              <w:jc w:val="center"/>
              <w:rPr>
                <w:sz w:val="24"/>
                <w:szCs w:val="24"/>
              </w:rPr>
            </w:pPr>
          </w:p>
        </w:tc>
        <w:tc>
          <w:tcPr>
            <w:tcW w:w="2595" w:type="dxa"/>
            <w:shd w:val="clear" w:color="auto" w:fill="CCCCCC"/>
            <w:vAlign w:val="center"/>
          </w:tcPr>
          <w:p w:rsidR="00A132A1" w:rsidRDefault="00A132A1">
            <w:pPr>
              <w:jc w:val="center"/>
              <w:rPr>
                <w:sz w:val="24"/>
                <w:szCs w:val="24"/>
              </w:rPr>
            </w:pPr>
          </w:p>
        </w:tc>
        <w:tc>
          <w:tcPr>
            <w:tcW w:w="2085" w:type="dxa"/>
            <w:shd w:val="clear" w:color="auto" w:fill="CCCCCC"/>
            <w:vAlign w:val="center"/>
          </w:tcPr>
          <w:p w:rsidR="00A132A1" w:rsidRDefault="00A132A1">
            <w:pPr>
              <w:jc w:val="center"/>
              <w:rPr>
                <w:sz w:val="24"/>
                <w:szCs w:val="24"/>
              </w:rPr>
            </w:pPr>
          </w:p>
        </w:tc>
        <w:tc>
          <w:tcPr>
            <w:tcW w:w="960" w:type="dxa"/>
            <w:shd w:val="clear" w:color="auto" w:fill="CCCCCC"/>
            <w:vAlign w:val="center"/>
          </w:tcPr>
          <w:p w:rsidR="00A132A1" w:rsidRDefault="00A132A1">
            <w:pPr>
              <w:jc w:val="center"/>
              <w:rPr>
                <w:sz w:val="24"/>
                <w:szCs w:val="24"/>
              </w:rPr>
            </w:pPr>
          </w:p>
        </w:tc>
        <w:tc>
          <w:tcPr>
            <w:tcW w:w="1665" w:type="dxa"/>
            <w:shd w:val="clear" w:color="auto" w:fill="CCCCCC"/>
            <w:vAlign w:val="center"/>
          </w:tcPr>
          <w:p w:rsidR="00A132A1" w:rsidRDefault="00A132A1">
            <w:pPr>
              <w:jc w:val="center"/>
              <w:rPr>
                <w:sz w:val="24"/>
                <w:szCs w:val="24"/>
              </w:rPr>
            </w:pPr>
          </w:p>
        </w:tc>
      </w:tr>
      <w:tr w:rsidR="00A132A1" w:rsidTr="00756240">
        <w:tc>
          <w:tcPr>
            <w:tcW w:w="1320" w:type="dxa"/>
            <w:shd w:val="clear" w:color="auto" w:fill="CCCCCC"/>
          </w:tcPr>
          <w:p w:rsidR="00A132A1" w:rsidRDefault="00A132A1">
            <w:pPr>
              <w:jc w:val="center"/>
              <w:rPr>
                <w:sz w:val="24"/>
                <w:szCs w:val="24"/>
              </w:rPr>
            </w:pPr>
          </w:p>
          <w:p w:rsidR="00A132A1" w:rsidRDefault="00A132A1">
            <w:pPr>
              <w:jc w:val="center"/>
              <w:rPr>
                <w:sz w:val="24"/>
                <w:szCs w:val="24"/>
              </w:rPr>
            </w:pPr>
          </w:p>
          <w:p w:rsidR="00A132A1" w:rsidRDefault="00A132A1">
            <w:pPr>
              <w:jc w:val="center"/>
              <w:rPr>
                <w:sz w:val="24"/>
                <w:szCs w:val="24"/>
              </w:rPr>
            </w:pPr>
          </w:p>
        </w:tc>
        <w:tc>
          <w:tcPr>
            <w:tcW w:w="765" w:type="dxa"/>
            <w:shd w:val="clear" w:color="auto" w:fill="CCCCCC"/>
            <w:vAlign w:val="center"/>
          </w:tcPr>
          <w:p w:rsidR="00A132A1" w:rsidRDefault="00A132A1">
            <w:pPr>
              <w:jc w:val="center"/>
              <w:rPr>
                <w:sz w:val="24"/>
                <w:szCs w:val="24"/>
              </w:rPr>
            </w:pPr>
          </w:p>
        </w:tc>
        <w:tc>
          <w:tcPr>
            <w:tcW w:w="1740" w:type="dxa"/>
            <w:shd w:val="clear" w:color="auto" w:fill="CCCCCC"/>
            <w:vAlign w:val="center"/>
          </w:tcPr>
          <w:p w:rsidR="00A132A1" w:rsidRDefault="00A132A1">
            <w:pPr>
              <w:jc w:val="center"/>
              <w:rPr>
                <w:sz w:val="24"/>
                <w:szCs w:val="24"/>
              </w:rPr>
            </w:pPr>
          </w:p>
        </w:tc>
        <w:tc>
          <w:tcPr>
            <w:tcW w:w="1211" w:type="dxa"/>
            <w:shd w:val="clear" w:color="auto" w:fill="CCCCCC"/>
            <w:vAlign w:val="center"/>
          </w:tcPr>
          <w:p w:rsidR="00A132A1" w:rsidRDefault="00A132A1">
            <w:pPr>
              <w:jc w:val="center"/>
              <w:rPr>
                <w:sz w:val="24"/>
                <w:szCs w:val="24"/>
              </w:rPr>
            </w:pPr>
          </w:p>
        </w:tc>
        <w:tc>
          <w:tcPr>
            <w:tcW w:w="992" w:type="dxa"/>
            <w:shd w:val="clear" w:color="auto" w:fill="CCCCCC"/>
            <w:vAlign w:val="center"/>
          </w:tcPr>
          <w:p w:rsidR="00A132A1" w:rsidRDefault="00A132A1">
            <w:pPr>
              <w:jc w:val="center"/>
              <w:rPr>
                <w:sz w:val="24"/>
                <w:szCs w:val="24"/>
              </w:rPr>
            </w:pPr>
          </w:p>
        </w:tc>
        <w:tc>
          <w:tcPr>
            <w:tcW w:w="827" w:type="dxa"/>
            <w:shd w:val="clear" w:color="auto" w:fill="CCCCCC"/>
            <w:vAlign w:val="center"/>
          </w:tcPr>
          <w:p w:rsidR="00A132A1" w:rsidRDefault="00A132A1">
            <w:pPr>
              <w:jc w:val="center"/>
              <w:rPr>
                <w:sz w:val="24"/>
                <w:szCs w:val="24"/>
              </w:rPr>
            </w:pPr>
          </w:p>
        </w:tc>
        <w:tc>
          <w:tcPr>
            <w:tcW w:w="2595" w:type="dxa"/>
            <w:shd w:val="clear" w:color="auto" w:fill="CCCCCC"/>
            <w:vAlign w:val="center"/>
          </w:tcPr>
          <w:p w:rsidR="00A132A1" w:rsidRDefault="00A132A1">
            <w:pPr>
              <w:jc w:val="center"/>
              <w:rPr>
                <w:sz w:val="24"/>
                <w:szCs w:val="24"/>
              </w:rPr>
            </w:pPr>
          </w:p>
        </w:tc>
        <w:tc>
          <w:tcPr>
            <w:tcW w:w="2085" w:type="dxa"/>
            <w:shd w:val="clear" w:color="auto" w:fill="CCCCCC"/>
            <w:vAlign w:val="center"/>
          </w:tcPr>
          <w:p w:rsidR="00A132A1" w:rsidRDefault="00A132A1">
            <w:pPr>
              <w:jc w:val="center"/>
              <w:rPr>
                <w:sz w:val="24"/>
                <w:szCs w:val="24"/>
              </w:rPr>
            </w:pPr>
          </w:p>
        </w:tc>
        <w:tc>
          <w:tcPr>
            <w:tcW w:w="960" w:type="dxa"/>
            <w:shd w:val="clear" w:color="auto" w:fill="CCCCCC"/>
            <w:vAlign w:val="center"/>
          </w:tcPr>
          <w:p w:rsidR="00A132A1" w:rsidRDefault="00A132A1">
            <w:pPr>
              <w:jc w:val="center"/>
              <w:rPr>
                <w:sz w:val="24"/>
                <w:szCs w:val="24"/>
              </w:rPr>
            </w:pPr>
          </w:p>
        </w:tc>
        <w:tc>
          <w:tcPr>
            <w:tcW w:w="1665" w:type="dxa"/>
            <w:shd w:val="clear" w:color="auto" w:fill="CCCCCC"/>
            <w:vAlign w:val="center"/>
          </w:tcPr>
          <w:p w:rsidR="00A132A1" w:rsidRDefault="00A132A1">
            <w:pPr>
              <w:jc w:val="center"/>
              <w:rPr>
                <w:sz w:val="24"/>
                <w:szCs w:val="24"/>
              </w:rPr>
            </w:pPr>
          </w:p>
        </w:tc>
      </w:tr>
      <w:tr w:rsidR="00A132A1" w:rsidTr="00756240">
        <w:tc>
          <w:tcPr>
            <w:tcW w:w="1320" w:type="dxa"/>
            <w:shd w:val="clear" w:color="auto" w:fill="CCCCCC"/>
          </w:tcPr>
          <w:p w:rsidR="00A132A1" w:rsidRDefault="00A132A1">
            <w:pPr>
              <w:jc w:val="center"/>
              <w:rPr>
                <w:sz w:val="24"/>
                <w:szCs w:val="24"/>
              </w:rPr>
            </w:pPr>
          </w:p>
          <w:p w:rsidR="00A132A1" w:rsidRDefault="00A132A1">
            <w:pPr>
              <w:rPr>
                <w:sz w:val="24"/>
                <w:szCs w:val="24"/>
              </w:rPr>
            </w:pPr>
          </w:p>
          <w:p w:rsidR="00A132A1" w:rsidRDefault="00A132A1">
            <w:pPr>
              <w:jc w:val="center"/>
              <w:rPr>
                <w:sz w:val="24"/>
                <w:szCs w:val="24"/>
              </w:rPr>
            </w:pPr>
          </w:p>
        </w:tc>
        <w:tc>
          <w:tcPr>
            <w:tcW w:w="765" w:type="dxa"/>
            <w:shd w:val="clear" w:color="auto" w:fill="CCCCCC"/>
            <w:vAlign w:val="center"/>
          </w:tcPr>
          <w:p w:rsidR="00A132A1" w:rsidRDefault="00A132A1">
            <w:pPr>
              <w:jc w:val="center"/>
              <w:rPr>
                <w:sz w:val="24"/>
                <w:szCs w:val="24"/>
              </w:rPr>
            </w:pPr>
          </w:p>
        </w:tc>
        <w:tc>
          <w:tcPr>
            <w:tcW w:w="1740" w:type="dxa"/>
            <w:shd w:val="clear" w:color="auto" w:fill="CCCCCC"/>
            <w:vAlign w:val="center"/>
          </w:tcPr>
          <w:p w:rsidR="00A132A1" w:rsidRDefault="00A132A1">
            <w:pPr>
              <w:jc w:val="center"/>
              <w:rPr>
                <w:sz w:val="24"/>
                <w:szCs w:val="24"/>
              </w:rPr>
            </w:pPr>
          </w:p>
        </w:tc>
        <w:tc>
          <w:tcPr>
            <w:tcW w:w="1211" w:type="dxa"/>
            <w:shd w:val="clear" w:color="auto" w:fill="CCCCCC"/>
            <w:vAlign w:val="center"/>
          </w:tcPr>
          <w:p w:rsidR="00A132A1" w:rsidRDefault="00A132A1">
            <w:pPr>
              <w:jc w:val="center"/>
              <w:rPr>
                <w:sz w:val="24"/>
                <w:szCs w:val="24"/>
              </w:rPr>
            </w:pPr>
          </w:p>
        </w:tc>
        <w:tc>
          <w:tcPr>
            <w:tcW w:w="992" w:type="dxa"/>
            <w:shd w:val="clear" w:color="auto" w:fill="CCCCCC"/>
            <w:vAlign w:val="center"/>
          </w:tcPr>
          <w:p w:rsidR="00A132A1" w:rsidRDefault="00A132A1">
            <w:pPr>
              <w:jc w:val="center"/>
              <w:rPr>
                <w:sz w:val="24"/>
                <w:szCs w:val="24"/>
              </w:rPr>
            </w:pPr>
          </w:p>
        </w:tc>
        <w:tc>
          <w:tcPr>
            <w:tcW w:w="827" w:type="dxa"/>
            <w:shd w:val="clear" w:color="auto" w:fill="CCCCCC"/>
            <w:vAlign w:val="center"/>
          </w:tcPr>
          <w:p w:rsidR="00A132A1" w:rsidRDefault="00A132A1">
            <w:pPr>
              <w:jc w:val="center"/>
              <w:rPr>
                <w:sz w:val="24"/>
                <w:szCs w:val="24"/>
              </w:rPr>
            </w:pPr>
          </w:p>
        </w:tc>
        <w:tc>
          <w:tcPr>
            <w:tcW w:w="2595" w:type="dxa"/>
            <w:shd w:val="clear" w:color="auto" w:fill="CCCCCC"/>
            <w:vAlign w:val="center"/>
          </w:tcPr>
          <w:p w:rsidR="00A132A1" w:rsidRDefault="00A132A1">
            <w:pPr>
              <w:jc w:val="center"/>
              <w:rPr>
                <w:sz w:val="24"/>
                <w:szCs w:val="24"/>
              </w:rPr>
            </w:pPr>
          </w:p>
        </w:tc>
        <w:tc>
          <w:tcPr>
            <w:tcW w:w="2085" w:type="dxa"/>
            <w:shd w:val="clear" w:color="auto" w:fill="CCCCCC"/>
            <w:vAlign w:val="center"/>
          </w:tcPr>
          <w:p w:rsidR="00A132A1" w:rsidRDefault="00A132A1">
            <w:pPr>
              <w:jc w:val="center"/>
              <w:rPr>
                <w:sz w:val="24"/>
                <w:szCs w:val="24"/>
              </w:rPr>
            </w:pPr>
          </w:p>
        </w:tc>
        <w:tc>
          <w:tcPr>
            <w:tcW w:w="960" w:type="dxa"/>
            <w:shd w:val="clear" w:color="auto" w:fill="CCCCCC"/>
            <w:vAlign w:val="center"/>
          </w:tcPr>
          <w:p w:rsidR="00A132A1" w:rsidRDefault="00A132A1">
            <w:pPr>
              <w:jc w:val="center"/>
              <w:rPr>
                <w:sz w:val="24"/>
                <w:szCs w:val="24"/>
              </w:rPr>
            </w:pPr>
          </w:p>
        </w:tc>
        <w:tc>
          <w:tcPr>
            <w:tcW w:w="1665" w:type="dxa"/>
            <w:shd w:val="clear" w:color="auto" w:fill="CCCCCC"/>
            <w:vAlign w:val="center"/>
          </w:tcPr>
          <w:p w:rsidR="00A132A1" w:rsidRDefault="00A132A1">
            <w:pPr>
              <w:jc w:val="center"/>
              <w:rPr>
                <w:sz w:val="24"/>
                <w:szCs w:val="24"/>
              </w:rPr>
            </w:pPr>
          </w:p>
        </w:tc>
      </w:tr>
      <w:tr w:rsidR="00A132A1" w:rsidTr="00756240">
        <w:tc>
          <w:tcPr>
            <w:tcW w:w="1320" w:type="dxa"/>
            <w:shd w:val="clear" w:color="auto" w:fill="CCCCCC"/>
          </w:tcPr>
          <w:p w:rsidR="00A132A1" w:rsidRDefault="00A132A1">
            <w:pPr>
              <w:rPr>
                <w:sz w:val="24"/>
                <w:szCs w:val="24"/>
              </w:rPr>
            </w:pPr>
          </w:p>
          <w:p w:rsidR="00A132A1" w:rsidRDefault="00A132A1">
            <w:pPr>
              <w:jc w:val="center"/>
              <w:rPr>
                <w:sz w:val="24"/>
                <w:szCs w:val="24"/>
              </w:rPr>
            </w:pPr>
          </w:p>
          <w:p w:rsidR="00A132A1" w:rsidRDefault="00A132A1">
            <w:pPr>
              <w:jc w:val="center"/>
              <w:rPr>
                <w:sz w:val="24"/>
                <w:szCs w:val="24"/>
              </w:rPr>
            </w:pPr>
          </w:p>
        </w:tc>
        <w:tc>
          <w:tcPr>
            <w:tcW w:w="765" w:type="dxa"/>
            <w:shd w:val="clear" w:color="auto" w:fill="CCCCCC"/>
            <w:vAlign w:val="center"/>
          </w:tcPr>
          <w:p w:rsidR="00A132A1" w:rsidRDefault="00A132A1">
            <w:pPr>
              <w:jc w:val="center"/>
              <w:rPr>
                <w:sz w:val="24"/>
                <w:szCs w:val="24"/>
              </w:rPr>
            </w:pPr>
          </w:p>
        </w:tc>
        <w:tc>
          <w:tcPr>
            <w:tcW w:w="1740" w:type="dxa"/>
            <w:shd w:val="clear" w:color="auto" w:fill="CCCCCC"/>
            <w:vAlign w:val="center"/>
          </w:tcPr>
          <w:p w:rsidR="00A132A1" w:rsidRDefault="00A132A1">
            <w:pPr>
              <w:jc w:val="center"/>
              <w:rPr>
                <w:sz w:val="24"/>
                <w:szCs w:val="24"/>
              </w:rPr>
            </w:pPr>
          </w:p>
        </w:tc>
        <w:tc>
          <w:tcPr>
            <w:tcW w:w="1211" w:type="dxa"/>
            <w:shd w:val="clear" w:color="auto" w:fill="CCCCCC"/>
            <w:vAlign w:val="center"/>
          </w:tcPr>
          <w:p w:rsidR="00A132A1" w:rsidRDefault="00A132A1">
            <w:pPr>
              <w:jc w:val="center"/>
              <w:rPr>
                <w:sz w:val="24"/>
                <w:szCs w:val="24"/>
              </w:rPr>
            </w:pPr>
          </w:p>
        </w:tc>
        <w:tc>
          <w:tcPr>
            <w:tcW w:w="992" w:type="dxa"/>
            <w:shd w:val="clear" w:color="auto" w:fill="CCCCCC"/>
            <w:vAlign w:val="center"/>
          </w:tcPr>
          <w:p w:rsidR="00A132A1" w:rsidRDefault="00A132A1">
            <w:pPr>
              <w:jc w:val="center"/>
              <w:rPr>
                <w:sz w:val="24"/>
                <w:szCs w:val="24"/>
              </w:rPr>
            </w:pPr>
          </w:p>
        </w:tc>
        <w:tc>
          <w:tcPr>
            <w:tcW w:w="827" w:type="dxa"/>
            <w:shd w:val="clear" w:color="auto" w:fill="CCCCCC"/>
            <w:vAlign w:val="center"/>
          </w:tcPr>
          <w:p w:rsidR="00A132A1" w:rsidRDefault="00A132A1">
            <w:pPr>
              <w:jc w:val="center"/>
              <w:rPr>
                <w:sz w:val="24"/>
                <w:szCs w:val="24"/>
              </w:rPr>
            </w:pPr>
          </w:p>
        </w:tc>
        <w:tc>
          <w:tcPr>
            <w:tcW w:w="2595" w:type="dxa"/>
            <w:shd w:val="clear" w:color="auto" w:fill="CCCCCC"/>
            <w:vAlign w:val="center"/>
          </w:tcPr>
          <w:p w:rsidR="00A132A1" w:rsidRDefault="00A132A1">
            <w:pPr>
              <w:jc w:val="center"/>
              <w:rPr>
                <w:sz w:val="24"/>
                <w:szCs w:val="24"/>
              </w:rPr>
            </w:pPr>
          </w:p>
        </w:tc>
        <w:tc>
          <w:tcPr>
            <w:tcW w:w="2085" w:type="dxa"/>
            <w:shd w:val="clear" w:color="auto" w:fill="CCCCCC"/>
            <w:vAlign w:val="center"/>
          </w:tcPr>
          <w:p w:rsidR="00A132A1" w:rsidRDefault="00A132A1">
            <w:pPr>
              <w:jc w:val="center"/>
              <w:rPr>
                <w:sz w:val="24"/>
                <w:szCs w:val="24"/>
              </w:rPr>
            </w:pPr>
          </w:p>
        </w:tc>
        <w:tc>
          <w:tcPr>
            <w:tcW w:w="960" w:type="dxa"/>
            <w:shd w:val="clear" w:color="auto" w:fill="CCCCCC"/>
            <w:vAlign w:val="center"/>
          </w:tcPr>
          <w:p w:rsidR="00A132A1" w:rsidRDefault="00A132A1">
            <w:pPr>
              <w:jc w:val="center"/>
              <w:rPr>
                <w:sz w:val="24"/>
                <w:szCs w:val="24"/>
              </w:rPr>
            </w:pPr>
          </w:p>
        </w:tc>
        <w:tc>
          <w:tcPr>
            <w:tcW w:w="1665" w:type="dxa"/>
            <w:shd w:val="clear" w:color="auto" w:fill="CCCCCC"/>
            <w:vAlign w:val="center"/>
          </w:tcPr>
          <w:p w:rsidR="00A132A1" w:rsidRDefault="00A132A1">
            <w:pPr>
              <w:jc w:val="center"/>
              <w:rPr>
                <w:sz w:val="24"/>
                <w:szCs w:val="24"/>
              </w:rPr>
            </w:pPr>
          </w:p>
        </w:tc>
      </w:tr>
      <w:tr w:rsidR="00A132A1" w:rsidTr="00756240">
        <w:tc>
          <w:tcPr>
            <w:tcW w:w="1320" w:type="dxa"/>
            <w:shd w:val="clear" w:color="auto" w:fill="CCCCCC"/>
          </w:tcPr>
          <w:p w:rsidR="00A132A1" w:rsidRDefault="00A132A1">
            <w:pPr>
              <w:jc w:val="center"/>
              <w:rPr>
                <w:sz w:val="24"/>
                <w:szCs w:val="24"/>
              </w:rPr>
            </w:pPr>
          </w:p>
          <w:p w:rsidR="00A132A1" w:rsidRDefault="00A132A1">
            <w:pPr>
              <w:rPr>
                <w:sz w:val="24"/>
                <w:szCs w:val="24"/>
              </w:rPr>
            </w:pPr>
          </w:p>
          <w:p w:rsidR="00A132A1" w:rsidRDefault="00A132A1">
            <w:pPr>
              <w:jc w:val="center"/>
              <w:rPr>
                <w:sz w:val="24"/>
                <w:szCs w:val="24"/>
              </w:rPr>
            </w:pPr>
          </w:p>
        </w:tc>
        <w:tc>
          <w:tcPr>
            <w:tcW w:w="765" w:type="dxa"/>
            <w:shd w:val="clear" w:color="auto" w:fill="CCCCCC"/>
            <w:vAlign w:val="center"/>
          </w:tcPr>
          <w:p w:rsidR="00A132A1" w:rsidRDefault="00A132A1">
            <w:pPr>
              <w:jc w:val="center"/>
              <w:rPr>
                <w:sz w:val="24"/>
                <w:szCs w:val="24"/>
              </w:rPr>
            </w:pPr>
          </w:p>
        </w:tc>
        <w:tc>
          <w:tcPr>
            <w:tcW w:w="1740" w:type="dxa"/>
            <w:shd w:val="clear" w:color="auto" w:fill="CCCCCC"/>
            <w:vAlign w:val="center"/>
          </w:tcPr>
          <w:p w:rsidR="00A132A1" w:rsidRDefault="00A132A1">
            <w:pPr>
              <w:jc w:val="center"/>
              <w:rPr>
                <w:sz w:val="24"/>
                <w:szCs w:val="24"/>
              </w:rPr>
            </w:pPr>
          </w:p>
        </w:tc>
        <w:tc>
          <w:tcPr>
            <w:tcW w:w="1211" w:type="dxa"/>
            <w:shd w:val="clear" w:color="auto" w:fill="CCCCCC"/>
            <w:vAlign w:val="center"/>
          </w:tcPr>
          <w:p w:rsidR="00A132A1" w:rsidRDefault="00A132A1">
            <w:pPr>
              <w:jc w:val="center"/>
              <w:rPr>
                <w:sz w:val="24"/>
                <w:szCs w:val="24"/>
              </w:rPr>
            </w:pPr>
          </w:p>
        </w:tc>
        <w:tc>
          <w:tcPr>
            <w:tcW w:w="992" w:type="dxa"/>
            <w:shd w:val="clear" w:color="auto" w:fill="CCCCCC"/>
            <w:vAlign w:val="center"/>
          </w:tcPr>
          <w:p w:rsidR="00A132A1" w:rsidRDefault="00A132A1">
            <w:pPr>
              <w:jc w:val="center"/>
              <w:rPr>
                <w:sz w:val="24"/>
                <w:szCs w:val="24"/>
              </w:rPr>
            </w:pPr>
          </w:p>
        </w:tc>
        <w:tc>
          <w:tcPr>
            <w:tcW w:w="827" w:type="dxa"/>
            <w:shd w:val="clear" w:color="auto" w:fill="CCCCCC"/>
            <w:vAlign w:val="center"/>
          </w:tcPr>
          <w:p w:rsidR="00A132A1" w:rsidRDefault="00A132A1">
            <w:pPr>
              <w:jc w:val="center"/>
              <w:rPr>
                <w:sz w:val="24"/>
                <w:szCs w:val="24"/>
              </w:rPr>
            </w:pPr>
          </w:p>
        </w:tc>
        <w:tc>
          <w:tcPr>
            <w:tcW w:w="2595" w:type="dxa"/>
            <w:shd w:val="clear" w:color="auto" w:fill="CCCCCC"/>
            <w:vAlign w:val="center"/>
          </w:tcPr>
          <w:p w:rsidR="00A132A1" w:rsidRDefault="00A132A1">
            <w:pPr>
              <w:jc w:val="center"/>
              <w:rPr>
                <w:sz w:val="24"/>
                <w:szCs w:val="24"/>
              </w:rPr>
            </w:pPr>
          </w:p>
        </w:tc>
        <w:tc>
          <w:tcPr>
            <w:tcW w:w="2085" w:type="dxa"/>
            <w:shd w:val="clear" w:color="auto" w:fill="CCCCCC"/>
            <w:vAlign w:val="center"/>
          </w:tcPr>
          <w:p w:rsidR="00A132A1" w:rsidRDefault="00A132A1">
            <w:pPr>
              <w:jc w:val="center"/>
              <w:rPr>
                <w:sz w:val="24"/>
                <w:szCs w:val="24"/>
              </w:rPr>
            </w:pPr>
          </w:p>
        </w:tc>
        <w:tc>
          <w:tcPr>
            <w:tcW w:w="960" w:type="dxa"/>
            <w:shd w:val="clear" w:color="auto" w:fill="CCCCCC"/>
            <w:vAlign w:val="center"/>
          </w:tcPr>
          <w:p w:rsidR="00A132A1" w:rsidRDefault="00A132A1">
            <w:pPr>
              <w:jc w:val="center"/>
              <w:rPr>
                <w:sz w:val="24"/>
                <w:szCs w:val="24"/>
              </w:rPr>
            </w:pPr>
          </w:p>
        </w:tc>
        <w:tc>
          <w:tcPr>
            <w:tcW w:w="1665" w:type="dxa"/>
            <w:shd w:val="clear" w:color="auto" w:fill="CCCCCC"/>
            <w:vAlign w:val="center"/>
          </w:tcPr>
          <w:p w:rsidR="00A132A1" w:rsidRDefault="00A132A1">
            <w:pPr>
              <w:jc w:val="center"/>
              <w:rPr>
                <w:sz w:val="24"/>
                <w:szCs w:val="24"/>
              </w:rPr>
            </w:pPr>
          </w:p>
        </w:tc>
      </w:tr>
      <w:tr w:rsidR="00A132A1" w:rsidTr="00756240">
        <w:tc>
          <w:tcPr>
            <w:tcW w:w="1320" w:type="dxa"/>
            <w:shd w:val="clear" w:color="auto" w:fill="CCCCCC"/>
          </w:tcPr>
          <w:p w:rsidR="00A132A1" w:rsidRDefault="00A132A1">
            <w:pPr>
              <w:jc w:val="center"/>
              <w:rPr>
                <w:sz w:val="24"/>
                <w:szCs w:val="24"/>
              </w:rPr>
            </w:pPr>
          </w:p>
          <w:p w:rsidR="00A132A1" w:rsidRDefault="00A132A1">
            <w:pPr>
              <w:jc w:val="center"/>
              <w:rPr>
                <w:sz w:val="24"/>
                <w:szCs w:val="24"/>
              </w:rPr>
            </w:pPr>
          </w:p>
          <w:p w:rsidR="00BD4708" w:rsidRDefault="00BD4708">
            <w:pPr>
              <w:jc w:val="center"/>
              <w:rPr>
                <w:sz w:val="24"/>
                <w:szCs w:val="24"/>
              </w:rPr>
            </w:pPr>
          </w:p>
          <w:p w:rsidR="00A132A1" w:rsidRDefault="00A132A1">
            <w:pPr>
              <w:rPr>
                <w:sz w:val="24"/>
                <w:szCs w:val="24"/>
              </w:rPr>
            </w:pPr>
          </w:p>
        </w:tc>
        <w:tc>
          <w:tcPr>
            <w:tcW w:w="765" w:type="dxa"/>
            <w:shd w:val="clear" w:color="auto" w:fill="CCCCCC"/>
            <w:vAlign w:val="center"/>
          </w:tcPr>
          <w:p w:rsidR="00A132A1" w:rsidRDefault="00A132A1">
            <w:pPr>
              <w:jc w:val="center"/>
              <w:rPr>
                <w:sz w:val="24"/>
                <w:szCs w:val="24"/>
              </w:rPr>
            </w:pPr>
          </w:p>
        </w:tc>
        <w:tc>
          <w:tcPr>
            <w:tcW w:w="1740" w:type="dxa"/>
            <w:shd w:val="clear" w:color="auto" w:fill="CCCCCC"/>
            <w:vAlign w:val="center"/>
          </w:tcPr>
          <w:p w:rsidR="00A132A1" w:rsidRDefault="00A132A1">
            <w:pPr>
              <w:jc w:val="center"/>
              <w:rPr>
                <w:sz w:val="24"/>
                <w:szCs w:val="24"/>
              </w:rPr>
            </w:pPr>
          </w:p>
        </w:tc>
        <w:tc>
          <w:tcPr>
            <w:tcW w:w="1211" w:type="dxa"/>
            <w:shd w:val="clear" w:color="auto" w:fill="CCCCCC"/>
            <w:vAlign w:val="center"/>
          </w:tcPr>
          <w:p w:rsidR="00A132A1" w:rsidRDefault="00A132A1">
            <w:pPr>
              <w:jc w:val="center"/>
              <w:rPr>
                <w:sz w:val="24"/>
                <w:szCs w:val="24"/>
              </w:rPr>
            </w:pPr>
          </w:p>
        </w:tc>
        <w:tc>
          <w:tcPr>
            <w:tcW w:w="992" w:type="dxa"/>
            <w:shd w:val="clear" w:color="auto" w:fill="CCCCCC"/>
            <w:vAlign w:val="center"/>
          </w:tcPr>
          <w:p w:rsidR="00A132A1" w:rsidRDefault="00A132A1">
            <w:pPr>
              <w:jc w:val="center"/>
              <w:rPr>
                <w:sz w:val="24"/>
                <w:szCs w:val="24"/>
              </w:rPr>
            </w:pPr>
          </w:p>
        </w:tc>
        <w:tc>
          <w:tcPr>
            <w:tcW w:w="827" w:type="dxa"/>
            <w:shd w:val="clear" w:color="auto" w:fill="CCCCCC"/>
            <w:vAlign w:val="center"/>
          </w:tcPr>
          <w:p w:rsidR="00A132A1" w:rsidRDefault="00A132A1">
            <w:pPr>
              <w:jc w:val="center"/>
              <w:rPr>
                <w:sz w:val="24"/>
                <w:szCs w:val="24"/>
              </w:rPr>
            </w:pPr>
          </w:p>
        </w:tc>
        <w:tc>
          <w:tcPr>
            <w:tcW w:w="2595" w:type="dxa"/>
            <w:shd w:val="clear" w:color="auto" w:fill="CCCCCC"/>
            <w:vAlign w:val="center"/>
          </w:tcPr>
          <w:p w:rsidR="00A132A1" w:rsidRDefault="00A132A1">
            <w:pPr>
              <w:jc w:val="center"/>
              <w:rPr>
                <w:sz w:val="24"/>
                <w:szCs w:val="24"/>
              </w:rPr>
            </w:pPr>
          </w:p>
        </w:tc>
        <w:tc>
          <w:tcPr>
            <w:tcW w:w="2085" w:type="dxa"/>
            <w:shd w:val="clear" w:color="auto" w:fill="CCCCCC"/>
            <w:vAlign w:val="center"/>
          </w:tcPr>
          <w:p w:rsidR="00A132A1" w:rsidRDefault="00A132A1">
            <w:pPr>
              <w:jc w:val="center"/>
              <w:rPr>
                <w:sz w:val="24"/>
                <w:szCs w:val="24"/>
              </w:rPr>
            </w:pPr>
          </w:p>
        </w:tc>
        <w:tc>
          <w:tcPr>
            <w:tcW w:w="960" w:type="dxa"/>
            <w:shd w:val="clear" w:color="auto" w:fill="CCCCCC"/>
            <w:vAlign w:val="center"/>
          </w:tcPr>
          <w:p w:rsidR="00A132A1" w:rsidRDefault="00A132A1">
            <w:pPr>
              <w:jc w:val="center"/>
              <w:rPr>
                <w:sz w:val="24"/>
                <w:szCs w:val="24"/>
              </w:rPr>
            </w:pPr>
          </w:p>
        </w:tc>
        <w:tc>
          <w:tcPr>
            <w:tcW w:w="1665" w:type="dxa"/>
            <w:shd w:val="clear" w:color="auto" w:fill="CCCCCC"/>
            <w:vAlign w:val="center"/>
          </w:tcPr>
          <w:p w:rsidR="00A132A1" w:rsidRDefault="00A132A1">
            <w:pPr>
              <w:jc w:val="center"/>
              <w:rPr>
                <w:sz w:val="24"/>
                <w:szCs w:val="24"/>
              </w:rPr>
            </w:pPr>
          </w:p>
        </w:tc>
      </w:tr>
    </w:tbl>
    <w:p w:rsidR="00A132A1" w:rsidRDefault="00A132A1">
      <w:pPr>
        <w:widowControl w:val="0"/>
        <w:pBdr>
          <w:top w:val="nil"/>
          <w:left w:val="nil"/>
          <w:bottom w:val="nil"/>
          <w:right w:val="nil"/>
          <w:between w:val="nil"/>
        </w:pBdr>
        <w:spacing w:after="0" w:line="276" w:lineRule="auto"/>
        <w:rPr>
          <w:rFonts w:ascii="Calibri" w:hAnsi="Calibri"/>
          <w:sz w:val="24"/>
          <w:szCs w:val="24"/>
        </w:rPr>
      </w:pPr>
    </w:p>
    <w:tbl>
      <w:tblPr>
        <w:tblStyle w:val="a3"/>
        <w:tblW w:w="1417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1365"/>
        <w:gridCol w:w="675"/>
        <w:gridCol w:w="1755"/>
        <w:gridCol w:w="1140"/>
        <w:gridCol w:w="975"/>
        <w:gridCol w:w="975"/>
        <w:gridCol w:w="2565"/>
        <w:gridCol w:w="2085"/>
        <w:gridCol w:w="975"/>
        <w:gridCol w:w="1665"/>
      </w:tblGrid>
      <w:tr w:rsidR="00A132A1">
        <w:tc>
          <w:tcPr>
            <w:tcW w:w="1365" w:type="dxa"/>
            <w:shd w:val="clear" w:color="auto" w:fill="000000"/>
          </w:tcPr>
          <w:p w:rsidR="00A132A1" w:rsidRDefault="00A132A1">
            <w:pPr>
              <w:jc w:val="center"/>
              <w:rPr>
                <w:color w:val="FFFFFF"/>
                <w:sz w:val="24"/>
                <w:szCs w:val="24"/>
              </w:rPr>
            </w:pPr>
          </w:p>
          <w:p w:rsidR="00A132A1" w:rsidRDefault="00A9623D">
            <w:pPr>
              <w:jc w:val="center"/>
              <w:rPr>
                <w:color w:val="FFFFFF"/>
                <w:sz w:val="24"/>
                <w:szCs w:val="24"/>
              </w:rPr>
            </w:pPr>
            <w:r>
              <w:rPr>
                <w:color w:val="FFFFFF"/>
                <w:sz w:val="24"/>
                <w:szCs w:val="24"/>
              </w:rPr>
              <w:t>Site</w:t>
            </w:r>
          </w:p>
          <w:p w:rsidR="00A132A1" w:rsidRDefault="00A132A1">
            <w:pPr>
              <w:jc w:val="center"/>
              <w:rPr>
                <w:color w:val="FFFFFF"/>
                <w:sz w:val="24"/>
                <w:szCs w:val="24"/>
              </w:rPr>
            </w:pPr>
          </w:p>
          <w:p w:rsidR="00A132A1" w:rsidRDefault="00A132A1">
            <w:pPr>
              <w:jc w:val="center"/>
              <w:rPr>
                <w:color w:val="FFFFFF"/>
                <w:sz w:val="24"/>
                <w:szCs w:val="24"/>
              </w:rPr>
            </w:pPr>
          </w:p>
        </w:tc>
        <w:tc>
          <w:tcPr>
            <w:tcW w:w="675" w:type="dxa"/>
            <w:shd w:val="clear" w:color="auto" w:fill="000000"/>
            <w:vAlign w:val="center"/>
          </w:tcPr>
          <w:p w:rsidR="00A132A1" w:rsidRDefault="00A9623D">
            <w:pPr>
              <w:jc w:val="center"/>
              <w:rPr>
                <w:color w:val="FFFFFF"/>
                <w:sz w:val="24"/>
                <w:szCs w:val="24"/>
              </w:rPr>
            </w:pPr>
            <w:r>
              <w:rPr>
                <w:color w:val="FFFFFF"/>
                <w:sz w:val="24"/>
                <w:szCs w:val="24"/>
              </w:rPr>
              <w:t>Tree Ref.</w:t>
            </w:r>
          </w:p>
        </w:tc>
        <w:tc>
          <w:tcPr>
            <w:tcW w:w="1755" w:type="dxa"/>
            <w:shd w:val="clear" w:color="auto" w:fill="000000"/>
            <w:vAlign w:val="center"/>
          </w:tcPr>
          <w:p w:rsidR="00A132A1" w:rsidRDefault="00A9623D">
            <w:pPr>
              <w:jc w:val="center"/>
              <w:rPr>
                <w:color w:val="FFFFFF"/>
                <w:sz w:val="24"/>
                <w:szCs w:val="24"/>
              </w:rPr>
            </w:pPr>
            <w:r>
              <w:rPr>
                <w:color w:val="FFFFFF"/>
                <w:sz w:val="24"/>
                <w:szCs w:val="24"/>
              </w:rPr>
              <w:t>Scientific Name &amp; Common Name</w:t>
            </w:r>
          </w:p>
        </w:tc>
        <w:tc>
          <w:tcPr>
            <w:tcW w:w="1140" w:type="dxa"/>
            <w:shd w:val="clear" w:color="auto" w:fill="000000"/>
            <w:vAlign w:val="center"/>
          </w:tcPr>
          <w:p w:rsidR="00A132A1" w:rsidRDefault="00A9623D">
            <w:pPr>
              <w:jc w:val="center"/>
              <w:rPr>
                <w:color w:val="FFFFFF"/>
                <w:sz w:val="24"/>
                <w:szCs w:val="24"/>
              </w:rPr>
            </w:pPr>
            <w:r>
              <w:rPr>
                <w:color w:val="FFFFFF"/>
                <w:sz w:val="24"/>
                <w:szCs w:val="24"/>
              </w:rPr>
              <w:t>Diameter Bracket</w:t>
            </w:r>
          </w:p>
          <w:p w:rsidR="00A132A1" w:rsidRDefault="00A9623D">
            <w:pPr>
              <w:jc w:val="center"/>
              <w:rPr>
                <w:color w:val="FFFFFF"/>
                <w:sz w:val="24"/>
                <w:szCs w:val="24"/>
              </w:rPr>
            </w:pPr>
            <w:r>
              <w:rPr>
                <w:color w:val="FFFFFF"/>
                <w:sz w:val="24"/>
                <w:szCs w:val="24"/>
              </w:rPr>
              <w:t>(cm)</w:t>
            </w:r>
          </w:p>
        </w:tc>
        <w:tc>
          <w:tcPr>
            <w:tcW w:w="975" w:type="dxa"/>
            <w:shd w:val="clear" w:color="auto" w:fill="000000"/>
            <w:vAlign w:val="center"/>
          </w:tcPr>
          <w:p w:rsidR="00A132A1" w:rsidRDefault="00A9623D">
            <w:pPr>
              <w:jc w:val="center"/>
              <w:rPr>
                <w:color w:val="FFFFFF"/>
                <w:sz w:val="24"/>
                <w:szCs w:val="24"/>
              </w:rPr>
            </w:pPr>
            <w:r>
              <w:rPr>
                <w:color w:val="FFFFFF"/>
                <w:sz w:val="24"/>
                <w:szCs w:val="24"/>
              </w:rPr>
              <w:t>Height Bracket (m)</w:t>
            </w:r>
          </w:p>
        </w:tc>
        <w:tc>
          <w:tcPr>
            <w:tcW w:w="975" w:type="dxa"/>
            <w:shd w:val="clear" w:color="auto" w:fill="000000"/>
            <w:vAlign w:val="center"/>
          </w:tcPr>
          <w:p w:rsidR="00A132A1" w:rsidRDefault="00A9623D">
            <w:pPr>
              <w:jc w:val="center"/>
              <w:rPr>
                <w:color w:val="FFFFFF"/>
                <w:sz w:val="24"/>
                <w:szCs w:val="24"/>
              </w:rPr>
            </w:pPr>
            <w:r>
              <w:rPr>
                <w:color w:val="FFFFFF"/>
                <w:sz w:val="24"/>
                <w:szCs w:val="24"/>
              </w:rPr>
              <w:t>Age Class</w:t>
            </w:r>
          </w:p>
        </w:tc>
        <w:tc>
          <w:tcPr>
            <w:tcW w:w="2565" w:type="dxa"/>
            <w:shd w:val="clear" w:color="auto" w:fill="000000"/>
            <w:vAlign w:val="center"/>
          </w:tcPr>
          <w:p w:rsidR="00A132A1" w:rsidRDefault="00A9623D">
            <w:pPr>
              <w:jc w:val="center"/>
              <w:rPr>
                <w:color w:val="FFFFFF"/>
                <w:sz w:val="24"/>
                <w:szCs w:val="24"/>
              </w:rPr>
            </w:pPr>
            <w:r>
              <w:rPr>
                <w:color w:val="FFFFFF"/>
                <w:sz w:val="24"/>
                <w:szCs w:val="24"/>
              </w:rPr>
              <w:t>Observations</w:t>
            </w:r>
          </w:p>
        </w:tc>
        <w:tc>
          <w:tcPr>
            <w:tcW w:w="2085" w:type="dxa"/>
            <w:shd w:val="clear" w:color="auto" w:fill="000000"/>
            <w:vAlign w:val="center"/>
          </w:tcPr>
          <w:p w:rsidR="00A132A1" w:rsidRDefault="00A9623D">
            <w:pPr>
              <w:jc w:val="center"/>
              <w:rPr>
                <w:color w:val="FFFFFF"/>
                <w:sz w:val="24"/>
                <w:szCs w:val="24"/>
              </w:rPr>
            </w:pPr>
            <w:r>
              <w:rPr>
                <w:color w:val="FFFFFF"/>
                <w:sz w:val="24"/>
                <w:szCs w:val="24"/>
              </w:rPr>
              <w:t>Recommendations</w:t>
            </w:r>
          </w:p>
        </w:tc>
        <w:tc>
          <w:tcPr>
            <w:tcW w:w="975" w:type="dxa"/>
            <w:shd w:val="clear" w:color="auto" w:fill="000000"/>
            <w:vAlign w:val="center"/>
          </w:tcPr>
          <w:p w:rsidR="00A132A1" w:rsidRDefault="00A9623D">
            <w:pPr>
              <w:jc w:val="center"/>
              <w:rPr>
                <w:color w:val="FFFFFF"/>
                <w:sz w:val="24"/>
                <w:szCs w:val="24"/>
              </w:rPr>
            </w:pPr>
            <w:r>
              <w:rPr>
                <w:color w:val="FFFFFF"/>
                <w:sz w:val="24"/>
                <w:szCs w:val="24"/>
              </w:rPr>
              <w:t>Priority</w:t>
            </w:r>
          </w:p>
        </w:tc>
        <w:tc>
          <w:tcPr>
            <w:tcW w:w="1665" w:type="dxa"/>
            <w:shd w:val="clear" w:color="auto" w:fill="000000"/>
            <w:vAlign w:val="center"/>
          </w:tcPr>
          <w:p w:rsidR="00A132A1" w:rsidRDefault="00A9623D">
            <w:pPr>
              <w:jc w:val="center"/>
              <w:rPr>
                <w:color w:val="FFFFFF"/>
                <w:sz w:val="24"/>
                <w:szCs w:val="24"/>
              </w:rPr>
            </w:pPr>
            <w:r>
              <w:rPr>
                <w:color w:val="FFFFFF"/>
                <w:sz w:val="24"/>
                <w:szCs w:val="24"/>
              </w:rPr>
              <w:t>Re-survey</w:t>
            </w:r>
          </w:p>
        </w:tc>
      </w:tr>
      <w:tr w:rsidR="00A132A1">
        <w:tc>
          <w:tcPr>
            <w:tcW w:w="1365"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Horton Heath Community Centre</w:t>
            </w:r>
          </w:p>
          <w:p w:rsidR="00A132A1" w:rsidRPr="006F1F16" w:rsidRDefault="00A132A1">
            <w:pPr>
              <w:jc w:val="center"/>
              <w:rPr>
                <w:rFonts w:asciiTheme="majorHAnsi" w:hAnsiTheme="majorHAnsi"/>
                <w:sz w:val="24"/>
                <w:szCs w:val="24"/>
              </w:rPr>
            </w:pPr>
          </w:p>
        </w:tc>
        <w:tc>
          <w:tcPr>
            <w:tcW w:w="6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D1</w:t>
            </w:r>
          </w:p>
        </w:tc>
        <w:tc>
          <w:tcPr>
            <w:tcW w:w="175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4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9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Slow/delayed</w:t>
            </w:r>
            <w:r w:rsidR="00C61893">
              <w:rPr>
                <w:rFonts w:asciiTheme="majorHAnsi" w:hAnsiTheme="majorHAnsi"/>
                <w:sz w:val="24"/>
                <w:szCs w:val="24"/>
              </w:rPr>
              <w:t xml:space="preserve"> bud formation observed at time of survey.</w:t>
            </w:r>
          </w:p>
        </w:tc>
        <w:tc>
          <w:tcPr>
            <w:tcW w:w="2085" w:type="dxa"/>
            <w:shd w:val="clear" w:color="auto" w:fill="D9D9D9"/>
            <w:vAlign w:val="center"/>
          </w:tcPr>
          <w:p w:rsidR="00A132A1" w:rsidRPr="006F1F16" w:rsidRDefault="00C61893">
            <w:pPr>
              <w:jc w:val="center"/>
              <w:rPr>
                <w:rFonts w:asciiTheme="majorHAnsi" w:hAnsiTheme="majorHAnsi"/>
                <w:sz w:val="24"/>
                <w:szCs w:val="24"/>
              </w:rPr>
            </w:pPr>
            <w:r>
              <w:rPr>
                <w:rFonts w:asciiTheme="majorHAnsi" w:hAnsiTheme="majorHAnsi"/>
                <w:sz w:val="24"/>
                <w:szCs w:val="24"/>
              </w:rPr>
              <w:t>Re Survey in 6 Months</w:t>
            </w:r>
          </w:p>
        </w:tc>
        <w:tc>
          <w:tcPr>
            <w:tcW w:w="975" w:type="dxa"/>
            <w:shd w:val="clear" w:color="auto" w:fill="D9D9D9"/>
            <w:vAlign w:val="center"/>
          </w:tcPr>
          <w:p w:rsidR="00A132A1" w:rsidRPr="006F1F16" w:rsidRDefault="00C61893">
            <w:pPr>
              <w:jc w:val="center"/>
              <w:rPr>
                <w:rFonts w:asciiTheme="majorHAnsi" w:hAnsiTheme="majorHAnsi"/>
                <w:sz w:val="24"/>
                <w:szCs w:val="24"/>
              </w:rPr>
            </w:pPr>
            <w:r>
              <w:rPr>
                <w:rFonts w:asciiTheme="majorHAnsi" w:hAnsiTheme="majorHAnsi"/>
                <w:sz w:val="24"/>
                <w:szCs w:val="24"/>
              </w:rPr>
              <w:t>M</w:t>
            </w:r>
          </w:p>
        </w:tc>
        <w:tc>
          <w:tcPr>
            <w:tcW w:w="1665" w:type="dxa"/>
            <w:shd w:val="clear" w:color="auto" w:fill="D9D9D9"/>
            <w:vAlign w:val="center"/>
          </w:tcPr>
          <w:p w:rsidR="00A132A1" w:rsidRPr="006F1F16" w:rsidRDefault="00C61893">
            <w:pPr>
              <w:jc w:val="center"/>
              <w:rPr>
                <w:rFonts w:asciiTheme="majorHAnsi" w:hAnsiTheme="majorHAnsi"/>
                <w:sz w:val="24"/>
                <w:szCs w:val="24"/>
              </w:rPr>
            </w:pPr>
            <w:r>
              <w:rPr>
                <w:rFonts w:asciiTheme="majorHAnsi" w:hAnsiTheme="majorHAnsi"/>
                <w:sz w:val="24"/>
                <w:szCs w:val="24"/>
              </w:rPr>
              <w:t>August 2024</w:t>
            </w:r>
          </w:p>
        </w:tc>
      </w:tr>
      <w:tr w:rsidR="00A132A1">
        <w:tc>
          <w:tcPr>
            <w:tcW w:w="1365"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Horton Heath Community Centre</w:t>
            </w:r>
          </w:p>
          <w:p w:rsidR="00A132A1" w:rsidRPr="006F1F16" w:rsidRDefault="00A132A1">
            <w:pPr>
              <w:rPr>
                <w:rFonts w:asciiTheme="majorHAnsi" w:hAnsiTheme="majorHAnsi"/>
                <w:sz w:val="24"/>
                <w:szCs w:val="24"/>
              </w:rPr>
            </w:pPr>
          </w:p>
        </w:tc>
        <w:tc>
          <w:tcPr>
            <w:tcW w:w="6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D2</w:t>
            </w:r>
          </w:p>
        </w:tc>
        <w:tc>
          <w:tcPr>
            <w:tcW w:w="175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Betula</w:t>
            </w:r>
            <w:proofErr w:type="spellEnd"/>
            <w:r w:rsidRPr="006F1F16">
              <w:rPr>
                <w:rFonts w:asciiTheme="majorHAnsi" w:hAnsiTheme="majorHAnsi"/>
                <w:sz w:val="24"/>
                <w:szCs w:val="24"/>
              </w:rPr>
              <w:t xml:space="preserve"> pendula</w:t>
            </w: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Silver Birch</w:t>
            </w:r>
          </w:p>
        </w:tc>
        <w:tc>
          <w:tcPr>
            <w:tcW w:w="114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9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Poor form, suppressed by 2 larger specimens</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Fell to ground level</w:t>
            </w:r>
          </w:p>
        </w:tc>
        <w:tc>
          <w:tcPr>
            <w:tcW w:w="9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L</w:t>
            </w:r>
          </w:p>
        </w:tc>
        <w:tc>
          <w:tcPr>
            <w:tcW w:w="16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r>
      <w:tr w:rsidR="00A132A1">
        <w:tc>
          <w:tcPr>
            <w:tcW w:w="1365"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Horton Heath Community Centre</w:t>
            </w:r>
          </w:p>
          <w:p w:rsidR="00A132A1" w:rsidRPr="006F1F16" w:rsidRDefault="00A132A1">
            <w:pPr>
              <w:jc w:val="center"/>
              <w:rPr>
                <w:rFonts w:asciiTheme="majorHAnsi" w:hAnsiTheme="majorHAnsi"/>
                <w:sz w:val="24"/>
                <w:szCs w:val="24"/>
              </w:rPr>
            </w:pPr>
          </w:p>
          <w:p w:rsidR="00A132A1" w:rsidRPr="006F1F16" w:rsidRDefault="00A132A1">
            <w:pPr>
              <w:jc w:val="center"/>
              <w:rPr>
                <w:rFonts w:asciiTheme="majorHAnsi" w:hAnsiTheme="majorHAnsi"/>
                <w:sz w:val="24"/>
                <w:szCs w:val="24"/>
              </w:rPr>
            </w:pPr>
          </w:p>
        </w:tc>
        <w:tc>
          <w:tcPr>
            <w:tcW w:w="6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D3</w:t>
            </w:r>
          </w:p>
        </w:tc>
        <w:tc>
          <w:tcPr>
            <w:tcW w:w="175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Fraxinus</w:t>
            </w:r>
            <w:proofErr w:type="spellEnd"/>
            <w:r w:rsidRPr="006F1F16">
              <w:rPr>
                <w:rFonts w:asciiTheme="majorHAnsi" w:hAnsiTheme="majorHAnsi"/>
                <w:sz w:val="24"/>
                <w:szCs w:val="24"/>
              </w:rPr>
              <w:t xml:space="preserve"> excelsior</w:t>
            </w: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Ash</w:t>
            </w:r>
          </w:p>
        </w:tc>
        <w:tc>
          <w:tcPr>
            <w:tcW w:w="114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9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Low level dead stubs from previous poor pruning</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2 low dead stubs over path</w:t>
            </w:r>
          </w:p>
        </w:tc>
        <w:tc>
          <w:tcPr>
            <w:tcW w:w="9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6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365"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Horton Heath Community Centre</w:t>
            </w:r>
          </w:p>
          <w:p w:rsidR="00A132A1" w:rsidRPr="006F1F16" w:rsidRDefault="00A132A1">
            <w:pPr>
              <w:jc w:val="center"/>
              <w:rPr>
                <w:rFonts w:asciiTheme="majorHAnsi" w:hAnsiTheme="majorHAnsi"/>
                <w:sz w:val="24"/>
                <w:szCs w:val="24"/>
              </w:rPr>
            </w:pPr>
          </w:p>
          <w:p w:rsidR="00A132A1" w:rsidRPr="006F1F16" w:rsidRDefault="00A132A1">
            <w:pPr>
              <w:jc w:val="center"/>
              <w:rPr>
                <w:rFonts w:asciiTheme="majorHAnsi" w:hAnsiTheme="majorHAnsi"/>
                <w:sz w:val="24"/>
                <w:szCs w:val="24"/>
              </w:rPr>
            </w:pPr>
          </w:p>
        </w:tc>
        <w:tc>
          <w:tcPr>
            <w:tcW w:w="6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D4</w:t>
            </w:r>
          </w:p>
        </w:tc>
        <w:tc>
          <w:tcPr>
            <w:tcW w:w="175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Prunus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avium</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Cherry Plum</w:t>
            </w:r>
          </w:p>
        </w:tc>
        <w:tc>
          <w:tcPr>
            <w:tcW w:w="114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0-5</w:t>
            </w:r>
          </w:p>
        </w:tc>
        <w:tc>
          <w:tcPr>
            <w:tcW w:w="97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Poor form, suppressed by larger species, growing on angle over carpark</w:t>
            </w:r>
          </w:p>
        </w:tc>
        <w:tc>
          <w:tcPr>
            <w:tcW w:w="208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Fell to ground level</w:t>
            </w:r>
          </w:p>
        </w:tc>
        <w:tc>
          <w:tcPr>
            <w:tcW w:w="975" w:type="dxa"/>
            <w:shd w:val="clear" w:color="auto" w:fill="D9D9D9"/>
            <w:vAlign w:val="center"/>
          </w:tcPr>
          <w:p w:rsidR="00A132A1" w:rsidRDefault="00A132A1">
            <w:pPr>
              <w:jc w:val="center"/>
              <w:rPr>
                <w:rFonts w:asciiTheme="majorHAnsi" w:hAnsiTheme="majorHAnsi"/>
                <w:sz w:val="24"/>
                <w:szCs w:val="24"/>
              </w:rPr>
            </w:pPr>
          </w:p>
          <w:p w:rsidR="00FC1AF1" w:rsidRPr="006F1F16" w:rsidRDefault="00FC1AF1">
            <w:pPr>
              <w:jc w:val="center"/>
              <w:rPr>
                <w:rFonts w:asciiTheme="majorHAnsi" w:hAnsiTheme="majorHAnsi"/>
                <w:sz w:val="24"/>
                <w:szCs w:val="24"/>
              </w:rPr>
            </w:pPr>
            <w:r>
              <w:rPr>
                <w:rFonts w:asciiTheme="majorHAnsi" w:hAnsiTheme="majorHAnsi"/>
                <w:sz w:val="24"/>
                <w:szCs w:val="24"/>
              </w:rPr>
              <w:t>M</w:t>
            </w:r>
          </w:p>
        </w:tc>
        <w:tc>
          <w:tcPr>
            <w:tcW w:w="166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bl>
    <w:p w:rsidR="00A132A1" w:rsidRDefault="00A132A1">
      <w:pPr>
        <w:widowControl w:val="0"/>
        <w:pBdr>
          <w:top w:val="nil"/>
          <w:left w:val="nil"/>
          <w:bottom w:val="nil"/>
          <w:right w:val="nil"/>
          <w:between w:val="nil"/>
        </w:pBdr>
        <w:spacing w:after="0" w:line="276" w:lineRule="auto"/>
        <w:rPr>
          <w:rFonts w:ascii="Calibri" w:hAnsi="Calibri"/>
          <w:sz w:val="24"/>
          <w:szCs w:val="24"/>
        </w:rPr>
      </w:pPr>
    </w:p>
    <w:tbl>
      <w:tblPr>
        <w:tblStyle w:val="a4"/>
        <w:tblW w:w="141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1530"/>
        <w:gridCol w:w="780"/>
        <w:gridCol w:w="1695"/>
        <w:gridCol w:w="1170"/>
        <w:gridCol w:w="960"/>
        <w:gridCol w:w="810"/>
        <w:gridCol w:w="2565"/>
        <w:gridCol w:w="2070"/>
        <w:gridCol w:w="945"/>
        <w:gridCol w:w="1635"/>
      </w:tblGrid>
      <w:tr w:rsidR="00A132A1" w:rsidTr="001D0D15">
        <w:trPr>
          <w:trHeight w:val="1488"/>
        </w:trPr>
        <w:tc>
          <w:tcPr>
            <w:tcW w:w="1530" w:type="dxa"/>
            <w:shd w:val="clear" w:color="auto" w:fill="000000"/>
          </w:tcPr>
          <w:p w:rsidR="00A132A1" w:rsidRDefault="00A132A1">
            <w:pPr>
              <w:jc w:val="center"/>
              <w:rPr>
                <w:color w:val="FFFFFF"/>
                <w:sz w:val="24"/>
                <w:szCs w:val="24"/>
              </w:rPr>
            </w:pPr>
          </w:p>
          <w:p w:rsidR="00A132A1" w:rsidRDefault="00A132A1">
            <w:pPr>
              <w:jc w:val="center"/>
              <w:rPr>
                <w:color w:val="FFFFFF"/>
                <w:sz w:val="24"/>
                <w:szCs w:val="24"/>
              </w:rPr>
            </w:pPr>
          </w:p>
          <w:p w:rsidR="00A132A1" w:rsidRDefault="00A9623D">
            <w:pPr>
              <w:jc w:val="center"/>
              <w:rPr>
                <w:color w:val="FFFFFF"/>
                <w:sz w:val="24"/>
                <w:szCs w:val="24"/>
              </w:rPr>
            </w:pPr>
            <w:r>
              <w:rPr>
                <w:color w:val="FFFFFF"/>
                <w:sz w:val="24"/>
                <w:szCs w:val="24"/>
              </w:rPr>
              <w:t>Site</w:t>
            </w:r>
          </w:p>
        </w:tc>
        <w:tc>
          <w:tcPr>
            <w:tcW w:w="780" w:type="dxa"/>
            <w:shd w:val="clear" w:color="auto" w:fill="000000"/>
            <w:vAlign w:val="center"/>
          </w:tcPr>
          <w:p w:rsidR="00A132A1" w:rsidRDefault="00A9623D">
            <w:pPr>
              <w:jc w:val="center"/>
              <w:rPr>
                <w:color w:val="FFFFFF"/>
                <w:sz w:val="24"/>
                <w:szCs w:val="24"/>
              </w:rPr>
            </w:pPr>
            <w:r>
              <w:rPr>
                <w:color w:val="FFFFFF"/>
                <w:sz w:val="24"/>
                <w:szCs w:val="24"/>
              </w:rPr>
              <w:t>Tree Ref</w:t>
            </w:r>
          </w:p>
        </w:tc>
        <w:tc>
          <w:tcPr>
            <w:tcW w:w="1695" w:type="dxa"/>
            <w:shd w:val="clear" w:color="auto" w:fill="000000"/>
            <w:vAlign w:val="center"/>
          </w:tcPr>
          <w:p w:rsidR="00A132A1" w:rsidRDefault="00A132A1">
            <w:pPr>
              <w:jc w:val="center"/>
              <w:rPr>
                <w:color w:val="FFFFFF"/>
                <w:sz w:val="24"/>
                <w:szCs w:val="24"/>
              </w:rPr>
            </w:pPr>
          </w:p>
          <w:p w:rsidR="00A132A1" w:rsidRDefault="00A9623D" w:rsidP="001D0D15">
            <w:pPr>
              <w:jc w:val="center"/>
              <w:rPr>
                <w:color w:val="FFFFFF"/>
                <w:sz w:val="24"/>
                <w:szCs w:val="24"/>
              </w:rPr>
            </w:pPr>
            <w:r>
              <w:rPr>
                <w:color w:val="FFFFFF"/>
                <w:sz w:val="24"/>
                <w:szCs w:val="24"/>
              </w:rPr>
              <w:t>Scientific Name &amp; Common Name</w:t>
            </w:r>
          </w:p>
          <w:p w:rsidR="001D0D15" w:rsidRDefault="001D0D15" w:rsidP="001D0D15">
            <w:pPr>
              <w:jc w:val="center"/>
              <w:rPr>
                <w:color w:val="FFFFFF"/>
                <w:sz w:val="24"/>
                <w:szCs w:val="24"/>
              </w:rPr>
            </w:pPr>
          </w:p>
        </w:tc>
        <w:tc>
          <w:tcPr>
            <w:tcW w:w="1170" w:type="dxa"/>
            <w:shd w:val="clear" w:color="auto" w:fill="000000"/>
            <w:vAlign w:val="center"/>
          </w:tcPr>
          <w:p w:rsidR="00A132A1" w:rsidRDefault="00A9623D">
            <w:pPr>
              <w:jc w:val="center"/>
              <w:rPr>
                <w:color w:val="FFFFFF"/>
                <w:sz w:val="24"/>
                <w:szCs w:val="24"/>
              </w:rPr>
            </w:pPr>
            <w:r>
              <w:rPr>
                <w:color w:val="FFFFFF"/>
                <w:sz w:val="24"/>
                <w:szCs w:val="24"/>
              </w:rPr>
              <w:t>Diameter Bracket (cm)</w:t>
            </w:r>
          </w:p>
        </w:tc>
        <w:tc>
          <w:tcPr>
            <w:tcW w:w="960" w:type="dxa"/>
            <w:shd w:val="clear" w:color="auto" w:fill="000000"/>
            <w:vAlign w:val="center"/>
          </w:tcPr>
          <w:p w:rsidR="00A132A1" w:rsidRDefault="00A9623D">
            <w:pPr>
              <w:jc w:val="center"/>
              <w:rPr>
                <w:color w:val="FFFFFF"/>
                <w:sz w:val="24"/>
                <w:szCs w:val="24"/>
              </w:rPr>
            </w:pPr>
            <w:r>
              <w:rPr>
                <w:color w:val="FFFFFF"/>
                <w:sz w:val="24"/>
                <w:szCs w:val="24"/>
              </w:rPr>
              <w:t>Height Bracket (m)</w:t>
            </w:r>
          </w:p>
        </w:tc>
        <w:tc>
          <w:tcPr>
            <w:tcW w:w="810" w:type="dxa"/>
            <w:shd w:val="clear" w:color="auto" w:fill="000000"/>
            <w:vAlign w:val="center"/>
          </w:tcPr>
          <w:p w:rsidR="00A132A1" w:rsidRDefault="00A9623D">
            <w:pPr>
              <w:jc w:val="center"/>
              <w:rPr>
                <w:color w:val="FFFFFF"/>
                <w:sz w:val="24"/>
                <w:szCs w:val="24"/>
              </w:rPr>
            </w:pPr>
            <w:r>
              <w:rPr>
                <w:color w:val="FFFFFF"/>
                <w:sz w:val="24"/>
                <w:szCs w:val="24"/>
              </w:rPr>
              <w:t>Age Class</w:t>
            </w:r>
          </w:p>
        </w:tc>
        <w:tc>
          <w:tcPr>
            <w:tcW w:w="2565" w:type="dxa"/>
            <w:shd w:val="clear" w:color="auto" w:fill="000000"/>
            <w:vAlign w:val="center"/>
          </w:tcPr>
          <w:p w:rsidR="00A132A1" w:rsidRDefault="00A9623D">
            <w:pPr>
              <w:jc w:val="center"/>
              <w:rPr>
                <w:color w:val="FFFFFF"/>
                <w:sz w:val="24"/>
                <w:szCs w:val="24"/>
              </w:rPr>
            </w:pPr>
            <w:r>
              <w:rPr>
                <w:color w:val="FFFFFF"/>
                <w:sz w:val="24"/>
                <w:szCs w:val="24"/>
              </w:rPr>
              <w:t>Observations</w:t>
            </w:r>
          </w:p>
        </w:tc>
        <w:tc>
          <w:tcPr>
            <w:tcW w:w="2070" w:type="dxa"/>
            <w:shd w:val="clear" w:color="auto" w:fill="000000"/>
            <w:vAlign w:val="center"/>
          </w:tcPr>
          <w:p w:rsidR="00A132A1" w:rsidRDefault="00A9623D">
            <w:pPr>
              <w:jc w:val="center"/>
              <w:rPr>
                <w:color w:val="FFFFFF"/>
                <w:sz w:val="24"/>
                <w:szCs w:val="24"/>
              </w:rPr>
            </w:pPr>
            <w:r>
              <w:rPr>
                <w:color w:val="FFFFFF"/>
                <w:sz w:val="24"/>
                <w:szCs w:val="24"/>
              </w:rPr>
              <w:t>Recommendations</w:t>
            </w:r>
          </w:p>
        </w:tc>
        <w:tc>
          <w:tcPr>
            <w:tcW w:w="945" w:type="dxa"/>
            <w:shd w:val="clear" w:color="auto" w:fill="000000"/>
            <w:vAlign w:val="center"/>
          </w:tcPr>
          <w:p w:rsidR="00A132A1" w:rsidRDefault="00A9623D">
            <w:pPr>
              <w:jc w:val="center"/>
              <w:rPr>
                <w:color w:val="FFFFFF"/>
                <w:sz w:val="24"/>
                <w:szCs w:val="24"/>
              </w:rPr>
            </w:pPr>
            <w:r>
              <w:rPr>
                <w:color w:val="FFFFFF"/>
                <w:sz w:val="24"/>
                <w:szCs w:val="24"/>
              </w:rPr>
              <w:t>Priority</w:t>
            </w:r>
          </w:p>
        </w:tc>
        <w:tc>
          <w:tcPr>
            <w:tcW w:w="1635" w:type="dxa"/>
            <w:shd w:val="clear" w:color="auto" w:fill="000000"/>
            <w:vAlign w:val="center"/>
          </w:tcPr>
          <w:p w:rsidR="00A132A1" w:rsidRDefault="00A9623D">
            <w:pPr>
              <w:jc w:val="center"/>
              <w:rPr>
                <w:color w:val="FFFFFF"/>
                <w:sz w:val="24"/>
                <w:szCs w:val="24"/>
              </w:rPr>
            </w:pPr>
            <w:r>
              <w:rPr>
                <w:color w:val="FFFFFF"/>
                <w:sz w:val="24"/>
                <w:szCs w:val="24"/>
              </w:rPr>
              <w:t>Re-Survey</w:t>
            </w:r>
          </w:p>
        </w:tc>
      </w:tr>
      <w:tr w:rsidR="00A132A1">
        <w:tc>
          <w:tcPr>
            <w:tcW w:w="1530" w:type="dxa"/>
            <w:shd w:val="clear" w:color="auto" w:fill="D9D9D9"/>
          </w:tcPr>
          <w:p w:rsidR="00A132A1" w:rsidRPr="006F1F16" w:rsidRDefault="00A132A1">
            <w:pPr>
              <w:rPr>
                <w:rFonts w:asciiTheme="majorHAnsi" w:hAnsiTheme="majorHAnsi"/>
                <w:sz w:val="24"/>
                <w:szCs w:val="24"/>
              </w:rPr>
            </w:pPr>
          </w:p>
          <w:p w:rsidR="00A132A1" w:rsidRPr="006F1F16" w:rsidRDefault="00A132A1">
            <w:pP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Oak Walk</w:t>
            </w:r>
          </w:p>
          <w:p w:rsidR="00A132A1" w:rsidRPr="006F1F16" w:rsidRDefault="00A132A1">
            <w:pPr>
              <w:jc w:val="center"/>
              <w:rPr>
                <w:rFonts w:asciiTheme="majorHAnsi" w:hAnsiTheme="majorHAnsi"/>
                <w:sz w:val="24"/>
                <w:szCs w:val="24"/>
              </w:rPr>
            </w:pPr>
          </w:p>
          <w:p w:rsidR="00A132A1" w:rsidRPr="006F1F16" w:rsidRDefault="00A132A1">
            <w:pP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E1</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Sorbus</w:t>
            </w:r>
            <w:proofErr w:type="spellEnd"/>
            <w:r w:rsidRPr="006F1F16">
              <w:rPr>
                <w:rFonts w:asciiTheme="majorHAnsi" w:hAnsiTheme="majorHAnsi"/>
                <w:sz w:val="24"/>
                <w:szCs w:val="24"/>
              </w:rPr>
              <w:t xml:space="preserve"> aria</w:t>
            </w: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Whitebeam</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Low canopy over path</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Raise to 3m</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Oak Walk</w:t>
            </w:r>
          </w:p>
          <w:p w:rsidR="00A132A1" w:rsidRPr="006F1F16" w:rsidRDefault="00A132A1">
            <w:pPr>
              <w:jc w:val="center"/>
              <w:rPr>
                <w:rFonts w:asciiTheme="majorHAnsi" w:hAnsiTheme="majorHAnsi"/>
                <w:sz w:val="24"/>
                <w:szCs w:val="24"/>
              </w:rPr>
            </w:pP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E2</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Tilia</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cordata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Small Leaved Lime</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Epicormic growth on stem</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epicormic growth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L</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Oak Walk</w:t>
            </w:r>
          </w:p>
          <w:p w:rsidR="00A132A1" w:rsidRPr="006F1F16" w:rsidRDefault="00A132A1">
            <w:pPr>
              <w:jc w:val="center"/>
              <w:rPr>
                <w:rFonts w:asciiTheme="majorHAnsi" w:hAnsiTheme="majorHAnsi"/>
                <w:sz w:val="24"/>
                <w:szCs w:val="24"/>
              </w:rPr>
            </w:pPr>
          </w:p>
          <w:p w:rsidR="00A132A1" w:rsidRPr="006F1F16" w:rsidRDefault="00A132A1">
            <w:pP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E3</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Tilia</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cordata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Small Leaved Lime</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Low canopy over neighbouring carpark </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Raise to 5m over car park area</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Oak Walk</w:t>
            </w:r>
          </w:p>
          <w:p w:rsidR="00A132A1" w:rsidRPr="006F1F16" w:rsidRDefault="00A132A1" w:rsidP="001D0D15">
            <w:pP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E4</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Ulmus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procera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Elm</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5-10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Fell to ground level</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rPr>
          <w:trHeight w:val="625"/>
        </w:trPr>
        <w:tc>
          <w:tcPr>
            <w:tcW w:w="1530" w:type="dxa"/>
            <w:shd w:val="clear" w:color="auto" w:fill="D9D9D9"/>
          </w:tcPr>
          <w:p w:rsidR="00A132A1" w:rsidRPr="006F1F16" w:rsidRDefault="00A132A1">
            <w:pP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Oak Walk</w:t>
            </w:r>
          </w:p>
          <w:p w:rsidR="00A132A1" w:rsidRPr="006F1F16" w:rsidRDefault="00A132A1">
            <w:pP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E5</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Crataegeus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monogyna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Hawthorn </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5-10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Canopy growing in close proximity to property</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Prune to clear property by 2m</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L</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tcBorders>
              <w:bottom w:val="single" w:sz="8" w:space="0" w:color="FFFFFF"/>
            </w:tcBorders>
            <w:shd w:val="clear" w:color="auto" w:fill="D9D9D9"/>
          </w:tcPr>
          <w:p w:rsidR="00A132A1" w:rsidRPr="006F1F16" w:rsidRDefault="00A132A1">
            <w:pP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Oak Walk</w:t>
            </w:r>
          </w:p>
          <w:p w:rsidR="00A132A1" w:rsidRPr="006F1F16" w:rsidRDefault="00A132A1">
            <w:pPr>
              <w:jc w:val="center"/>
              <w:rPr>
                <w:rFonts w:asciiTheme="majorHAnsi" w:hAnsiTheme="majorHAnsi"/>
                <w:sz w:val="24"/>
                <w:szCs w:val="24"/>
              </w:rPr>
            </w:pPr>
          </w:p>
          <w:p w:rsidR="00A132A1" w:rsidRPr="006F1F16" w:rsidRDefault="00A132A1">
            <w:pPr>
              <w:jc w:val="center"/>
              <w:rPr>
                <w:rFonts w:asciiTheme="majorHAnsi" w:hAnsiTheme="majorHAnsi"/>
                <w:sz w:val="24"/>
                <w:szCs w:val="24"/>
              </w:rPr>
            </w:pPr>
          </w:p>
        </w:tc>
        <w:tc>
          <w:tcPr>
            <w:tcW w:w="78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E6</w:t>
            </w:r>
          </w:p>
        </w:tc>
        <w:tc>
          <w:tcPr>
            <w:tcW w:w="1695"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Sorbus</w:t>
            </w:r>
            <w:proofErr w:type="spellEnd"/>
            <w:r w:rsidRPr="006F1F16">
              <w:rPr>
                <w:rFonts w:asciiTheme="majorHAnsi" w:hAnsiTheme="majorHAnsi"/>
                <w:sz w:val="24"/>
                <w:szCs w:val="24"/>
              </w:rPr>
              <w:t xml:space="preserve"> aria</w:t>
            </w: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Whitebeam</w:t>
            </w:r>
          </w:p>
        </w:tc>
        <w:tc>
          <w:tcPr>
            <w:tcW w:w="117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6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0-5</w:t>
            </w:r>
          </w:p>
        </w:tc>
        <w:tc>
          <w:tcPr>
            <w:tcW w:w="81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Low epicormic growth</w:t>
            </w:r>
          </w:p>
        </w:tc>
        <w:tc>
          <w:tcPr>
            <w:tcW w:w="207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epicormic</w:t>
            </w:r>
          </w:p>
        </w:tc>
        <w:tc>
          <w:tcPr>
            <w:tcW w:w="945"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L</w:t>
            </w:r>
          </w:p>
        </w:tc>
        <w:tc>
          <w:tcPr>
            <w:tcW w:w="1635" w:type="dxa"/>
            <w:tcBorders>
              <w:bottom w:val="single" w:sz="8" w:space="0" w:color="FFFFFF"/>
            </w:tcBorders>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tcBorders>
              <w:bottom w:val="single" w:sz="8" w:space="0" w:color="FFFFFF"/>
            </w:tcBorders>
            <w:shd w:val="clear" w:color="auto" w:fill="000000"/>
          </w:tcPr>
          <w:p w:rsidR="00A132A1" w:rsidRDefault="00A132A1">
            <w:pPr>
              <w:jc w:val="center"/>
              <w:rPr>
                <w:rFonts w:ascii="Calibri" w:hAnsi="Calibri"/>
                <w:color w:val="FFFFFF"/>
                <w:sz w:val="24"/>
                <w:szCs w:val="24"/>
              </w:rPr>
            </w:pPr>
          </w:p>
          <w:p w:rsidR="00A132A1" w:rsidRDefault="00A9623D">
            <w:pPr>
              <w:jc w:val="center"/>
              <w:rPr>
                <w:rFonts w:ascii="Calibri" w:hAnsi="Calibri"/>
                <w:sz w:val="24"/>
                <w:szCs w:val="24"/>
              </w:rPr>
            </w:pPr>
            <w:r>
              <w:rPr>
                <w:rFonts w:ascii="Calibri" w:hAnsi="Calibri"/>
                <w:color w:val="FFFFFF"/>
                <w:sz w:val="24"/>
                <w:szCs w:val="24"/>
              </w:rPr>
              <w:t>Site</w:t>
            </w:r>
          </w:p>
        </w:tc>
        <w:tc>
          <w:tcPr>
            <w:tcW w:w="78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Tree Ref.</w:t>
            </w:r>
          </w:p>
        </w:tc>
        <w:tc>
          <w:tcPr>
            <w:tcW w:w="169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Scientific Name &amp; Common Name</w:t>
            </w:r>
          </w:p>
        </w:tc>
        <w:tc>
          <w:tcPr>
            <w:tcW w:w="117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Diameter Bracket (cm)</w:t>
            </w:r>
          </w:p>
        </w:tc>
        <w:tc>
          <w:tcPr>
            <w:tcW w:w="96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Height Bracket (m)</w:t>
            </w:r>
          </w:p>
        </w:tc>
        <w:tc>
          <w:tcPr>
            <w:tcW w:w="81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Age Class</w:t>
            </w:r>
          </w:p>
        </w:tc>
        <w:tc>
          <w:tcPr>
            <w:tcW w:w="256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Observations</w:t>
            </w:r>
          </w:p>
        </w:tc>
        <w:tc>
          <w:tcPr>
            <w:tcW w:w="207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Recommendations</w:t>
            </w:r>
          </w:p>
        </w:tc>
        <w:tc>
          <w:tcPr>
            <w:tcW w:w="94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Priority</w:t>
            </w:r>
          </w:p>
        </w:tc>
        <w:tc>
          <w:tcPr>
            <w:tcW w:w="163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Re-survey</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pP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F1</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15-20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within crown</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rsidP="001A06B5">
            <w:pP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F2</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15-20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within crown</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F3</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15-20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within crown</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F4</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15-20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within crown</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pPr>
              <w:jc w:val="center"/>
              <w:rPr>
                <w:rFonts w:asciiTheme="majorHAnsi" w:hAnsiTheme="majorHAnsi"/>
                <w:sz w:val="24"/>
                <w:szCs w:val="24"/>
              </w:rPr>
            </w:pPr>
          </w:p>
          <w:p w:rsidR="001A06B5" w:rsidRPr="006F1F16" w:rsidRDefault="001A06B5">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F5</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Ulmus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procera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Elm</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 - within striking distance of path</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Fell to ground level</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3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r>
      <w:tr w:rsidR="00A132A1">
        <w:tc>
          <w:tcPr>
            <w:tcW w:w="1530" w:type="dxa"/>
            <w:shd w:val="clear" w:color="auto" w:fill="D9D9D9"/>
          </w:tcPr>
          <w:p w:rsidR="00A132A1" w:rsidRPr="006F1F16" w:rsidRDefault="00A132A1" w:rsidP="001A06B5">
            <w:pP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pPr>
              <w:jc w:val="center"/>
              <w:rPr>
                <w:rFonts w:asciiTheme="majorHAnsi" w:hAnsiTheme="majorHAnsi"/>
                <w:sz w:val="24"/>
                <w:szCs w:val="24"/>
              </w:rPr>
            </w:pPr>
          </w:p>
          <w:p w:rsidR="001A06B5" w:rsidRPr="006F1F16" w:rsidRDefault="001A06B5" w:rsidP="001A06B5">
            <w:pP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F6</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15-20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over footpath</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major dead (over 50mm) over footpath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F7</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15-20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over footpath</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major dead (over 50mm) over footpath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F8</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15-20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over footpath</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major dead (over 50mm) over footpath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rsidP="001A06B5">
            <w:pP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F9</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15-20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over footpath</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major dead (over 50mm) over footpath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F10</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over footpath</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major dead (over 50mm) over footpath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pPr>
              <w:jc w:val="center"/>
              <w:rPr>
                <w:rFonts w:asciiTheme="majorHAnsi" w:hAnsiTheme="majorHAnsi"/>
                <w:sz w:val="24"/>
                <w:szCs w:val="24"/>
              </w:rPr>
            </w:pPr>
          </w:p>
          <w:p w:rsidR="005F615D" w:rsidRPr="006F1F16" w:rsidRDefault="005F615D">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F11</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Ulmus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procera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Elm</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 within striking distance of footpath</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Fell to ground level</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3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pPr>
              <w:jc w:val="center"/>
              <w:rPr>
                <w:rFonts w:asciiTheme="majorHAnsi" w:hAnsiTheme="majorHAnsi"/>
                <w:sz w:val="24"/>
                <w:szCs w:val="24"/>
              </w:rPr>
            </w:pPr>
          </w:p>
          <w:p w:rsidR="005F615D" w:rsidRPr="006F1F16" w:rsidRDefault="005F615D">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F12</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Ulmus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procera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Elm</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 within striking distance of footpath</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Fell to ground level</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3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F13</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Pinus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radiata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Monterey Pine</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15-20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and hanging limb over footpath</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dead limb at low level over footpath and hanging limb</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tcBorders>
              <w:bottom w:val="single" w:sz="8" w:space="0" w:color="FFFFFF"/>
            </w:tcBorders>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Fair Oak Cemetery</w:t>
            </w:r>
          </w:p>
          <w:p w:rsidR="00A132A1" w:rsidRPr="006F1F16" w:rsidRDefault="00A132A1">
            <w:pPr>
              <w:jc w:val="center"/>
              <w:rPr>
                <w:rFonts w:asciiTheme="majorHAnsi" w:hAnsiTheme="majorHAnsi"/>
                <w:sz w:val="24"/>
                <w:szCs w:val="24"/>
              </w:rPr>
            </w:pPr>
          </w:p>
        </w:tc>
        <w:tc>
          <w:tcPr>
            <w:tcW w:w="78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(F)G1</w:t>
            </w:r>
          </w:p>
        </w:tc>
        <w:tc>
          <w:tcPr>
            <w:tcW w:w="1695"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overhanging footpath (</w:t>
            </w:r>
            <w:proofErr w:type="spellStart"/>
            <w:r w:rsidRPr="006F1F16">
              <w:rPr>
                <w:rFonts w:asciiTheme="majorHAnsi" w:hAnsiTheme="majorHAnsi"/>
                <w:sz w:val="24"/>
                <w:szCs w:val="24"/>
              </w:rPr>
              <w:t>Redrup</w:t>
            </w:r>
            <w:proofErr w:type="spellEnd"/>
            <w:r w:rsidRPr="006F1F16">
              <w:rPr>
                <w:rFonts w:asciiTheme="majorHAnsi" w:hAnsiTheme="majorHAnsi"/>
                <w:sz w:val="24"/>
                <w:szCs w:val="24"/>
              </w:rPr>
              <w:t xml:space="preserve"> Way)</w:t>
            </w:r>
          </w:p>
        </w:tc>
        <w:tc>
          <w:tcPr>
            <w:tcW w:w="207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major deadwood (over 50mm) over footpath</w:t>
            </w:r>
          </w:p>
        </w:tc>
        <w:tc>
          <w:tcPr>
            <w:tcW w:w="945"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tcBorders>
              <w:bottom w:val="single" w:sz="8" w:space="0" w:color="FFFFFF"/>
            </w:tcBorders>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tcBorders>
              <w:bottom w:val="single" w:sz="8" w:space="0" w:color="FFFFFF"/>
            </w:tcBorders>
            <w:shd w:val="clear" w:color="auto" w:fill="000000"/>
          </w:tcPr>
          <w:p w:rsidR="00A132A1" w:rsidRDefault="00A132A1">
            <w:pPr>
              <w:jc w:val="center"/>
              <w:rPr>
                <w:rFonts w:ascii="Calibri" w:hAnsi="Calibri"/>
                <w:color w:val="FFFFFF"/>
                <w:sz w:val="24"/>
                <w:szCs w:val="24"/>
              </w:rPr>
            </w:pPr>
          </w:p>
          <w:p w:rsidR="00A132A1" w:rsidRDefault="00A9623D">
            <w:pPr>
              <w:jc w:val="center"/>
              <w:rPr>
                <w:rFonts w:ascii="Calibri" w:hAnsi="Calibri"/>
                <w:sz w:val="24"/>
                <w:szCs w:val="24"/>
              </w:rPr>
            </w:pPr>
            <w:r>
              <w:rPr>
                <w:rFonts w:ascii="Calibri" w:hAnsi="Calibri"/>
                <w:color w:val="FFFFFF"/>
                <w:sz w:val="24"/>
                <w:szCs w:val="24"/>
              </w:rPr>
              <w:t>Site</w:t>
            </w:r>
          </w:p>
        </w:tc>
        <w:tc>
          <w:tcPr>
            <w:tcW w:w="78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Tree Ref.</w:t>
            </w:r>
          </w:p>
        </w:tc>
        <w:tc>
          <w:tcPr>
            <w:tcW w:w="169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Scientific Name &amp; Common Name</w:t>
            </w:r>
          </w:p>
        </w:tc>
        <w:tc>
          <w:tcPr>
            <w:tcW w:w="117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Diameter Bracket (cm)</w:t>
            </w:r>
          </w:p>
        </w:tc>
        <w:tc>
          <w:tcPr>
            <w:tcW w:w="96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Height Bracket (m)</w:t>
            </w:r>
          </w:p>
        </w:tc>
        <w:tc>
          <w:tcPr>
            <w:tcW w:w="81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Age Class</w:t>
            </w:r>
          </w:p>
        </w:tc>
        <w:tc>
          <w:tcPr>
            <w:tcW w:w="256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Observations</w:t>
            </w:r>
          </w:p>
        </w:tc>
        <w:tc>
          <w:tcPr>
            <w:tcW w:w="207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Recommendations</w:t>
            </w:r>
          </w:p>
        </w:tc>
        <w:tc>
          <w:tcPr>
            <w:tcW w:w="94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Priority</w:t>
            </w:r>
          </w:p>
        </w:tc>
        <w:tc>
          <w:tcPr>
            <w:tcW w:w="163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Re-survey</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G1</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Betula</w:t>
            </w:r>
            <w:proofErr w:type="spellEnd"/>
            <w:r w:rsidRPr="006F1F16">
              <w:rPr>
                <w:rFonts w:asciiTheme="majorHAnsi" w:hAnsiTheme="majorHAnsi"/>
                <w:sz w:val="24"/>
                <w:szCs w:val="24"/>
              </w:rPr>
              <w:t xml:space="preserve"> pendula</w:t>
            </w: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Silver Birch</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Fell to ground level</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3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(G)G1</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within canopy over footpath</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(G)G2</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within canopy over footpath</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G2</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within canopy over footpath</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G3</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Fraxinus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exelcior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Ash</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Fell to ground level</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3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G4</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within canopy over footpath</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G5</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Fraxinus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exelcior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Ash</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within canopy over footpath</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G6</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within canopy over footpath</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G7</w:t>
            </w:r>
          </w:p>
        </w:tc>
        <w:tc>
          <w:tcPr>
            <w:tcW w:w="16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Salix </w:t>
            </w:r>
            <w:proofErr w:type="spellStart"/>
            <w:r w:rsidRPr="006F1F16">
              <w:rPr>
                <w:rFonts w:asciiTheme="majorHAnsi" w:hAnsiTheme="majorHAnsi"/>
                <w:sz w:val="24"/>
                <w:szCs w:val="24"/>
              </w:rPr>
              <w:t>caprea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Goat Willow</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Low limb growing over footpath</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Remove low limb to clear footpath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G8</w:t>
            </w:r>
          </w:p>
        </w:tc>
        <w:tc>
          <w:tcPr>
            <w:tcW w:w="16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Salix </w:t>
            </w:r>
            <w:proofErr w:type="spellStart"/>
            <w:r w:rsidRPr="006F1F16">
              <w:rPr>
                <w:rFonts w:asciiTheme="majorHAnsi" w:hAnsiTheme="majorHAnsi"/>
                <w:sz w:val="24"/>
                <w:szCs w:val="24"/>
              </w:rPr>
              <w:t>caprea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Goat Willow</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 leaning tree over footpath</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Fell to ground level</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3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G9</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Betula</w:t>
            </w:r>
            <w:proofErr w:type="spellEnd"/>
            <w:r w:rsidRPr="006F1F16">
              <w:rPr>
                <w:rFonts w:asciiTheme="majorHAnsi" w:hAnsiTheme="majorHAnsi"/>
                <w:sz w:val="24"/>
                <w:szCs w:val="24"/>
              </w:rPr>
              <w:t xml:space="preserve"> pendula</w:t>
            </w: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Silver Birch</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Hung up limb in canopy over path</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Remove split/hung up limb</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G10</w:t>
            </w:r>
          </w:p>
        </w:tc>
        <w:tc>
          <w:tcPr>
            <w:tcW w:w="16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Acer </w:t>
            </w:r>
            <w:proofErr w:type="spellStart"/>
            <w:r w:rsidRPr="006F1F16">
              <w:rPr>
                <w:rFonts w:asciiTheme="majorHAnsi" w:hAnsiTheme="majorHAnsi"/>
                <w:sz w:val="24"/>
                <w:szCs w:val="24"/>
              </w:rPr>
              <w:t>campestre</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Field Maple</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5-10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Low branch growing across footpath</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Remove low limb affecting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G11</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Betula</w:t>
            </w:r>
            <w:proofErr w:type="spellEnd"/>
            <w:r w:rsidRPr="006F1F16">
              <w:rPr>
                <w:rFonts w:asciiTheme="majorHAnsi" w:hAnsiTheme="majorHAnsi"/>
                <w:sz w:val="24"/>
                <w:szCs w:val="24"/>
              </w:rPr>
              <w:t xml:space="preserve"> pendula</w:t>
            </w: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Silver Birch</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Fell dead stem</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3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G12</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within canopy over footpath</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G13</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EM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within canopy over footpath</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G14</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Betula</w:t>
            </w:r>
            <w:proofErr w:type="spellEnd"/>
            <w:r w:rsidRPr="006F1F16">
              <w:rPr>
                <w:rFonts w:asciiTheme="majorHAnsi" w:hAnsiTheme="majorHAnsi"/>
                <w:sz w:val="24"/>
                <w:szCs w:val="24"/>
              </w:rPr>
              <w:t xml:space="preserve"> pendula</w:t>
            </w: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Silver                 Birch </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5-10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Fell to ground level</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N/A</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G15</w:t>
            </w:r>
          </w:p>
        </w:tc>
        <w:tc>
          <w:tcPr>
            <w:tcW w:w="16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Salix </w:t>
            </w:r>
            <w:proofErr w:type="spellStart"/>
            <w:r w:rsidRPr="006F1F16">
              <w:rPr>
                <w:rFonts w:asciiTheme="majorHAnsi" w:hAnsiTheme="majorHAnsi"/>
                <w:sz w:val="24"/>
                <w:szCs w:val="24"/>
              </w:rPr>
              <w:t>caprea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Goat Willow</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0-30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5-10</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Hung up branch in crown over footpath</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Remove hanger</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G16</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over footpath</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Knowle</w:t>
            </w:r>
            <w:proofErr w:type="spellEnd"/>
            <w:r w:rsidRPr="006F1F16">
              <w:rPr>
                <w:rFonts w:asciiTheme="majorHAnsi" w:hAnsiTheme="majorHAnsi"/>
                <w:sz w:val="24"/>
                <w:szCs w:val="24"/>
              </w:rPr>
              <w:t xml:space="preserve"> Hill Conservation Area</w:t>
            </w: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G17</w:t>
            </w:r>
          </w:p>
        </w:tc>
        <w:tc>
          <w:tcPr>
            <w:tcW w:w="1695" w:type="dxa"/>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Quercus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robur</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English Oak</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Y</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Deadwood over footpath</w:t>
            </w:r>
          </w:p>
        </w:tc>
        <w:tc>
          <w:tcPr>
            <w:tcW w:w="2070" w:type="dxa"/>
            <w:shd w:val="clear" w:color="auto" w:fill="D9D9D9"/>
            <w:vAlign w:val="center"/>
          </w:tcPr>
          <w:p w:rsidR="00A132A1" w:rsidRPr="006F1F16" w:rsidRDefault="00A9623D">
            <w:pPr>
              <w:jc w:val="center"/>
              <w:rPr>
                <w:rFonts w:asciiTheme="majorHAnsi" w:hAnsiTheme="majorHAnsi"/>
                <w:color w:val="000000"/>
                <w:sz w:val="24"/>
                <w:szCs w:val="24"/>
              </w:rPr>
            </w:pPr>
            <w:r w:rsidRPr="006F1F16">
              <w:rPr>
                <w:rFonts w:asciiTheme="majorHAnsi" w:hAnsiTheme="majorHAnsi"/>
                <w:color w:val="000000"/>
                <w:sz w:val="24"/>
                <w:szCs w:val="24"/>
              </w:rPr>
              <w:t>Remove major deadwood (over 50mm) over path</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pPr>
              <w:jc w:val="center"/>
              <w:rPr>
                <w:rFonts w:asciiTheme="majorHAnsi" w:hAnsiTheme="majorHAnsi"/>
                <w:sz w:val="24"/>
                <w:szCs w:val="24"/>
              </w:rPr>
            </w:pPr>
          </w:p>
          <w:p w:rsidR="00A132A1" w:rsidRPr="006F1F16" w:rsidRDefault="00A132A1">
            <w:pPr>
              <w:jc w:val="center"/>
              <w:rPr>
                <w:rFonts w:asciiTheme="majorHAnsi" w:hAnsiTheme="majorHAnsi"/>
                <w:sz w:val="24"/>
                <w:szCs w:val="24"/>
              </w:rPr>
            </w:pP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132A1">
            <w:pPr>
              <w:jc w:val="center"/>
              <w:rPr>
                <w:rFonts w:asciiTheme="majorHAnsi" w:hAnsiTheme="majorHAnsi"/>
                <w:sz w:val="24"/>
                <w:szCs w:val="24"/>
              </w:rPr>
            </w:pPr>
          </w:p>
        </w:tc>
        <w:tc>
          <w:tcPr>
            <w:tcW w:w="1695" w:type="dxa"/>
            <w:shd w:val="clear" w:color="auto" w:fill="D9D9D9"/>
            <w:vAlign w:val="center"/>
          </w:tcPr>
          <w:p w:rsidR="00A132A1" w:rsidRPr="006F1F16" w:rsidRDefault="00A132A1">
            <w:pPr>
              <w:jc w:val="center"/>
              <w:rPr>
                <w:rFonts w:asciiTheme="majorHAnsi" w:hAnsiTheme="majorHAnsi"/>
                <w:sz w:val="24"/>
                <w:szCs w:val="24"/>
              </w:rPr>
            </w:pPr>
          </w:p>
        </w:tc>
        <w:tc>
          <w:tcPr>
            <w:tcW w:w="1170" w:type="dxa"/>
            <w:shd w:val="clear" w:color="auto" w:fill="D9D9D9"/>
            <w:vAlign w:val="center"/>
          </w:tcPr>
          <w:p w:rsidR="00A132A1" w:rsidRPr="006F1F16" w:rsidRDefault="00A132A1">
            <w:pPr>
              <w:jc w:val="center"/>
              <w:rPr>
                <w:rFonts w:asciiTheme="majorHAnsi" w:hAnsiTheme="majorHAnsi"/>
                <w:sz w:val="24"/>
                <w:szCs w:val="24"/>
              </w:rPr>
            </w:pPr>
          </w:p>
        </w:tc>
        <w:tc>
          <w:tcPr>
            <w:tcW w:w="960" w:type="dxa"/>
            <w:shd w:val="clear" w:color="auto" w:fill="D9D9D9"/>
            <w:vAlign w:val="center"/>
          </w:tcPr>
          <w:p w:rsidR="00A132A1" w:rsidRPr="006F1F16" w:rsidRDefault="00A132A1">
            <w:pPr>
              <w:jc w:val="center"/>
              <w:rPr>
                <w:rFonts w:asciiTheme="majorHAnsi" w:hAnsiTheme="majorHAnsi"/>
                <w:sz w:val="24"/>
                <w:szCs w:val="24"/>
              </w:rPr>
            </w:pPr>
          </w:p>
        </w:tc>
        <w:tc>
          <w:tcPr>
            <w:tcW w:w="810" w:type="dxa"/>
            <w:shd w:val="clear" w:color="auto" w:fill="D9D9D9"/>
            <w:vAlign w:val="center"/>
          </w:tcPr>
          <w:p w:rsidR="00A132A1" w:rsidRPr="006F1F16" w:rsidRDefault="00A132A1">
            <w:pPr>
              <w:jc w:val="center"/>
              <w:rPr>
                <w:rFonts w:asciiTheme="majorHAnsi" w:hAnsiTheme="majorHAnsi"/>
                <w:sz w:val="24"/>
                <w:szCs w:val="24"/>
              </w:rPr>
            </w:pPr>
          </w:p>
        </w:tc>
        <w:tc>
          <w:tcPr>
            <w:tcW w:w="2565" w:type="dxa"/>
            <w:shd w:val="clear" w:color="auto" w:fill="D9D9D9"/>
            <w:vAlign w:val="center"/>
          </w:tcPr>
          <w:p w:rsidR="00A132A1" w:rsidRPr="006F1F16" w:rsidRDefault="00A132A1">
            <w:pPr>
              <w:jc w:val="center"/>
              <w:rPr>
                <w:rFonts w:asciiTheme="majorHAnsi" w:hAnsiTheme="majorHAnsi"/>
                <w:sz w:val="24"/>
                <w:szCs w:val="24"/>
              </w:rPr>
            </w:pPr>
          </w:p>
        </w:tc>
        <w:tc>
          <w:tcPr>
            <w:tcW w:w="2070" w:type="dxa"/>
            <w:shd w:val="clear" w:color="auto" w:fill="D9D9D9"/>
            <w:vAlign w:val="center"/>
          </w:tcPr>
          <w:p w:rsidR="00A132A1" w:rsidRPr="006F1F16" w:rsidRDefault="00A132A1">
            <w:pPr>
              <w:jc w:val="center"/>
              <w:rPr>
                <w:rFonts w:asciiTheme="majorHAnsi" w:hAnsiTheme="majorHAnsi"/>
                <w:color w:val="000000"/>
                <w:sz w:val="24"/>
                <w:szCs w:val="24"/>
              </w:rPr>
            </w:pPr>
          </w:p>
        </w:tc>
        <w:tc>
          <w:tcPr>
            <w:tcW w:w="945" w:type="dxa"/>
            <w:shd w:val="clear" w:color="auto" w:fill="D9D9D9"/>
            <w:vAlign w:val="center"/>
          </w:tcPr>
          <w:p w:rsidR="00A132A1" w:rsidRPr="006F1F16" w:rsidRDefault="00A132A1">
            <w:pPr>
              <w:jc w:val="center"/>
              <w:rPr>
                <w:rFonts w:asciiTheme="majorHAnsi" w:hAnsiTheme="majorHAnsi"/>
                <w:sz w:val="24"/>
                <w:szCs w:val="24"/>
              </w:rPr>
            </w:pPr>
          </w:p>
        </w:tc>
        <w:tc>
          <w:tcPr>
            <w:tcW w:w="1635" w:type="dxa"/>
            <w:shd w:val="clear" w:color="auto" w:fill="D9D9D9"/>
            <w:vAlign w:val="center"/>
          </w:tcPr>
          <w:p w:rsidR="00A132A1" w:rsidRPr="006F1F16" w:rsidRDefault="00A132A1">
            <w:pPr>
              <w:jc w:val="center"/>
              <w:rPr>
                <w:rFonts w:asciiTheme="majorHAnsi" w:hAnsiTheme="majorHAnsi"/>
                <w:sz w:val="24"/>
                <w:szCs w:val="24"/>
              </w:rPr>
            </w:pPr>
          </w:p>
        </w:tc>
      </w:tr>
      <w:tr w:rsidR="00A132A1">
        <w:tc>
          <w:tcPr>
            <w:tcW w:w="1530" w:type="dxa"/>
            <w:shd w:val="clear" w:color="auto" w:fill="D9D9D9"/>
          </w:tcPr>
          <w:p w:rsidR="00A132A1" w:rsidRDefault="00A132A1">
            <w:pPr>
              <w:jc w:val="center"/>
              <w:rPr>
                <w:rFonts w:ascii="Calibri" w:hAnsi="Calibri"/>
                <w:sz w:val="24"/>
                <w:szCs w:val="24"/>
              </w:rPr>
            </w:pPr>
          </w:p>
          <w:p w:rsidR="00A132A1" w:rsidRDefault="00A132A1">
            <w:pPr>
              <w:jc w:val="center"/>
              <w:rPr>
                <w:rFonts w:ascii="Calibri" w:hAnsi="Calibri"/>
                <w:sz w:val="24"/>
                <w:szCs w:val="24"/>
              </w:rPr>
            </w:pPr>
          </w:p>
          <w:p w:rsidR="00A132A1" w:rsidRDefault="00A132A1">
            <w:pPr>
              <w:jc w:val="center"/>
              <w:rPr>
                <w:rFonts w:ascii="Calibri" w:hAnsi="Calibri"/>
                <w:sz w:val="24"/>
                <w:szCs w:val="24"/>
              </w:rPr>
            </w:pPr>
          </w:p>
          <w:p w:rsidR="00A132A1" w:rsidRDefault="00A132A1">
            <w:pPr>
              <w:jc w:val="center"/>
              <w:rPr>
                <w:rFonts w:ascii="Calibri" w:hAnsi="Calibri"/>
                <w:sz w:val="24"/>
                <w:szCs w:val="24"/>
              </w:rPr>
            </w:pPr>
          </w:p>
        </w:tc>
        <w:tc>
          <w:tcPr>
            <w:tcW w:w="780" w:type="dxa"/>
            <w:shd w:val="clear" w:color="auto" w:fill="D9D9D9"/>
            <w:vAlign w:val="center"/>
          </w:tcPr>
          <w:p w:rsidR="00A132A1" w:rsidRDefault="00A132A1">
            <w:pPr>
              <w:jc w:val="center"/>
              <w:rPr>
                <w:rFonts w:ascii="Calibri" w:hAnsi="Calibri"/>
                <w:sz w:val="24"/>
                <w:szCs w:val="24"/>
              </w:rPr>
            </w:pPr>
          </w:p>
        </w:tc>
        <w:tc>
          <w:tcPr>
            <w:tcW w:w="1695" w:type="dxa"/>
            <w:shd w:val="clear" w:color="auto" w:fill="D9D9D9"/>
            <w:vAlign w:val="center"/>
          </w:tcPr>
          <w:p w:rsidR="00A132A1" w:rsidRDefault="00A132A1">
            <w:pPr>
              <w:jc w:val="center"/>
              <w:rPr>
                <w:rFonts w:ascii="Calibri" w:hAnsi="Calibri"/>
                <w:sz w:val="24"/>
                <w:szCs w:val="24"/>
              </w:rPr>
            </w:pPr>
          </w:p>
        </w:tc>
        <w:tc>
          <w:tcPr>
            <w:tcW w:w="1170" w:type="dxa"/>
            <w:shd w:val="clear" w:color="auto" w:fill="D9D9D9"/>
            <w:vAlign w:val="center"/>
          </w:tcPr>
          <w:p w:rsidR="00A132A1" w:rsidRDefault="00A132A1">
            <w:pPr>
              <w:jc w:val="center"/>
              <w:rPr>
                <w:rFonts w:ascii="Calibri" w:hAnsi="Calibri"/>
                <w:sz w:val="24"/>
                <w:szCs w:val="24"/>
              </w:rPr>
            </w:pPr>
          </w:p>
        </w:tc>
        <w:tc>
          <w:tcPr>
            <w:tcW w:w="960" w:type="dxa"/>
            <w:shd w:val="clear" w:color="auto" w:fill="D9D9D9"/>
            <w:vAlign w:val="center"/>
          </w:tcPr>
          <w:p w:rsidR="00A132A1" w:rsidRDefault="00A132A1">
            <w:pPr>
              <w:jc w:val="center"/>
              <w:rPr>
                <w:rFonts w:ascii="Calibri" w:hAnsi="Calibri"/>
                <w:sz w:val="24"/>
                <w:szCs w:val="24"/>
              </w:rPr>
            </w:pPr>
          </w:p>
        </w:tc>
        <w:tc>
          <w:tcPr>
            <w:tcW w:w="810" w:type="dxa"/>
            <w:shd w:val="clear" w:color="auto" w:fill="D9D9D9"/>
            <w:vAlign w:val="center"/>
          </w:tcPr>
          <w:p w:rsidR="00A132A1" w:rsidRDefault="00A132A1">
            <w:pPr>
              <w:jc w:val="center"/>
              <w:rPr>
                <w:rFonts w:ascii="Calibri" w:hAnsi="Calibri"/>
                <w:sz w:val="24"/>
                <w:szCs w:val="24"/>
              </w:rPr>
            </w:pPr>
          </w:p>
        </w:tc>
        <w:tc>
          <w:tcPr>
            <w:tcW w:w="2565" w:type="dxa"/>
            <w:shd w:val="clear" w:color="auto" w:fill="D9D9D9"/>
            <w:vAlign w:val="center"/>
          </w:tcPr>
          <w:p w:rsidR="00A132A1" w:rsidRDefault="00A132A1">
            <w:pPr>
              <w:jc w:val="center"/>
              <w:rPr>
                <w:rFonts w:ascii="Calibri" w:hAnsi="Calibri"/>
                <w:sz w:val="24"/>
                <w:szCs w:val="24"/>
              </w:rPr>
            </w:pPr>
          </w:p>
        </w:tc>
        <w:tc>
          <w:tcPr>
            <w:tcW w:w="2070" w:type="dxa"/>
            <w:shd w:val="clear" w:color="auto" w:fill="D9D9D9"/>
            <w:vAlign w:val="center"/>
          </w:tcPr>
          <w:p w:rsidR="00A132A1" w:rsidRDefault="00A132A1">
            <w:pPr>
              <w:jc w:val="center"/>
              <w:rPr>
                <w:rFonts w:ascii="Calibri" w:hAnsi="Calibri"/>
                <w:color w:val="000000"/>
                <w:sz w:val="24"/>
                <w:szCs w:val="24"/>
              </w:rPr>
            </w:pPr>
          </w:p>
        </w:tc>
        <w:tc>
          <w:tcPr>
            <w:tcW w:w="945" w:type="dxa"/>
            <w:shd w:val="clear" w:color="auto" w:fill="D9D9D9"/>
            <w:vAlign w:val="center"/>
          </w:tcPr>
          <w:p w:rsidR="00A132A1" w:rsidRDefault="00A132A1">
            <w:pPr>
              <w:jc w:val="center"/>
              <w:rPr>
                <w:rFonts w:ascii="Calibri" w:hAnsi="Calibri"/>
                <w:sz w:val="24"/>
                <w:szCs w:val="24"/>
              </w:rPr>
            </w:pPr>
          </w:p>
        </w:tc>
        <w:tc>
          <w:tcPr>
            <w:tcW w:w="1635" w:type="dxa"/>
            <w:shd w:val="clear" w:color="auto" w:fill="D9D9D9"/>
            <w:vAlign w:val="center"/>
          </w:tcPr>
          <w:p w:rsidR="00A132A1" w:rsidRDefault="00A132A1">
            <w:pPr>
              <w:jc w:val="center"/>
              <w:rPr>
                <w:rFonts w:ascii="Calibri" w:hAnsi="Calibri"/>
                <w:sz w:val="24"/>
                <w:szCs w:val="24"/>
              </w:rPr>
            </w:pPr>
          </w:p>
        </w:tc>
      </w:tr>
      <w:tr w:rsidR="00A132A1">
        <w:tc>
          <w:tcPr>
            <w:tcW w:w="1530" w:type="dxa"/>
            <w:shd w:val="clear" w:color="auto" w:fill="D9D9D9"/>
          </w:tcPr>
          <w:p w:rsidR="00A132A1" w:rsidRDefault="00A132A1">
            <w:pPr>
              <w:jc w:val="center"/>
              <w:rPr>
                <w:rFonts w:ascii="Calibri" w:hAnsi="Calibri"/>
                <w:sz w:val="24"/>
                <w:szCs w:val="24"/>
              </w:rPr>
            </w:pPr>
          </w:p>
          <w:p w:rsidR="00A132A1" w:rsidRDefault="00A132A1">
            <w:pPr>
              <w:jc w:val="center"/>
              <w:rPr>
                <w:rFonts w:ascii="Calibri" w:hAnsi="Calibri"/>
                <w:sz w:val="24"/>
                <w:szCs w:val="24"/>
              </w:rPr>
            </w:pPr>
          </w:p>
          <w:p w:rsidR="00A132A1" w:rsidRDefault="00A132A1">
            <w:pPr>
              <w:jc w:val="center"/>
              <w:rPr>
                <w:rFonts w:ascii="Calibri" w:hAnsi="Calibri"/>
                <w:sz w:val="24"/>
                <w:szCs w:val="24"/>
              </w:rPr>
            </w:pPr>
          </w:p>
          <w:p w:rsidR="00A132A1" w:rsidRDefault="00A132A1">
            <w:pPr>
              <w:jc w:val="center"/>
              <w:rPr>
                <w:rFonts w:ascii="Calibri" w:hAnsi="Calibri"/>
                <w:sz w:val="24"/>
                <w:szCs w:val="24"/>
              </w:rPr>
            </w:pPr>
          </w:p>
        </w:tc>
        <w:tc>
          <w:tcPr>
            <w:tcW w:w="780" w:type="dxa"/>
            <w:shd w:val="clear" w:color="auto" w:fill="D9D9D9"/>
            <w:vAlign w:val="center"/>
          </w:tcPr>
          <w:p w:rsidR="00A132A1" w:rsidRDefault="00A132A1">
            <w:pPr>
              <w:jc w:val="center"/>
              <w:rPr>
                <w:rFonts w:ascii="Calibri" w:hAnsi="Calibri"/>
                <w:sz w:val="24"/>
                <w:szCs w:val="24"/>
              </w:rPr>
            </w:pPr>
          </w:p>
        </w:tc>
        <w:tc>
          <w:tcPr>
            <w:tcW w:w="1695" w:type="dxa"/>
            <w:shd w:val="clear" w:color="auto" w:fill="D9D9D9"/>
            <w:vAlign w:val="center"/>
          </w:tcPr>
          <w:p w:rsidR="00A132A1" w:rsidRDefault="00A132A1">
            <w:pPr>
              <w:jc w:val="center"/>
              <w:rPr>
                <w:rFonts w:ascii="Calibri" w:hAnsi="Calibri"/>
                <w:sz w:val="24"/>
                <w:szCs w:val="24"/>
              </w:rPr>
            </w:pPr>
          </w:p>
        </w:tc>
        <w:tc>
          <w:tcPr>
            <w:tcW w:w="1170" w:type="dxa"/>
            <w:shd w:val="clear" w:color="auto" w:fill="D9D9D9"/>
            <w:vAlign w:val="center"/>
          </w:tcPr>
          <w:p w:rsidR="00A132A1" w:rsidRDefault="00A132A1">
            <w:pPr>
              <w:jc w:val="center"/>
              <w:rPr>
                <w:rFonts w:ascii="Calibri" w:hAnsi="Calibri"/>
                <w:sz w:val="24"/>
                <w:szCs w:val="24"/>
              </w:rPr>
            </w:pPr>
          </w:p>
        </w:tc>
        <w:tc>
          <w:tcPr>
            <w:tcW w:w="960" w:type="dxa"/>
            <w:shd w:val="clear" w:color="auto" w:fill="D9D9D9"/>
            <w:vAlign w:val="center"/>
          </w:tcPr>
          <w:p w:rsidR="00A132A1" w:rsidRDefault="00A132A1">
            <w:pPr>
              <w:jc w:val="center"/>
              <w:rPr>
                <w:rFonts w:ascii="Calibri" w:hAnsi="Calibri"/>
                <w:sz w:val="24"/>
                <w:szCs w:val="24"/>
              </w:rPr>
            </w:pPr>
          </w:p>
        </w:tc>
        <w:tc>
          <w:tcPr>
            <w:tcW w:w="810" w:type="dxa"/>
            <w:shd w:val="clear" w:color="auto" w:fill="D9D9D9"/>
            <w:vAlign w:val="center"/>
          </w:tcPr>
          <w:p w:rsidR="00A132A1" w:rsidRDefault="00A132A1">
            <w:pPr>
              <w:jc w:val="center"/>
              <w:rPr>
                <w:rFonts w:ascii="Calibri" w:hAnsi="Calibri"/>
                <w:sz w:val="24"/>
                <w:szCs w:val="24"/>
              </w:rPr>
            </w:pPr>
          </w:p>
        </w:tc>
        <w:tc>
          <w:tcPr>
            <w:tcW w:w="2565" w:type="dxa"/>
            <w:shd w:val="clear" w:color="auto" w:fill="D9D9D9"/>
            <w:vAlign w:val="center"/>
          </w:tcPr>
          <w:p w:rsidR="00A132A1" w:rsidRDefault="00A132A1">
            <w:pPr>
              <w:jc w:val="center"/>
              <w:rPr>
                <w:rFonts w:ascii="Calibri" w:hAnsi="Calibri"/>
                <w:sz w:val="24"/>
                <w:szCs w:val="24"/>
              </w:rPr>
            </w:pPr>
          </w:p>
        </w:tc>
        <w:tc>
          <w:tcPr>
            <w:tcW w:w="2070" w:type="dxa"/>
            <w:shd w:val="clear" w:color="auto" w:fill="D9D9D9"/>
            <w:vAlign w:val="center"/>
          </w:tcPr>
          <w:p w:rsidR="00A132A1" w:rsidRDefault="00A132A1">
            <w:pPr>
              <w:jc w:val="center"/>
              <w:rPr>
                <w:rFonts w:ascii="Calibri" w:hAnsi="Calibri"/>
                <w:color w:val="000000"/>
                <w:sz w:val="24"/>
                <w:szCs w:val="24"/>
              </w:rPr>
            </w:pPr>
          </w:p>
        </w:tc>
        <w:tc>
          <w:tcPr>
            <w:tcW w:w="945" w:type="dxa"/>
            <w:shd w:val="clear" w:color="auto" w:fill="D9D9D9"/>
            <w:vAlign w:val="center"/>
          </w:tcPr>
          <w:p w:rsidR="00A132A1" w:rsidRDefault="00A132A1">
            <w:pPr>
              <w:jc w:val="center"/>
              <w:rPr>
                <w:rFonts w:ascii="Calibri" w:hAnsi="Calibri"/>
                <w:sz w:val="24"/>
                <w:szCs w:val="24"/>
              </w:rPr>
            </w:pPr>
          </w:p>
        </w:tc>
        <w:tc>
          <w:tcPr>
            <w:tcW w:w="1635" w:type="dxa"/>
            <w:shd w:val="clear" w:color="auto" w:fill="D9D9D9"/>
            <w:vAlign w:val="center"/>
          </w:tcPr>
          <w:p w:rsidR="00A132A1" w:rsidRDefault="00A132A1">
            <w:pPr>
              <w:jc w:val="center"/>
              <w:rPr>
                <w:rFonts w:ascii="Calibri" w:hAnsi="Calibri"/>
                <w:sz w:val="24"/>
                <w:szCs w:val="24"/>
              </w:rPr>
            </w:pPr>
          </w:p>
        </w:tc>
      </w:tr>
      <w:tr w:rsidR="00A132A1">
        <w:tc>
          <w:tcPr>
            <w:tcW w:w="1530" w:type="dxa"/>
            <w:tcBorders>
              <w:bottom w:val="single" w:sz="8" w:space="0" w:color="FFFFFF"/>
            </w:tcBorders>
            <w:shd w:val="clear" w:color="auto" w:fill="D9D9D9"/>
          </w:tcPr>
          <w:p w:rsidR="00A132A1" w:rsidRDefault="00A132A1">
            <w:pPr>
              <w:jc w:val="center"/>
              <w:rPr>
                <w:rFonts w:ascii="Calibri" w:hAnsi="Calibri"/>
                <w:sz w:val="24"/>
                <w:szCs w:val="24"/>
              </w:rPr>
            </w:pPr>
          </w:p>
          <w:p w:rsidR="00A132A1" w:rsidRDefault="00A132A1">
            <w:pPr>
              <w:jc w:val="center"/>
              <w:rPr>
                <w:rFonts w:ascii="Calibri" w:hAnsi="Calibri"/>
                <w:sz w:val="24"/>
                <w:szCs w:val="24"/>
              </w:rPr>
            </w:pPr>
          </w:p>
          <w:p w:rsidR="00A132A1" w:rsidRDefault="00A132A1">
            <w:pPr>
              <w:jc w:val="center"/>
              <w:rPr>
                <w:rFonts w:ascii="Calibri" w:hAnsi="Calibri"/>
                <w:sz w:val="24"/>
                <w:szCs w:val="24"/>
              </w:rPr>
            </w:pPr>
          </w:p>
          <w:p w:rsidR="00A132A1" w:rsidRDefault="00A132A1">
            <w:pPr>
              <w:jc w:val="center"/>
              <w:rPr>
                <w:rFonts w:ascii="Calibri" w:hAnsi="Calibri"/>
                <w:sz w:val="24"/>
                <w:szCs w:val="24"/>
              </w:rPr>
            </w:pPr>
          </w:p>
        </w:tc>
        <w:tc>
          <w:tcPr>
            <w:tcW w:w="780" w:type="dxa"/>
            <w:tcBorders>
              <w:bottom w:val="single" w:sz="8" w:space="0" w:color="FFFFFF"/>
            </w:tcBorders>
            <w:shd w:val="clear" w:color="auto" w:fill="D9D9D9"/>
            <w:vAlign w:val="center"/>
          </w:tcPr>
          <w:p w:rsidR="00A132A1" w:rsidRDefault="00A132A1">
            <w:pPr>
              <w:jc w:val="center"/>
              <w:rPr>
                <w:rFonts w:ascii="Calibri" w:hAnsi="Calibri"/>
                <w:sz w:val="24"/>
                <w:szCs w:val="24"/>
              </w:rPr>
            </w:pPr>
          </w:p>
        </w:tc>
        <w:tc>
          <w:tcPr>
            <w:tcW w:w="1695" w:type="dxa"/>
            <w:tcBorders>
              <w:bottom w:val="single" w:sz="8" w:space="0" w:color="FFFFFF"/>
            </w:tcBorders>
            <w:shd w:val="clear" w:color="auto" w:fill="D9D9D9"/>
            <w:vAlign w:val="center"/>
          </w:tcPr>
          <w:p w:rsidR="00A132A1" w:rsidRDefault="00A132A1">
            <w:pPr>
              <w:jc w:val="center"/>
              <w:rPr>
                <w:rFonts w:ascii="Calibri" w:hAnsi="Calibri"/>
                <w:sz w:val="24"/>
                <w:szCs w:val="24"/>
              </w:rPr>
            </w:pPr>
          </w:p>
        </w:tc>
        <w:tc>
          <w:tcPr>
            <w:tcW w:w="1170" w:type="dxa"/>
            <w:tcBorders>
              <w:bottom w:val="single" w:sz="8" w:space="0" w:color="FFFFFF"/>
            </w:tcBorders>
            <w:shd w:val="clear" w:color="auto" w:fill="D9D9D9"/>
            <w:vAlign w:val="center"/>
          </w:tcPr>
          <w:p w:rsidR="00A132A1" w:rsidRDefault="00A132A1">
            <w:pPr>
              <w:jc w:val="center"/>
              <w:rPr>
                <w:rFonts w:ascii="Calibri" w:hAnsi="Calibri"/>
                <w:sz w:val="24"/>
                <w:szCs w:val="24"/>
              </w:rPr>
            </w:pPr>
          </w:p>
        </w:tc>
        <w:tc>
          <w:tcPr>
            <w:tcW w:w="960" w:type="dxa"/>
            <w:tcBorders>
              <w:bottom w:val="single" w:sz="8" w:space="0" w:color="FFFFFF"/>
            </w:tcBorders>
            <w:shd w:val="clear" w:color="auto" w:fill="D9D9D9"/>
            <w:vAlign w:val="center"/>
          </w:tcPr>
          <w:p w:rsidR="00A132A1" w:rsidRDefault="00A132A1">
            <w:pPr>
              <w:jc w:val="center"/>
              <w:rPr>
                <w:rFonts w:ascii="Calibri" w:hAnsi="Calibri"/>
                <w:sz w:val="24"/>
                <w:szCs w:val="24"/>
              </w:rPr>
            </w:pPr>
          </w:p>
        </w:tc>
        <w:tc>
          <w:tcPr>
            <w:tcW w:w="810" w:type="dxa"/>
            <w:tcBorders>
              <w:bottom w:val="single" w:sz="8" w:space="0" w:color="FFFFFF"/>
            </w:tcBorders>
            <w:shd w:val="clear" w:color="auto" w:fill="D9D9D9"/>
            <w:vAlign w:val="center"/>
          </w:tcPr>
          <w:p w:rsidR="00A132A1" w:rsidRDefault="00A132A1">
            <w:pPr>
              <w:jc w:val="center"/>
              <w:rPr>
                <w:rFonts w:ascii="Calibri" w:hAnsi="Calibri"/>
                <w:sz w:val="24"/>
                <w:szCs w:val="24"/>
              </w:rPr>
            </w:pPr>
          </w:p>
        </w:tc>
        <w:tc>
          <w:tcPr>
            <w:tcW w:w="2565" w:type="dxa"/>
            <w:tcBorders>
              <w:bottom w:val="single" w:sz="8" w:space="0" w:color="FFFFFF"/>
            </w:tcBorders>
            <w:shd w:val="clear" w:color="auto" w:fill="D9D9D9"/>
            <w:vAlign w:val="center"/>
          </w:tcPr>
          <w:p w:rsidR="00A132A1" w:rsidRDefault="00A132A1">
            <w:pPr>
              <w:jc w:val="center"/>
              <w:rPr>
                <w:rFonts w:ascii="Calibri" w:hAnsi="Calibri"/>
                <w:sz w:val="24"/>
                <w:szCs w:val="24"/>
              </w:rPr>
            </w:pPr>
          </w:p>
        </w:tc>
        <w:tc>
          <w:tcPr>
            <w:tcW w:w="2070" w:type="dxa"/>
            <w:tcBorders>
              <w:bottom w:val="single" w:sz="8" w:space="0" w:color="FFFFFF"/>
            </w:tcBorders>
            <w:shd w:val="clear" w:color="auto" w:fill="D9D9D9"/>
            <w:vAlign w:val="center"/>
          </w:tcPr>
          <w:p w:rsidR="00A132A1" w:rsidRDefault="00A132A1">
            <w:pPr>
              <w:jc w:val="center"/>
              <w:rPr>
                <w:rFonts w:ascii="Calibri" w:hAnsi="Calibri"/>
                <w:color w:val="000000"/>
                <w:sz w:val="24"/>
                <w:szCs w:val="24"/>
              </w:rPr>
            </w:pPr>
          </w:p>
        </w:tc>
        <w:tc>
          <w:tcPr>
            <w:tcW w:w="945" w:type="dxa"/>
            <w:tcBorders>
              <w:bottom w:val="single" w:sz="8" w:space="0" w:color="FFFFFF"/>
            </w:tcBorders>
            <w:shd w:val="clear" w:color="auto" w:fill="D9D9D9"/>
            <w:vAlign w:val="center"/>
          </w:tcPr>
          <w:p w:rsidR="00A132A1" w:rsidRDefault="00A132A1">
            <w:pPr>
              <w:jc w:val="center"/>
              <w:rPr>
                <w:rFonts w:ascii="Calibri" w:hAnsi="Calibri"/>
                <w:sz w:val="24"/>
                <w:szCs w:val="24"/>
              </w:rPr>
            </w:pPr>
          </w:p>
        </w:tc>
        <w:tc>
          <w:tcPr>
            <w:tcW w:w="1635" w:type="dxa"/>
            <w:tcBorders>
              <w:bottom w:val="single" w:sz="8" w:space="0" w:color="FFFFFF"/>
            </w:tcBorders>
            <w:shd w:val="clear" w:color="auto" w:fill="D9D9D9"/>
            <w:vAlign w:val="center"/>
          </w:tcPr>
          <w:p w:rsidR="00A132A1" w:rsidRDefault="00A132A1">
            <w:pPr>
              <w:jc w:val="center"/>
              <w:rPr>
                <w:rFonts w:ascii="Calibri" w:hAnsi="Calibri"/>
                <w:sz w:val="24"/>
                <w:szCs w:val="24"/>
              </w:rPr>
            </w:pPr>
          </w:p>
        </w:tc>
      </w:tr>
      <w:tr w:rsidR="00A132A1">
        <w:tc>
          <w:tcPr>
            <w:tcW w:w="1530" w:type="dxa"/>
            <w:tcBorders>
              <w:bottom w:val="single" w:sz="8" w:space="0" w:color="FFFFFF"/>
            </w:tcBorders>
            <w:shd w:val="clear" w:color="auto" w:fill="000000"/>
          </w:tcPr>
          <w:p w:rsidR="00A132A1" w:rsidRDefault="00A132A1">
            <w:pPr>
              <w:jc w:val="center"/>
              <w:rPr>
                <w:rFonts w:ascii="Calibri" w:hAnsi="Calibri"/>
                <w:color w:val="FFFFFF"/>
                <w:sz w:val="24"/>
                <w:szCs w:val="24"/>
              </w:rPr>
            </w:pPr>
          </w:p>
          <w:p w:rsidR="00A132A1" w:rsidRDefault="00A9623D">
            <w:pPr>
              <w:jc w:val="center"/>
              <w:rPr>
                <w:rFonts w:ascii="Calibri" w:hAnsi="Calibri"/>
                <w:sz w:val="24"/>
                <w:szCs w:val="24"/>
              </w:rPr>
            </w:pPr>
            <w:r>
              <w:rPr>
                <w:rFonts w:ascii="Calibri" w:hAnsi="Calibri"/>
                <w:color w:val="FFFFFF"/>
                <w:sz w:val="24"/>
                <w:szCs w:val="24"/>
              </w:rPr>
              <w:t>Site</w:t>
            </w:r>
          </w:p>
        </w:tc>
        <w:tc>
          <w:tcPr>
            <w:tcW w:w="78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Tree Ref.</w:t>
            </w:r>
          </w:p>
        </w:tc>
        <w:tc>
          <w:tcPr>
            <w:tcW w:w="169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Scientific Name &amp; Common Name</w:t>
            </w:r>
          </w:p>
        </w:tc>
        <w:tc>
          <w:tcPr>
            <w:tcW w:w="117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Diameter Bracket (cm)</w:t>
            </w:r>
          </w:p>
        </w:tc>
        <w:tc>
          <w:tcPr>
            <w:tcW w:w="96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Height Bracket (m)</w:t>
            </w:r>
          </w:p>
        </w:tc>
        <w:tc>
          <w:tcPr>
            <w:tcW w:w="81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Age Class</w:t>
            </w:r>
          </w:p>
        </w:tc>
        <w:tc>
          <w:tcPr>
            <w:tcW w:w="256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Observations</w:t>
            </w:r>
          </w:p>
        </w:tc>
        <w:tc>
          <w:tcPr>
            <w:tcW w:w="207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Recommendations</w:t>
            </w:r>
          </w:p>
        </w:tc>
        <w:tc>
          <w:tcPr>
            <w:tcW w:w="94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Priority</w:t>
            </w:r>
          </w:p>
        </w:tc>
        <w:tc>
          <w:tcPr>
            <w:tcW w:w="163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Re-survey</w:t>
            </w:r>
          </w:p>
        </w:tc>
      </w:tr>
      <w:tr w:rsidR="00A132A1">
        <w:tc>
          <w:tcPr>
            <w:tcW w:w="1530" w:type="dxa"/>
            <w:shd w:val="clear" w:color="auto" w:fill="D9D9D9"/>
          </w:tcPr>
          <w:p w:rsidR="0016591A" w:rsidRPr="006F1F16" w:rsidRDefault="0016591A" w:rsidP="00180E7E">
            <w:pPr>
              <w:rPr>
                <w:rFonts w:asciiTheme="majorHAnsi" w:hAnsiTheme="majorHAnsi"/>
                <w:sz w:val="24"/>
                <w:szCs w:val="24"/>
              </w:rPr>
            </w:pPr>
          </w:p>
          <w:p w:rsidR="0016591A" w:rsidRPr="006F1F16" w:rsidRDefault="0016591A">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Daisy Dip</w:t>
            </w:r>
          </w:p>
          <w:p w:rsidR="00A132A1" w:rsidRPr="006F1F16" w:rsidRDefault="00A132A1">
            <w:pPr>
              <w:jc w:val="center"/>
              <w:rPr>
                <w:rFonts w:asciiTheme="majorHAnsi" w:hAnsiTheme="majorHAnsi"/>
                <w:sz w:val="24"/>
                <w:szCs w:val="24"/>
              </w:rPr>
            </w:pPr>
          </w:p>
          <w:p w:rsidR="0016591A" w:rsidRPr="006F1F16" w:rsidRDefault="0016591A">
            <w:pPr>
              <w:jc w:val="center"/>
              <w:rPr>
                <w:rFonts w:asciiTheme="majorHAnsi" w:hAnsiTheme="majorHAnsi"/>
                <w:sz w:val="24"/>
                <w:szCs w:val="24"/>
              </w:rPr>
            </w:pPr>
          </w:p>
          <w:p w:rsidR="0016591A" w:rsidRPr="006F1F16" w:rsidRDefault="0016591A">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H1</w:t>
            </w:r>
          </w:p>
        </w:tc>
        <w:tc>
          <w:tcPr>
            <w:tcW w:w="16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Acer </w:t>
            </w:r>
            <w:proofErr w:type="spellStart"/>
            <w:r w:rsidRPr="006F1F16">
              <w:rPr>
                <w:rFonts w:asciiTheme="majorHAnsi" w:hAnsiTheme="majorHAnsi"/>
                <w:sz w:val="24"/>
                <w:szCs w:val="24"/>
              </w:rPr>
              <w:t>platanoides</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Norway Maple</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Tight union at 1.5m.  Overhanging neighbouring private property</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Reduce canopy by 2/3m</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16591A" w:rsidRPr="006F1F16" w:rsidRDefault="0016591A">
            <w:pPr>
              <w:rPr>
                <w:rFonts w:asciiTheme="majorHAnsi" w:hAnsiTheme="majorHAnsi"/>
                <w:sz w:val="24"/>
                <w:szCs w:val="24"/>
              </w:rPr>
            </w:pPr>
          </w:p>
          <w:p w:rsidR="0016591A" w:rsidRPr="006F1F16" w:rsidRDefault="0016591A">
            <w:pPr>
              <w:rPr>
                <w:rFonts w:asciiTheme="majorHAnsi" w:hAnsiTheme="majorHAnsi"/>
                <w:sz w:val="24"/>
                <w:szCs w:val="24"/>
              </w:rPr>
            </w:pPr>
          </w:p>
          <w:p w:rsidR="0016591A" w:rsidRPr="006F1F16" w:rsidRDefault="0016591A">
            <w:pP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Daisy Dip</w:t>
            </w:r>
          </w:p>
          <w:p w:rsidR="00A132A1" w:rsidRPr="006F1F16" w:rsidRDefault="00A132A1">
            <w:pPr>
              <w:jc w:val="center"/>
              <w:rPr>
                <w:rFonts w:asciiTheme="majorHAnsi" w:hAnsiTheme="majorHAnsi"/>
                <w:sz w:val="24"/>
                <w:szCs w:val="24"/>
              </w:rPr>
            </w:pPr>
          </w:p>
          <w:p w:rsidR="0016591A" w:rsidRPr="006F1F16" w:rsidRDefault="0016591A">
            <w:pPr>
              <w:jc w:val="center"/>
              <w:rPr>
                <w:rFonts w:asciiTheme="majorHAnsi" w:hAnsiTheme="majorHAnsi"/>
                <w:sz w:val="24"/>
                <w:szCs w:val="24"/>
              </w:rPr>
            </w:pPr>
          </w:p>
          <w:p w:rsidR="0016591A" w:rsidRPr="006F1F16" w:rsidRDefault="0016591A">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(H)G1</w:t>
            </w:r>
          </w:p>
        </w:tc>
        <w:tc>
          <w:tcPr>
            <w:tcW w:w="16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Salix </w:t>
            </w:r>
            <w:proofErr w:type="spellStart"/>
            <w:r w:rsidRPr="006F1F16">
              <w:rPr>
                <w:rFonts w:asciiTheme="majorHAnsi" w:hAnsiTheme="majorHAnsi"/>
                <w:sz w:val="24"/>
                <w:szCs w:val="24"/>
              </w:rPr>
              <w:t>caprea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Goat Willow</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Old coppice stools weak unions.  Growth overhanging private property</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Pollard to approximately 1.5m from ground level</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Pr="006F1F16" w:rsidRDefault="00A132A1" w:rsidP="0016591A">
            <w:pPr>
              <w:rPr>
                <w:rFonts w:asciiTheme="majorHAnsi" w:hAnsiTheme="majorHAnsi"/>
                <w:sz w:val="24"/>
                <w:szCs w:val="24"/>
              </w:rPr>
            </w:pPr>
          </w:p>
          <w:p w:rsidR="0016591A" w:rsidRPr="006F1F16" w:rsidRDefault="0016591A" w:rsidP="0016591A">
            <w:pPr>
              <w:rPr>
                <w:rFonts w:asciiTheme="majorHAnsi" w:hAnsiTheme="majorHAnsi"/>
                <w:sz w:val="24"/>
                <w:szCs w:val="24"/>
              </w:rPr>
            </w:pPr>
          </w:p>
          <w:p w:rsidR="0016591A" w:rsidRPr="006F1F16" w:rsidRDefault="0016591A" w:rsidP="0016591A">
            <w:pPr>
              <w:rPr>
                <w:rFonts w:asciiTheme="majorHAnsi" w:hAnsiTheme="majorHAnsi"/>
                <w:sz w:val="24"/>
                <w:szCs w:val="24"/>
              </w:rPr>
            </w:pPr>
          </w:p>
          <w:p w:rsidR="00A132A1" w:rsidRPr="006F1F16" w:rsidRDefault="00A9623D" w:rsidP="0016591A">
            <w:pPr>
              <w:jc w:val="center"/>
              <w:rPr>
                <w:rFonts w:asciiTheme="majorHAnsi" w:hAnsiTheme="majorHAnsi"/>
                <w:sz w:val="24"/>
                <w:szCs w:val="24"/>
              </w:rPr>
            </w:pPr>
            <w:r w:rsidRPr="006F1F16">
              <w:rPr>
                <w:rFonts w:asciiTheme="majorHAnsi" w:hAnsiTheme="majorHAnsi"/>
                <w:sz w:val="24"/>
                <w:szCs w:val="24"/>
              </w:rPr>
              <w:t>Daisy Dip</w:t>
            </w:r>
          </w:p>
          <w:p w:rsidR="00A132A1" w:rsidRPr="006F1F16" w:rsidRDefault="00A132A1">
            <w:pPr>
              <w:jc w:val="center"/>
              <w:rPr>
                <w:rFonts w:asciiTheme="majorHAnsi" w:hAnsiTheme="majorHAnsi"/>
                <w:sz w:val="24"/>
                <w:szCs w:val="24"/>
              </w:rPr>
            </w:pPr>
          </w:p>
          <w:p w:rsidR="00A132A1" w:rsidRPr="006F1F16" w:rsidRDefault="00A132A1">
            <w:pPr>
              <w:jc w:val="center"/>
              <w:rPr>
                <w:rFonts w:asciiTheme="majorHAnsi" w:hAnsiTheme="majorHAnsi"/>
                <w:sz w:val="24"/>
                <w:szCs w:val="24"/>
              </w:rPr>
            </w:pPr>
          </w:p>
        </w:tc>
        <w:tc>
          <w:tcPr>
            <w:tcW w:w="78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H2</w:t>
            </w:r>
          </w:p>
        </w:tc>
        <w:tc>
          <w:tcPr>
            <w:tcW w:w="169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 xml:space="preserve">Acer </w:t>
            </w:r>
            <w:proofErr w:type="spellStart"/>
            <w:r w:rsidRPr="006F1F16">
              <w:rPr>
                <w:rFonts w:asciiTheme="majorHAnsi" w:hAnsiTheme="majorHAnsi"/>
                <w:sz w:val="24"/>
                <w:szCs w:val="24"/>
              </w:rPr>
              <w:t>platanoides</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Norway Maple</w:t>
            </w:r>
          </w:p>
        </w:tc>
        <w:tc>
          <w:tcPr>
            <w:tcW w:w="11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60-90</w:t>
            </w:r>
          </w:p>
        </w:tc>
        <w:tc>
          <w:tcPr>
            <w:tcW w:w="96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10-15</w:t>
            </w:r>
          </w:p>
        </w:tc>
        <w:tc>
          <w:tcPr>
            <w:tcW w:w="81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SM</w:t>
            </w:r>
          </w:p>
        </w:tc>
        <w:tc>
          <w:tcPr>
            <w:tcW w:w="256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Included union at base of tree</w:t>
            </w:r>
          </w:p>
        </w:tc>
        <w:tc>
          <w:tcPr>
            <w:tcW w:w="2070"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Reduce SE side of crown by 2/3m</w:t>
            </w:r>
          </w:p>
        </w:tc>
        <w:tc>
          <w:tcPr>
            <w:tcW w:w="945" w:type="dxa"/>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shd w:val="clear" w:color="auto" w:fill="D9D9D9"/>
            <w:vAlign w:val="center"/>
          </w:tcPr>
          <w:p w:rsidR="00A132A1" w:rsidRPr="006F1F16" w:rsidRDefault="00FC1AF1">
            <w:pPr>
              <w:jc w:val="center"/>
              <w:rPr>
                <w:rFonts w:asciiTheme="majorHAnsi" w:hAnsiTheme="majorHAns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tcBorders>
              <w:bottom w:val="single" w:sz="8" w:space="0" w:color="FFFFFF"/>
            </w:tcBorders>
            <w:shd w:val="clear" w:color="auto" w:fill="D9D9D9"/>
          </w:tcPr>
          <w:p w:rsidR="00A132A1" w:rsidRPr="006F1F16" w:rsidRDefault="00A132A1">
            <w:pPr>
              <w:jc w:val="center"/>
              <w:rPr>
                <w:rFonts w:asciiTheme="majorHAnsi" w:hAnsiTheme="majorHAnsi"/>
                <w:sz w:val="24"/>
                <w:szCs w:val="24"/>
              </w:rPr>
            </w:pPr>
          </w:p>
          <w:p w:rsidR="0016591A" w:rsidRPr="006F1F16" w:rsidRDefault="0016591A">
            <w:pPr>
              <w:jc w:val="center"/>
              <w:rPr>
                <w:rFonts w:asciiTheme="majorHAnsi" w:hAnsiTheme="majorHAnsi"/>
                <w:sz w:val="24"/>
                <w:szCs w:val="24"/>
              </w:rPr>
            </w:pPr>
          </w:p>
          <w:p w:rsidR="0016591A" w:rsidRPr="006F1F16" w:rsidRDefault="0016591A">
            <w:pPr>
              <w:jc w:val="center"/>
              <w:rPr>
                <w:rFonts w:asciiTheme="majorHAnsi" w:hAnsiTheme="majorHAnsi"/>
                <w:sz w:val="24"/>
                <w:szCs w:val="24"/>
              </w:rPr>
            </w:pPr>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Daisy Dip</w:t>
            </w:r>
          </w:p>
          <w:p w:rsidR="00A132A1" w:rsidRDefault="00A132A1" w:rsidP="00180E7E">
            <w:pPr>
              <w:rPr>
                <w:rFonts w:asciiTheme="majorHAnsi" w:hAnsiTheme="majorHAnsi"/>
                <w:sz w:val="24"/>
                <w:szCs w:val="24"/>
              </w:rPr>
            </w:pPr>
          </w:p>
          <w:p w:rsidR="00180E7E" w:rsidRPr="006F1F16" w:rsidRDefault="00180E7E" w:rsidP="00180E7E">
            <w:pPr>
              <w:rPr>
                <w:rFonts w:asciiTheme="majorHAnsi" w:hAnsiTheme="majorHAnsi"/>
                <w:sz w:val="24"/>
                <w:szCs w:val="24"/>
              </w:rPr>
            </w:pPr>
          </w:p>
          <w:p w:rsidR="00A132A1" w:rsidRPr="006F1F16" w:rsidRDefault="00A132A1">
            <w:pPr>
              <w:jc w:val="center"/>
              <w:rPr>
                <w:rFonts w:asciiTheme="majorHAnsi" w:hAnsiTheme="majorHAnsi"/>
                <w:sz w:val="24"/>
                <w:szCs w:val="24"/>
              </w:rPr>
            </w:pPr>
          </w:p>
        </w:tc>
        <w:tc>
          <w:tcPr>
            <w:tcW w:w="78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H3</w:t>
            </w:r>
          </w:p>
        </w:tc>
        <w:tc>
          <w:tcPr>
            <w:tcW w:w="1695"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proofErr w:type="spellStart"/>
            <w:r w:rsidRPr="006F1F16">
              <w:rPr>
                <w:rFonts w:asciiTheme="majorHAnsi" w:hAnsiTheme="majorHAnsi"/>
                <w:sz w:val="24"/>
                <w:szCs w:val="24"/>
              </w:rPr>
              <w:t>Alnus</w:t>
            </w:r>
            <w:proofErr w:type="spellEnd"/>
            <w:r w:rsidRPr="006F1F16">
              <w:rPr>
                <w:rFonts w:asciiTheme="majorHAnsi" w:hAnsiTheme="majorHAnsi"/>
                <w:sz w:val="24"/>
                <w:szCs w:val="24"/>
              </w:rPr>
              <w:t xml:space="preserve"> </w:t>
            </w:r>
            <w:proofErr w:type="spellStart"/>
            <w:r w:rsidRPr="006F1F16">
              <w:rPr>
                <w:rFonts w:asciiTheme="majorHAnsi" w:hAnsiTheme="majorHAnsi"/>
                <w:sz w:val="24"/>
                <w:szCs w:val="24"/>
              </w:rPr>
              <w:t>glutinosa</w:t>
            </w:r>
            <w:proofErr w:type="spellEnd"/>
          </w:p>
          <w:p w:rsidR="00A132A1" w:rsidRPr="006F1F16" w:rsidRDefault="00A9623D">
            <w:pPr>
              <w:jc w:val="center"/>
              <w:rPr>
                <w:rFonts w:asciiTheme="majorHAnsi" w:hAnsiTheme="majorHAnsi"/>
                <w:sz w:val="24"/>
                <w:szCs w:val="24"/>
              </w:rPr>
            </w:pPr>
            <w:r w:rsidRPr="006F1F16">
              <w:rPr>
                <w:rFonts w:asciiTheme="majorHAnsi" w:hAnsiTheme="majorHAnsi"/>
                <w:sz w:val="24"/>
                <w:szCs w:val="24"/>
              </w:rPr>
              <w:t>Alder</w:t>
            </w:r>
          </w:p>
        </w:tc>
        <w:tc>
          <w:tcPr>
            <w:tcW w:w="117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30-60</w:t>
            </w:r>
          </w:p>
        </w:tc>
        <w:tc>
          <w:tcPr>
            <w:tcW w:w="96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15-20</w:t>
            </w:r>
          </w:p>
        </w:tc>
        <w:tc>
          <w:tcPr>
            <w:tcW w:w="81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SM</w:t>
            </w:r>
          </w:p>
        </w:tc>
        <w:tc>
          <w:tcPr>
            <w:tcW w:w="2565"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Twin stemmed tree with tight union at base and evidence of rubbing</w:t>
            </w:r>
          </w:p>
        </w:tc>
        <w:tc>
          <w:tcPr>
            <w:tcW w:w="2070"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Fell to ground level</w:t>
            </w:r>
          </w:p>
        </w:tc>
        <w:tc>
          <w:tcPr>
            <w:tcW w:w="945"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M</w:t>
            </w:r>
          </w:p>
        </w:tc>
        <w:tc>
          <w:tcPr>
            <w:tcW w:w="1635" w:type="dxa"/>
            <w:tcBorders>
              <w:bottom w:val="single" w:sz="8" w:space="0" w:color="FFFFFF"/>
            </w:tcBorders>
            <w:shd w:val="clear" w:color="auto" w:fill="D9D9D9"/>
            <w:vAlign w:val="center"/>
          </w:tcPr>
          <w:p w:rsidR="00A132A1" w:rsidRPr="006F1F16" w:rsidRDefault="00A9623D">
            <w:pPr>
              <w:jc w:val="center"/>
              <w:rPr>
                <w:rFonts w:asciiTheme="majorHAnsi" w:hAnsiTheme="majorHAnsi"/>
                <w:sz w:val="24"/>
                <w:szCs w:val="24"/>
              </w:rPr>
            </w:pPr>
            <w:r w:rsidRPr="006F1F16">
              <w:rPr>
                <w:rFonts w:asciiTheme="majorHAnsi" w:hAnsiTheme="majorHAnsi"/>
                <w:sz w:val="24"/>
                <w:szCs w:val="24"/>
              </w:rPr>
              <w:t>N/A</w:t>
            </w:r>
          </w:p>
        </w:tc>
      </w:tr>
      <w:tr w:rsidR="00A132A1">
        <w:tc>
          <w:tcPr>
            <w:tcW w:w="1530" w:type="dxa"/>
            <w:shd w:val="clear" w:color="auto" w:fill="000000"/>
          </w:tcPr>
          <w:p w:rsidR="00A132A1" w:rsidRDefault="00A132A1">
            <w:pPr>
              <w:jc w:val="center"/>
              <w:rPr>
                <w:rFonts w:ascii="Calibri" w:hAnsi="Calibri"/>
                <w:color w:val="FFFFFF"/>
                <w:sz w:val="24"/>
                <w:szCs w:val="24"/>
              </w:rPr>
            </w:pPr>
          </w:p>
          <w:p w:rsidR="00A132A1" w:rsidRDefault="00A9623D">
            <w:pPr>
              <w:jc w:val="center"/>
              <w:rPr>
                <w:rFonts w:ascii="Calibri" w:hAnsi="Calibri"/>
                <w:color w:val="FFFFFF"/>
                <w:sz w:val="24"/>
                <w:szCs w:val="24"/>
              </w:rPr>
            </w:pPr>
            <w:r>
              <w:rPr>
                <w:rFonts w:ascii="Calibri" w:hAnsi="Calibri"/>
                <w:color w:val="FFFFFF"/>
                <w:sz w:val="24"/>
                <w:szCs w:val="24"/>
              </w:rPr>
              <w:t>Site</w:t>
            </w:r>
          </w:p>
          <w:p w:rsidR="00A132A1" w:rsidRDefault="00A132A1">
            <w:pPr>
              <w:jc w:val="center"/>
              <w:rPr>
                <w:rFonts w:ascii="Calibri" w:hAnsi="Calibri"/>
                <w:color w:val="FFFFFF"/>
                <w:sz w:val="24"/>
                <w:szCs w:val="24"/>
              </w:rPr>
            </w:pPr>
          </w:p>
        </w:tc>
        <w:tc>
          <w:tcPr>
            <w:tcW w:w="780"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Tree Ref.</w:t>
            </w:r>
          </w:p>
        </w:tc>
        <w:tc>
          <w:tcPr>
            <w:tcW w:w="1695"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Scientific Name &amp; Common Name</w:t>
            </w:r>
          </w:p>
        </w:tc>
        <w:tc>
          <w:tcPr>
            <w:tcW w:w="1170"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Diameter Bracket (cm)</w:t>
            </w:r>
          </w:p>
        </w:tc>
        <w:tc>
          <w:tcPr>
            <w:tcW w:w="960"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Height Bracket (m)</w:t>
            </w:r>
          </w:p>
        </w:tc>
        <w:tc>
          <w:tcPr>
            <w:tcW w:w="810"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Age Class</w:t>
            </w:r>
          </w:p>
        </w:tc>
        <w:tc>
          <w:tcPr>
            <w:tcW w:w="2565"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Observations</w:t>
            </w:r>
          </w:p>
        </w:tc>
        <w:tc>
          <w:tcPr>
            <w:tcW w:w="2070"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Recommendations</w:t>
            </w:r>
          </w:p>
        </w:tc>
        <w:tc>
          <w:tcPr>
            <w:tcW w:w="945"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Priority</w:t>
            </w:r>
          </w:p>
        </w:tc>
        <w:tc>
          <w:tcPr>
            <w:tcW w:w="1635" w:type="dxa"/>
            <w:shd w:val="clear" w:color="auto" w:fill="000000"/>
            <w:vAlign w:val="center"/>
          </w:tcPr>
          <w:p w:rsidR="00A132A1" w:rsidRDefault="00A9623D">
            <w:pPr>
              <w:jc w:val="center"/>
              <w:rPr>
                <w:rFonts w:ascii="Calibri" w:hAnsi="Calibri"/>
                <w:color w:val="FFFFFF"/>
                <w:sz w:val="24"/>
                <w:szCs w:val="24"/>
              </w:rPr>
            </w:pPr>
            <w:r>
              <w:rPr>
                <w:rFonts w:ascii="Calibri" w:hAnsi="Calibri"/>
                <w:color w:val="FFFFFF"/>
                <w:sz w:val="24"/>
                <w:szCs w:val="24"/>
              </w:rPr>
              <w:t>Re-survey</w:t>
            </w:r>
          </w:p>
        </w:tc>
      </w:tr>
      <w:tr w:rsidR="00A132A1">
        <w:tc>
          <w:tcPr>
            <w:tcW w:w="1530" w:type="dxa"/>
            <w:shd w:val="clear" w:color="auto" w:fill="D9D9D9"/>
          </w:tcPr>
          <w:p w:rsidR="00A132A1" w:rsidRDefault="00A132A1">
            <w:pPr>
              <w:jc w:val="center"/>
              <w:rPr>
                <w:rFonts w:ascii="Calibri" w:hAnsi="Calibri"/>
                <w:sz w:val="24"/>
                <w:szCs w:val="24"/>
              </w:rPr>
            </w:pPr>
          </w:p>
          <w:p w:rsidR="00A132A1" w:rsidRDefault="00A9623D">
            <w:pPr>
              <w:jc w:val="center"/>
              <w:rPr>
                <w:rFonts w:ascii="Calibri" w:hAnsi="Calibri"/>
                <w:sz w:val="24"/>
                <w:szCs w:val="24"/>
              </w:rPr>
            </w:pPr>
            <w:r>
              <w:rPr>
                <w:rFonts w:ascii="Calibri" w:hAnsi="Calibri"/>
                <w:sz w:val="24"/>
                <w:szCs w:val="24"/>
              </w:rPr>
              <w:t>New Century Park</w:t>
            </w:r>
          </w:p>
          <w:p w:rsidR="00A132A1" w:rsidRDefault="00A132A1">
            <w:pPr>
              <w:jc w:val="center"/>
              <w:rPr>
                <w:rFonts w:ascii="Calibri" w:hAnsi="Calibri"/>
                <w:sz w:val="24"/>
                <w:szCs w:val="24"/>
              </w:rPr>
            </w:pPr>
          </w:p>
        </w:tc>
        <w:tc>
          <w:tcPr>
            <w:tcW w:w="780"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J1</w:t>
            </w:r>
          </w:p>
        </w:tc>
        <w:tc>
          <w:tcPr>
            <w:tcW w:w="1695" w:type="dxa"/>
            <w:shd w:val="clear" w:color="auto" w:fill="D9D9D9"/>
            <w:vAlign w:val="center"/>
          </w:tcPr>
          <w:p w:rsidR="00A132A1" w:rsidRDefault="00A9623D">
            <w:pPr>
              <w:jc w:val="center"/>
              <w:rPr>
                <w:rFonts w:ascii="Calibri" w:hAnsi="Calibri"/>
                <w:sz w:val="24"/>
                <w:szCs w:val="24"/>
              </w:rPr>
            </w:pPr>
            <w:proofErr w:type="spellStart"/>
            <w:r>
              <w:rPr>
                <w:rFonts w:ascii="Calibri" w:hAnsi="Calibri"/>
                <w:sz w:val="24"/>
                <w:szCs w:val="24"/>
              </w:rPr>
              <w:t>Poplus</w:t>
            </w:r>
            <w:proofErr w:type="spellEnd"/>
            <w:r>
              <w:rPr>
                <w:rFonts w:ascii="Calibri" w:hAnsi="Calibri"/>
                <w:sz w:val="24"/>
                <w:szCs w:val="24"/>
              </w:rPr>
              <w:t xml:space="preserve"> </w:t>
            </w:r>
            <w:proofErr w:type="spellStart"/>
            <w:r>
              <w:rPr>
                <w:rFonts w:ascii="Calibri" w:hAnsi="Calibri"/>
                <w:sz w:val="24"/>
                <w:szCs w:val="24"/>
              </w:rPr>
              <w:t>nigra</w:t>
            </w:r>
            <w:proofErr w:type="spellEnd"/>
          </w:p>
          <w:p w:rsidR="00A132A1" w:rsidRDefault="00A9623D">
            <w:pPr>
              <w:jc w:val="center"/>
              <w:rPr>
                <w:rFonts w:ascii="Calibri" w:hAnsi="Calibri"/>
                <w:sz w:val="24"/>
                <w:szCs w:val="24"/>
              </w:rPr>
            </w:pPr>
            <w:r>
              <w:rPr>
                <w:rFonts w:ascii="Calibri" w:hAnsi="Calibri"/>
                <w:sz w:val="24"/>
                <w:szCs w:val="24"/>
              </w:rPr>
              <w:t>Lombardy Poplar</w:t>
            </w:r>
          </w:p>
        </w:tc>
        <w:tc>
          <w:tcPr>
            <w:tcW w:w="1170"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90-120</w:t>
            </w:r>
          </w:p>
        </w:tc>
        <w:tc>
          <w:tcPr>
            <w:tcW w:w="960"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10-20</w:t>
            </w:r>
          </w:p>
        </w:tc>
        <w:tc>
          <w:tcPr>
            <w:tcW w:w="810"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M</w:t>
            </w:r>
          </w:p>
        </w:tc>
        <w:tc>
          <w:tcPr>
            <w:tcW w:w="2565"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Snapped hung up branch over footpath</w:t>
            </w:r>
          </w:p>
        </w:tc>
        <w:tc>
          <w:tcPr>
            <w:tcW w:w="2070"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Remove hung up limb</w:t>
            </w:r>
          </w:p>
        </w:tc>
        <w:tc>
          <w:tcPr>
            <w:tcW w:w="945"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H</w:t>
            </w:r>
          </w:p>
        </w:tc>
        <w:tc>
          <w:tcPr>
            <w:tcW w:w="1635" w:type="dxa"/>
            <w:shd w:val="clear" w:color="auto" w:fill="D9D9D9"/>
            <w:vAlign w:val="center"/>
          </w:tcPr>
          <w:p w:rsidR="00A132A1" w:rsidRDefault="00FC1AF1">
            <w:pPr>
              <w:jc w:val="center"/>
              <w:rPr>
                <w:rFonts w:ascii="Calibri" w:hAnsi="Calibr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tcBorders>
              <w:bottom w:val="single" w:sz="8" w:space="0" w:color="FFFFFF"/>
            </w:tcBorders>
            <w:shd w:val="clear" w:color="auto" w:fill="000000"/>
          </w:tcPr>
          <w:p w:rsidR="00A132A1" w:rsidRDefault="00A132A1">
            <w:pPr>
              <w:jc w:val="center"/>
              <w:rPr>
                <w:rFonts w:ascii="Calibri" w:hAnsi="Calibri"/>
                <w:color w:val="FFFFFF"/>
                <w:sz w:val="24"/>
                <w:szCs w:val="24"/>
              </w:rPr>
            </w:pPr>
          </w:p>
          <w:p w:rsidR="00A132A1" w:rsidRDefault="00A9623D">
            <w:pPr>
              <w:jc w:val="center"/>
              <w:rPr>
                <w:rFonts w:ascii="Calibri" w:hAnsi="Calibri"/>
                <w:sz w:val="24"/>
                <w:szCs w:val="24"/>
              </w:rPr>
            </w:pPr>
            <w:r>
              <w:rPr>
                <w:rFonts w:ascii="Calibri" w:hAnsi="Calibri"/>
                <w:color w:val="FFFFFF"/>
                <w:sz w:val="24"/>
                <w:szCs w:val="24"/>
              </w:rPr>
              <w:t>Site</w:t>
            </w:r>
          </w:p>
        </w:tc>
        <w:tc>
          <w:tcPr>
            <w:tcW w:w="78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Tree Ref.</w:t>
            </w:r>
          </w:p>
        </w:tc>
        <w:tc>
          <w:tcPr>
            <w:tcW w:w="169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Scientific Name &amp; Common Name</w:t>
            </w:r>
          </w:p>
        </w:tc>
        <w:tc>
          <w:tcPr>
            <w:tcW w:w="117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Diameter Bracket (cm)</w:t>
            </w:r>
          </w:p>
        </w:tc>
        <w:tc>
          <w:tcPr>
            <w:tcW w:w="96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Height Bracket (m)</w:t>
            </w:r>
          </w:p>
        </w:tc>
        <w:tc>
          <w:tcPr>
            <w:tcW w:w="81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Age Class</w:t>
            </w:r>
          </w:p>
        </w:tc>
        <w:tc>
          <w:tcPr>
            <w:tcW w:w="256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Observations</w:t>
            </w:r>
          </w:p>
        </w:tc>
        <w:tc>
          <w:tcPr>
            <w:tcW w:w="207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Recommendations</w:t>
            </w:r>
          </w:p>
        </w:tc>
        <w:tc>
          <w:tcPr>
            <w:tcW w:w="94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Priority</w:t>
            </w:r>
          </w:p>
        </w:tc>
        <w:tc>
          <w:tcPr>
            <w:tcW w:w="163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Re-survey</w:t>
            </w:r>
          </w:p>
        </w:tc>
      </w:tr>
      <w:tr w:rsidR="00A132A1">
        <w:tc>
          <w:tcPr>
            <w:tcW w:w="1530" w:type="dxa"/>
            <w:shd w:val="clear" w:color="auto" w:fill="D9D9D9"/>
          </w:tcPr>
          <w:p w:rsidR="00A132A1" w:rsidRDefault="00A132A1">
            <w:pPr>
              <w:jc w:val="center"/>
              <w:rPr>
                <w:rFonts w:ascii="Calibri" w:hAnsi="Calibri"/>
                <w:sz w:val="24"/>
                <w:szCs w:val="24"/>
              </w:rPr>
            </w:pPr>
          </w:p>
          <w:p w:rsidR="00923A00" w:rsidRDefault="00923A00">
            <w:pPr>
              <w:jc w:val="center"/>
              <w:rPr>
                <w:rFonts w:ascii="Calibri" w:hAnsi="Calibri"/>
                <w:sz w:val="24"/>
                <w:szCs w:val="24"/>
              </w:rPr>
            </w:pPr>
          </w:p>
          <w:p w:rsidR="00A132A1" w:rsidRDefault="00A9623D">
            <w:pPr>
              <w:jc w:val="center"/>
              <w:rPr>
                <w:rFonts w:ascii="Calibri" w:hAnsi="Calibri"/>
                <w:sz w:val="24"/>
                <w:szCs w:val="24"/>
              </w:rPr>
            </w:pPr>
            <w:r>
              <w:rPr>
                <w:rFonts w:ascii="Calibri" w:hAnsi="Calibri"/>
                <w:sz w:val="24"/>
                <w:szCs w:val="24"/>
              </w:rPr>
              <w:t>Upper Barn Copse (N)</w:t>
            </w:r>
          </w:p>
          <w:p w:rsidR="00A132A1" w:rsidRDefault="00A132A1">
            <w:pPr>
              <w:jc w:val="center"/>
              <w:rPr>
                <w:rFonts w:ascii="Calibri" w:hAnsi="Calibri"/>
                <w:sz w:val="24"/>
                <w:szCs w:val="24"/>
              </w:rPr>
            </w:pPr>
          </w:p>
        </w:tc>
        <w:tc>
          <w:tcPr>
            <w:tcW w:w="780"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K1</w:t>
            </w:r>
          </w:p>
        </w:tc>
        <w:tc>
          <w:tcPr>
            <w:tcW w:w="1695" w:type="dxa"/>
            <w:shd w:val="clear" w:color="auto" w:fill="D9D9D9"/>
            <w:vAlign w:val="center"/>
          </w:tcPr>
          <w:p w:rsidR="00A132A1" w:rsidRDefault="00A9623D">
            <w:pPr>
              <w:jc w:val="center"/>
              <w:rPr>
                <w:rFonts w:ascii="Calibri" w:hAnsi="Calibri"/>
                <w:sz w:val="24"/>
                <w:szCs w:val="24"/>
              </w:rPr>
            </w:pPr>
            <w:proofErr w:type="spellStart"/>
            <w:r>
              <w:rPr>
                <w:rFonts w:ascii="Calibri" w:hAnsi="Calibri"/>
                <w:sz w:val="24"/>
                <w:szCs w:val="24"/>
              </w:rPr>
              <w:t>Prunus</w:t>
            </w:r>
            <w:proofErr w:type="spellEnd"/>
            <w:r>
              <w:rPr>
                <w:rFonts w:ascii="Calibri" w:hAnsi="Calibri"/>
                <w:sz w:val="24"/>
                <w:szCs w:val="24"/>
              </w:rPr>
              <w:t xml:space="preserve"> </w:t>
            </w:r>
            <w:proofErr w:type="spellStart"/>
            <w:r>
              <w:rPr>
                <w:rFonts w:ascii="Calibri" w:hAnsi="Calibri"/>
                <w:sz w:val="24"/>
                <w:szCs w:val="24"/>
              </w:rPr>
              <w:t>Avium</w:t>
            </w:r>
            <w:proofErr w:type="spellEnd"/>
          </w:p>
          <w:p w:rsidR="00A132A1" w:rsidRDefault="00A9623D">
            <w:pPr>
              <w:jc w:val="center"/>
              <w:rPr>
                <w:rFonts w:ascii="Calibri" w:hAnsi="Calibri"/>
                <w:sz w:val="24"/>
                <w:szCs w:val="24"/>
              </w:rPr>
            </w:pPr>
            <w:r>
              <w:rPr>
                <w:rFonts w:ascii="Calibri" w:hAnsi="Calibri"/>
                <w:sz w:val="24"/>
                <w:szCs w:val="24"/>
              </w:rPr>
              <w:t>Wild Cherry</w:t>
            </w:r>
          </w:p>
        </w:tc>
        <w:tc>
          <w:tcPr>
            <w:tcW w:w="1170"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0-30</w:t>
            </w:r>
          </w:p>
        </w:tc>
        <w:tc>
          <w:tcPr>
            <w:tcW w:w="960"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5-10</w:t>
            </w:r>
          </w:p>
        </w:tc>
        <w:tc>
          <w:tcPr>
            <w:tcW w:w="810"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SM</w:t>
            </w:r>
          </w:p>
        </w:tc>
        <w:tc>
          <w:tcPr>
            <w:tcW w:w="2565"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Low hanging canopy over path.</w:t>
            </w:r>
          </w:p>
        </w:tc>
        <w:tc>
          <w:tcPr>
            <w:tcW w:w="2070"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Raise to 3m</w:t>
            </w:r>
          </w:p>
        </w:tc>
        <w:tc>
          <w:tcPr>
            <w:tcW w:w="945"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M</w:t>
            </w:r>
          </w:p>
        </w:tc>
        <w:tc>
          <w:tcPr>
            <w:tcW w:w="1635" w:type="dxa"/>
            <w:shd w:val="clear" w:color="auto" w:fill="D9D9D9"/>
            <w:vAlign w:val="center"/>
          </w:tcPr>
          <w:p w:rsidR="00A132A1" w:rsidRDefault="00FC1AF1">
            <w:pPr>
              <w:jc w:val="center"/>
              <w:rPr>
                <w:rFonts w:ascii="Calibri" w:hAnsi="Calibr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Default="00A132A1">
            <w:pPr>
              <w:jc w:val="center"/>
              <w:rPr>
                <w:rFonts w:ascii="Calibri" w:hAnsi="Calibri"/>
                <w:sz w:val="24"/>
                <w:szCs w:val="24"/>
              </w:rPr>
            </w:pPr>
          </w:p>
          <w:p w:rsidR="00A132A1" w:rsidRDefault="00A9623D">
            <w:pPr>
              <w:jc w:val="center"/>
              <w:rPr>
                <w:rFonts w:ascii="Calibri" w:hAnsi="Calibri"/>
                <w:sz w:val="24"/>
                <w:szCs w:val="24"/>
              </w:rPr>
            </w:pPr>
            <w:r>
              <w:rPr>
                <w:rFonts w:ascii="Calibri" w:hAnsi="Calibri"/>
                <w:sz w:val="24"/>
                <w:szCs w:val="24"/>
              </w:rPr>
              <w:t>Upper Barn Copse (N)</w:t>
            </w:r>
          </w:p>
          <w:p w:rsidR="00A132A1" w:rsidRDefault="00A132A1">
            <w:pPr>
              <w:jc w:val="center"/>
              <w:rPr>
                <w:rFonts w:ascii="Calibri" w:hAnsi="Calibri"/>
                <w:sz w:val="24"/>
                <w:szCs w:val="24"/>
              </w:rPr>
            </w:pPr>
          </w:p>
          <w:p w:rsidR="00923A00" w:rsidRDefault="00923A00">
            <w:pPr>
              <w:jc w:val="center"/>
              <w:rPr>
                <w:rFonts w:ascii="Calibri" w:hAnsi="Calibri"/>
                <w:sz w:val="24"/>
                <w:szCs w:val="24"/>
              </w:rPr>
            </w:pPr>
          </w:p>
        </w:tc>
        <w:tc>
          <w:tcPr>
            <w:tcW w:w="780" w:type="dxa"/>
            <w:shd w:val="clear" w:color="auto" w:fill="D9D9D9"/>
            <w:vAlign w:val="center"/>
          </w:tcPr>
          <w:p w:rsidR="00A132A1" w:rsidRDefault="00A9623D">
            <w:pPr>
              <w:jc w:val="center"/>
              <w:rPr>
                <w:rFonts w:ascii="Calibri" w:hAnsi="Calibri"/>
                <w:sz w:val="24"/>
                <w:szCs w:val="24"/>
              </w:rPr>
            </w:pPr>
            <w:r>
              <w:rPr>
                <w:rFonts w:ascii="Calibri" w:hAnsi="Calibri"/>
                <w:sz w:val="24"/>
                <w:szCs w:val="24"/>
              </w:rPr>
              <w:t>K2</w:t>
            </w:r>
          </w:p>
        </w:tc>
        <w:tc>
          <w:tcPr>
            <w:tcW w:w="1695" w:type="dxa"/>
            <w:shd w:val="clear" w:color="auto" w:fill="D9D9D9"/>
            <w:vAlign w:val="center"/>
          </w:tcPr>
          <w:p w:rsidR="00A132A1" w:rsidRDefault="00A9623D">
            <w:pPr>
              <w:jc w:val="center"/>
              <w:rPr>
                <w:rFonts w:ascii="Calibri" w:hAnsi="Calibri"/>
                <w:sz w:val="24"/>
                <w:szCs w:val="24"/>
              </w:rPr>
            </w:pPr>
            <w:proofErr w:type="spellStart"/>
            <w:r>
              <w:rPr>
                <w:rFonts w:ascii="Calibri" w:hAnsi="Calibri"/>
                <w:sz w:val="24"/>
                <w:szCs w:val="24"/>
              </w:rPr>
              <w:t>Poplus</w:t>
            </w:r>
            <w:proofErr w:type="spellEnd"/>
            <w:r>
              <w:rPr>
                <w:rFonts w:ascii="Calibri" w:hAnsi="Calibri"/>
                <w:sz w:val="24"/>
                <w:szCs w:val="24"/>
              </w:rPr>
              <w:t xml:space="preserve"> alba</w:t>
            </w:r>
          </w:p>
          <w:p w:rsidR="00A132A1" w:rsidRDefault="00A9623D">
            <w:pPr>
              <w:jc w:val="center"/>
              <w:rPr>
                <w:rFonts w:ascii="Calibri" w:hAnsi="Calibri"/>
                <w:sz w:val="24"/>
                <w:szCs w:val="24"/>
              </w:rPr>
            </w:pPr>
            <w:bookmarkStart w:id="0" w:name="_heading=h.gjdgxs" w:colFirst="0" w:colLast="0"/>
            <w:bookmarkEnd w:id="0"/>
            <w:r>
              <w:rPr>
                <w:rFonts w:ascii="Calibri" w:hAnsi="Calibri"/>
                <w:sz w:val="24"/>
                <w:szCs w:val="24"/>
              </w:rPr>
              <w:t>White Poplar</w:t>
            </w:r>
          </w:p>
        </w:tc>
        <w:tc>
          <w:tcPr>
            <w:tcW w:w="1170" w:type="dxa"/>
            <w:shd w:val="clear" w:color="auto" w:fill="D9D9D9"/>
            <w:vAlign w:val="center"/>
          </w:tcPr>
          <w:p w:rsidR="00A132A1" w:rsidRDefault="00A9623D">
            <w:pPr>
              <w:jc w:val="center"/>
              <w:rPr>
                <w:rFonts w:ascii="Calibri" w:hAnsi="Calibri"/>
                <w:sz w:val="24"/>
                <w:szCs w:val="24"/>
              </w:rPr>
            </w:pPr>
            <w:r>
              <w:rPr>
                <w:sz w:val="24"/>
                <w:szCs w:val="24"/>
              </w:rPr>
              <w:t>0-30</w:t>
            </w:r>
          </w:p>
        </w:tc>
        <w:tc>
          <w:tcPr>
            <w:tcW w:w="960" w:type="dxa"/>
            <w:shd w:val="clear" w:color="auto" w:fill="D9D9D9"/>
            <w:vAlign w:val="center"/>
          </w:tcPr>
          <w:p w:rsidR="00A132A1" w:rsidRDefault="00A9623D">
            <w:pPr>
              <w:jc w:val="center"/>
              <w:rPr>
                <w:rFonts w:ascii="Calibri" w:hAnsi="Calibri"/>
                <w:sz w:val="24"/>
                <w:szCs w:val="24"/>
              </w:rPr>
            </w:pPr>
            <w:r>
              <w:rPr>
                <w:sz w:val="24"/>
                <w:szCs w:val="24"/>
              </w:rPr>
              <w:t>0-5</w:t>
            </w:r>
          </w:p>
        </w:tc>
        <w:tc>
          <w:tcPr>
            <w:tcW w:w="810" w:type="dxa"/>
            <w:shd w:val="clear" w:color="auto" w:fill="D9D9D9"/>
            <w:vAlign w:val="center"/>
          </w:tcPr>
          <w:p w:rsidR="00A132A1" w:rsidRDefault="00A9623D">
            <w:pPr>
              <w:jc w:val="center"/>
              <w:rPr>
                <w:rFonts w:ascii="Calibri" w:hAnsi="Calibri"/>
                <w:sz w:val="24"/>
                <w:szCs w:val="24"/>
              </w:rPr>
            </w:pPr>
            <w:r>
              <w:rPr>
                <w:sz w:val="24"/>
                <w:szCs w:val="24"/>
              </w:rPr>
              <w:t>Y</w:t>
            </w:r>
          </w:p>
        </w:tc>
        <w:tc>
          <w:tcPr>
            <w:tcW w:w="2565" w:type="dxa"/>
            <w:shd w:val="clear" w:color="auto" w:fill="D9D9D9"/>
            <w:vAlign w:val="center"/>
          </w:tcPr>
          <w:p w:rsidR="00A132A1" w:rsidRDefault="00A9623D">
            <w:pPr>
              <w:jc w:val="center"/>
              <w:rPr>
                <w:rFonts w:ascii="Calibri" w:hAnsi="Calibri"/>
                <w:sz w:val="24"/>
                <w:szCs w:val="24"/>
              </w:rPr>
            </w:pPr>
            <w:r>
              <w:rPr>
                <w:sz w:val="24"/>
                <w:szCs w:val="24"/>
              </w:rPr>
              <w:t xml:space="preserve">Failed tree hanging in </w:t>
            </w:r>
            <w:proofErr w:type="spellStart"/>
            <w:r>
              <w:rPr>
                <w:sz w:val="24"/>
                <w:szCs w:val="24"/>
              </w:rPr>
              <w:t>adj</w:t>
            </w:r>
            <w:proofErr w:type="spellEnd"/>
            <w:r>
              <w:rPr>
                <w:sz w:val="24"/>
                <w:szCs w:val="24"/>
              </w:rPr>
              <w:t xml:space="preserve"> tree over footpath</w:t>
            </w:r>
          </w:p>
        </w:tc>
        <w:tc>
          <w:tcPr>
            <w:tcW w:w="2070" w:type="dxa"/>
            <w:shd w:val="clear" w:color="auto" w:fill="D9D9D9"/>
            <w:vAlign w:val="center"/>
          </w:tcPr>
          <w:p w:rsidR="00A132A1" w:rsidRDefault="00A9623D">
            <w:pPr>
              <w:jc w:val="center"/>
              <w:rPr>
                <w:rFonts w:ascii="Calibri" w:hAnsi="Calibri"/>
                <w:sz w:val="24"/>
                <w:szCs w:val="24"/>
              </w:rPr>
            </w:pPr>
            <w:r>
              <w:rPr>
                <w:sz w:val="24"/>
                <w:szCs w:val="24"/>
              </w:rPr>
              <w:t>Fell to ground level</w:t>
            </w:r>
          </w:p>
        </w:tc>
        <w:tc>
          <w:tcPr>
            <w:tcW w:w="945" w:type="dxa"/>
            <w:shd w:val="clear" w:color="auto" w:fill="D9D9D9"/>
            <w:vAlign w:val="center"/>
          </w:tcPr>
          <w:p w:rsidR="00A132A1" w:rsidRDefault="00A9623D">
            <w:pPr>
              <w:jc w:val="center"/>
              <w:rPr>
                <w:rFonts w:ascii="Calibri" w:hAnsi="Calibri"/>
                <w:sz w:val="24"/>
                <w:szCs w:val="24"/>
              </w:rPr>
            </w:pPr>
            <w:r>
              <w:rPr>
                <w:sz w:val="24"/>
                <w:szCs w:val="24"/>
              </w:rPr>
              <w:t>H</w:t>
            </w:r>
          </w:p>
        </w:tc>
        <w:tc>
          <w:tcPr>
            <w:tcW w:w="1635" w:type="dxa"/>
            <w:shd w:val="clear" w:color="auto" w:fill="D9D9D9"/>
            <w:vAlign w:val="center"/>
          </w:tcPr>
          <w:p w:rsidR="00A132A1" w:rsidRDefault="00FC1AF1">
            <w:pPr>
              <w:jc w:val="center"/>
              <w:rPr>
                <w:rFonts w:ascii="Calibri" w:hAnsi="Calibr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Default="00A132A1">
            <w:pPr>
              <w:jc w:val="center"/>
              <w:rPr>
                <w:rFonts w:ascii="Calibri" w:hAnsi="Calibri"/>
                <w:sz w:val="24"/>
                <w:szCs w:val="24"/>
              </w:rPr>
            </w:pPr>
          </w:p>
          <w:p w:rsidR="00A132A1" w:rsidRDefault="00A9623D">
            <w:pPr>
              <w:jc w:val="center"/>
              <w:rPr>
                <w:rFonts w:ascii="Calibri" w:hAnsi="Calibri"/>
                <w:sz w:val="24"/>
                <w:szCs w:val="24"/>
              </w:rPr>
            </w:pPr>
            <w:r>
              <w:rPr>
                <w:sz w:val="24"/>
                <w:szCs w:val="24"/>
              </w:rPr>
              <w:t>Upper Barn Copse (N)</w:t>
            </w:r>
          </w:p>
          <w:p w:rsidR="00A132A1" w:rsidRDefault="00A132A1">
            <w:pPr>
              <w:jc w:val="center"/>
              <w:rPr>
                <w:rFonts w:ascii="Calibri" w:hAnsi="Calibri"/>
                <w:sz w:val="24"/>
                <w:szCs w:val="24"/>
              </w:rPr>
            </w:pPr>
          </w:p>
        </w:tc>
        <w:tc>
          <w:tcPr>
            <w:tcW w:w="780" w:type="dxa"/>
            <w:shd w:val="clear" w:color="auto" w:fill="D9D9D9"/>
            <w:vAlign w:val="center"/>
          </w:tcPr>
          <w:p w:rsidR="00A132A1" w:rsidRDefault="00A9623D">
            <w:pPr>
              <w:jc w:val="center"/>
              <w:rPr>
                <w:rFonts w:ascii="Calibri" w:hAnsi="Calibri"/>
                <w:sz w:val="24"/>
                <w:szCs w:val="24"/>
              </w:rPr>
            </w:pPr>
            <w:r>
              <w:rPr>
                <w:sz w:val="24"/>
                <w:szCs w:val="24"/>
              </w:rPr>
              <w:t>(K)G1</w:t>
            </w:r>
          </w:p>
        </w:tc>
        <w:tc>
          <w:tcPr>
            <w:tcW w:w="1695" w:type="dxa"/>
            <w:shd w:val="clear" w:color="auto" w:fill="D9D9D9"/>
            <w:vAlign w:val="center"/>
          </w:tcPr>
          <w:p w:rsidR="00A132A1" w:rsidRDefault="00A9623D">
            <w:pPr>
              <w:jc w:val="center"/>
              <w:rPr>
                <w:sz w:val="24"/>
                <w:szCs w:val="24"/>
              </w:rPr>
            </w:pPr>
            <w:proofErr w:type="spellStart"/>
            <w:r>
              <w:rPr>
                <w:sz w:val="24"/>
                <w:szCs w:val="24"/>
              </w:rPr>
              <w:t>Poplus</w:t>
            </w:r>
            <w:proofErr w:type="spellEnd"/>
            <w:r>
              <w:rPr>
                <w:sz w:val="24"/>
                <w:szCs w:val="24"/>
              </w:rPr>
              <w:t xml:space="preserve"> alba</w:t>
            </w:r>
          </w:p>
          <w:p w:rsidR="00A132A1" w:rsidRDefault="00A9623D">
            <w:pPr>
              <w:jc w:val="center"/>
              <w:rPr>
                <w:sz w:val="24"/>
                <w:szCs w:val="24"/>
              </w:rPr>
            </w:pPr>
            <w:r>
              <w:rPr>
                <w:sz w:val="24"/>
                <w:szCs w:val="24"/>
              </w:rPr>
              <w:t>White Poplar</w:t>
            </w:r>
          </w:p>
        </w:tc>
        <w:tc>
          <w:tcPr>
            <w:tcW w:w="1170" w:type="dxa"/>
            <w:shd w:val="clear" w:color="auto" w:fill="D9D9D9"/>
            <w:vAlign w:val="center"/>
          </w:tcPr>
          <w:p w:rsidR="00A132A1" w:rsidRDefault="00A9623D">
            <w:pPr>
              <w:jc w:val="center"/>
              <w:rPr>
                <w:rFonts w:ascii="Calibri" w:hAnsi="Calibri"/>
                <w:sz w:val="24"/>
                <w:szCs w:val="24"/>
              </w:rPr>
            </w:pPr>
            <w:r>
              <w:rPr>
                <w:sz w:val="24"/>
                <w:szCs w:val="24"/>
              </w:rPr>
              <w:t>0-30</w:t>
            </w:r>
          </w:p>
        </w:tc>
        <w:tc>
          <w:tcPr>
            <w:tcW w:w="960" w:type="dxa"/>
            <w:shd w:val="clear" w:color="auto" w:fill="D9D9D9"/>
            <w:vAlign w:val="center"/>
          </w:tcPr>
          <w:p w:rsidR="00A132A1" w:rsidRDefault="00A9623D">
            <w:pPr>
              <w:jc w:val="center"/>
              <w:rPr>
                <w:rFonts w:ascii="Calibri" w:hAnsi="Calibri"/>
                <w:sz w:val="24"/>
                <w:szCs w:val="24"/>
              </w:rPr>
            </w:pPr>
            <w:r>
              <w:rPr>
                <w:sz w:val="24"/>
                <w:szCs w:val="24"/>
              </w:rPr>
              <w:t>10-15</w:t>
            </w:r>
          </w:p>
        </w:tc>
        <w:tc>
          <w:tcPr>
            <w:tcW w:w="810" w:type="dxa"/>
            <w:shd w:val="clear" w:color="auto" w:fill="D9D9D9"/>
            <w:vAlign w:val="center"/>
          </w:tcPr>
          <w:p w:rsidR="00A132A1" w:rsidRDefault="00A9623D">
            <w:pPr>
              <w:jc w:val="center"/>
              <w:rPr>
                <w:rFonts w:ascii="Calibri" w:hAnsi="Calibri"/>
                <w:sz w:val="24"/>
                <w:szCs w:val="24"/>
              </w:rPr>
            </w:pPr>
            <w:r>
              <w:rPr>
                <w:sz w:val="24"/>
                <w:szCs w:val="24"/>
              </w:rPr>
              <w:t>Y</w:t>
            </w:r>
          </w:p>
        </w:tc>
        <w:tc>
          <w:tcPr>
            <w:tcW w:w="2565" w:type="dxa"/>
            <w:shd w:val="clear" w:color="auto" w:fill="D9D9D9"/>
            <w:vAlign w:val="center"/>
          </w:tcPr>
          <w:p w:rsidR="00A132A1" w:rsidRDefault="00A9623D">
            <w:pPr>
              <w:jc w:val="center"/>
              <w:rPr>
                <w:rFonts w:ascii="Calibri" w:hAnsi="Calibri"/>
                <w:sz w:val="24"/>
                <w:szCs w:val="24"/>
              </w:rPr>
            </w:pPr>
            <w:r>
              <w:rPr>
                <w:sz w:val="24"/>
                <w:szCs w:val="24"/>
              </w:rPr>
              <w:t>Group of poplar growing on a lean over footpath</w:t>
            </w:r>
          </w:p>
        </w:tc>
        <w:tc>
          <w:tcPr>
            <w:tcW w:w="2070" w:type="dxa"/>
            <w:shd w:val="clear" w:color="auto" w:fill="D9D9D9"/>
            <w:vAlign w:val="center"/>
          </w:tcPr>
          <w:p w:rsidR="00A132A1" w:rsidRDefault="00A9623D">
            <w:pPr>
              <w:jc w:val="center"/>
              <w:rPr>
                <w:rFonts w:ascii="Calibri" w:hAnsi="Calibri"/>
                <w:sz w:val="24"/>
                <w:szCs w:val="24"/>
              </w:rPr>
            </w:pPr>
            <w:r>
              <w:rPr>
                <w:sz w:val="24"/>
                <w:szCs w:val="24"/>
              </w:rPr>
              <w:t>Fell to ground level</w:t>
            </w:r>
          </w:p>
        </w:tc>
        <w:tc>
          <w:tcPr>
            <w:tcW w:w="945" w:type="dxa"/>
            <w:shd w:val="clear" w:color="auto" w:fill="D9D9D9"/>
            <w:vAlign w:val="center"/>
          </w:tcPr>
          <w:p w:rsidR="00A132A1" w:rsidRDefault="00A9623D">
            <w:pPr>
              <w:jc w:val="center"/>
              <w:rPr>
                <w:rFonts w:ascii="Calibri" w:hAnsi="Calibri"/>
                <w:sz w:val="24"/>
                <w:szCs w:val="24"/>
              </w:rPr>
            </w:pPr>
            <w:r>
              <w:rPr>
                <w:sz w:val="24"/>
                <w:szCs w:val="24"/>
              </w:rPr>
              <w:t>M</w:t>
            </w:r>
          </w:p>
        </w:tc>
        <w:tc>
          <w:tcPr>
            <w:tcW w:w="1635" w:type="dxa"/>
            <w:shd w:val="clear" w:color="auto" w:fill="D9D9D9"/>
            <w:vAlign w:val="center"/>
          </w:tcPr>
          <w:p w:rsidR="00A132A1" w:rsidRDefault="00FC1AF1">
            <w:pPr>
              <w:jc w:val="center"/>
              <w:rPr>
                <w:rFonts w:ascii="Calibri" w:hAnsi="Calibr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Default="00A132A1">
            <w:pPr>
              <w:jc w:val="center"/>
              <w:rPr>
                <w:rFonts w:ascii="Calibri" w:hAnsi="Calibri"/>
                <w:sz w:val="24"/>
                <w:szCs w:val="24"/>
              </w:rPr>
            </w:pPr>
          </w:p>
          <w:p w:rsidR="00A132A1" w:rsidRDefault="00A9623D">
            <w:pPr>
              <w:jc w:val="center"/>
              <w:rPr>
                <w:rFonts w:ascii="Calibri" w:hAnsi="Calibri"/>
                <w:sz w:val="24"/>
                <w:szCs w:val="24"/>
              </w:rPr>
            </w:pPr>
            <w:r>
              <w:rPr>
                <w:sz w:val="24"/>
                <w:szCs w:val="24"/>
              </w:rPr>
              <w:t>Upper Barn Copse (N)</w:t>
            </w:r>
          </w:p>
          <w:p w:rsidR="00A132A1" w:rsidRDefault="00A132A1">
            <w:pPr>
              <w:jc w:val="center"/>
              <w:rPr>
                <w:rFonts w:ascii="Calibri" w:hAnsi="Calibri"/>
                <w:sz w:val="24"/>
                <w:szCs w:val="24"/>
              </w:rPr>
            </w:pPr>
          </w:p>
        </w:tc>
        <w:tc>
          <w:tcPr>
            <w:tcW w:w="780" w:type="dxa"/>
            <w:shd w:val="clear" w:color="auto" w:fill="D9D9D9"/>
            <w:vAlign w:val="center"/>
          </w:tcPr>
          <w:p w:rsidR="00A132A1" w:rsidRDefault="00A9623D">
            <w:pPr>
              <w:jc w:val="center"/>
              <w:rPr>
                <w:rFonts w:ascii="Calibri" w:hAnsi="Calibri"/>
                <w:sz w:val="24"/>
                <w:szCs w:val="24"/>
              </w:rPr>
            </w:pPr>
            <w:r>
              <w:rPr>
                <w:sz w:val="24"/>
                <w:szCs w:val="24"/>
              </w:rPr>
              <w:t>K3</w:t>
            </w:r>
          </w:p>
        </w:tc>
        <w:tc>
          <w:tcPr>
            <w:tcW w:w="1695" w:type="dxa"/>
            <w:shd w:val="clear" w:color="auto" w:fill="D9D9D9"/>
            <w:vAlign w:val="center"/>
          </w:tcPr>
          <w:p w:rsidR="00A132A1" w:rsidRDefault="00A9623D">
            <w:pPr>
              <w:jc w:val="center"/>
              <w:rPr>
                <w:sz w:val="24"/>
                <w:szCs w:val="24"/>
              </w:rPr>
            </w:pPr>
            <w:proofErr w:type="spellStart"/>
            <w:r>
              <w:rPr>
                <w:sz w:val="24"/>
                <w:szCs w:val="24"/>
              </w:rPr>
              <w:t>Prunus</w:t>
            </w:r>
            <w:proofErr w:type="spellEnd"/>
            <w:r>
              <w:rPr>
                <w:sz w:val="24"/>
                <w:szCs w:val="24"/>
              </w:rPr>
              <w:t xml:space="preserve"> </w:t>
            </w:r>
            <w:proofErr w:type="spellStart"/>
            <w:r>
              <w:rPr>
                <w:sz w:val="24"/>
                <w:szCs w:val="24"/>
              </w:rPr>
              <w:t>avium</w:t>
            </w:r>
            <w:proofErr w:type="spellEnd"/>
          </w:p>
          <w:p w:rsidR="00A132A1" w:rsidRDefault="00A9623D">
            <w:pPr>
              <w:jc w:val="center"/>
              <w:rPr>
                <w:sz w:val="24"/>
                <w:szCs w:val="24"/>
              </w:rPr>
            </w:pPr>
            <w:r>
              <w:rPr>
                <w:sz w:val="24"/>
                <w:szCs w:val="24"/>
              </w:rPr>
              <w:t>Wild Cherry</w:t>
            </w:r>
          </w:p>
        </w:tc>
        <w:tc>
          <w:tcPr>
            <w:tcW w:w="1170" w:type="dxa"/>
            <w:shd w:val="clear" w:color="auto" w:fill="D9D9D9"/>
            <w:vAlign w:val="center"/>
          </w:tcPr>
          <w:p w:rsidR="00A132A1" w:rsidRDefault="00A9623D">
            <w:pPr>
              <w:jc w:val="center"/>
              <w:rPr>
                <w:rFonts w:ascii="Calibri" w:hAnsi="Calibri"/>
                <w:sz w:val="24"/>
                <w:szCs w:val="24"/>
              </w:rPr>
            </w:pPr>
            <w:r>
              <w:rPr>
                <w:sz w:val="24"/>
                <w:szCs w:val="24"/>
              </w:rPr>
              <w:t>30-60</w:t>
            </w:r>
          </w:p>
        </w:tc>
        <w:tc>
          <w:tcPr>
            <w:tcW w:w="960" w:type="dxa"/>
            <w:shd w:val="clear" w:color="auto" w:fill="D9D9D9"/>
            <w:vAlign w:val="center"/>
          </w:tcPr>
          <w:p w:rsidR="00A132A1" w:rsidRDefault="00A9623D">
            <w:pPr>
              <w:jc w:val="center"/>
              <w:rPr>
                <w:rFonts w:ascii="Calibri" w:hAnsi="Calibri"/>
                <w:sz w:val="24"/>
                <w:szCs w:val="24"/>
              </w:rPr>
            </w:pPr>
            <w:r>
              <w:rPr>
                <w:sz w:val="24"/>
                <w:szCs w:val="24"/>
              </w:rPr>
              <w:t>5-10</w:t>
            </w:r>
          </w:p>
        </w:tc>
        <w:tc>
          <w:tcPr>
            <w:tcW w:w="810" w:type="dxa"/>
            <w:shd w:val="clear" w:color="auto" w:fill="D9D9D9"/>
            <w:vAlign w:val="center"/>
          </w:tcPr>
          <w:p w:rsidR="00A132A1" w:rsidRDefault="00A9623D">
            <w:pPr>
              <w:jc w:val="center"/>
              <w:rPr>
                <w:rFonts w:ascii="Calibri" w:hAnsi="Calibri"/>
                <w:sz w:val="24"/>
                <w:szCs w:val="24"/>
              </w:rPr>
            </w:pPr>
            <w:r>
              <w:rPr>
                <w:sz w:val="24"/>
                <w:szCs w:val="24"/>
              </w:rPr>
              <w:t>SM</w:t>
            </w:r>
          </w:p>
        </w:tc>
        <w:tc>
          <w:tcPr>
            <w:tcW w:w="2565" w:type="dxa"/>
            <w:shd w:val="clear" w:color="auto" w:fill="D9D9D9"/>
            <w:vAlign w:val="center"/>
          </w:tcPr>
          <w:p w:rsidR="00A132A1" w:rsidRDefault="00A9623D">
            <w:pPr>
              <w:jc w:val="center"/>
              <w:rPr>
                <w:rFonts w:ascii="Calibri" w:hAnsi="Calibri"/>
                <w:sz w:val="24"/>
                <w:szCs w:val="24"/>
              </w:rPr>
            </w:pPr>
            <w:r>
              <w:rPr>
                <w:sz w:val="24"/>
                <w:szCs w:val="24"/>
              </w:rPr>
              <w:t>Deadwood in canopy over seating area</w:t>
            </w:r>
          </w:p>
        </w:tc>
        <w:tc>
          <w:tcPr>
            <w:tcW w:w="2070" w:type="dxa"/>
            <w:shd w:val="clear" w:color="auto" w:fill="D9D9D9"/>
            <w:vAlign w:val="center"/>
          </w:tcPr>
          <w:p w:rsidR="00A132A1" w:rsidRDefault="00A9623D">
            <w:pPr>
              <w:jc w:val="center"/>
              <w:rPr>
                <w:rFonts w:ascii="Calibri" w:hAnsi="Calibri"/>
                <w:sz w:val="24"/>
                <w:szCs w:val="24"/>
              </w:rPr>
            </w:pPr>
            <w:r>
              <w:rPr>
                <w:sz w:val="24"/>
                <w:szCs w:val="24"/>
              </w:rPr>
              <w:t>Remove major deadwood over 50mm</w:t>
            </w:r>
          </w:p>
        </w:tc>
        <w:tc>
          <w:tcPr>
            <w:tcW w:w="945" w:type="dxa"/>
            <w:shd w:val="clear" w:color="auto" w:fill="D9D9D9"/>
            <w:vAlign w:val="center"/>
          </w:tcPr>
          <w:p w:rsidR="00A132A1" w:rsidRDefault="00A9623D">
            <w:pPr>
              <w:jc w:val="center"/>
              <w:rPr>
                <w:rFonts w:ascii="Calibri" w:hAnsi="Calibri"/>
                <w:sz w:val="24"/>
                <w:szCs w:val="24"/>
              </w:rPr>
            </w:pPr>
            <w:r>
              <w:rPr>
                <w:sz w:val="24"/>
                <w:szCs w:val="24"/>
              </w:rPr>
              <w:t>M</w:t>
            </w:r>
          </w:p>
        </w:tc>
        <w:tc>
          <w:tcPr>
            <w:tcW w:w="1635" w:type="dxa"/>
            <w:shd w:val="clear" w:color="auto" w:fill="D9D9D9"/>
            <w:vAlign w:val="center"/>
          </w:tcPr>
          <w:p w:rsidR="00A132A1" w:rsidRDefault="00FC1AF1">
            <w:pPr>
              <w:jc w:val="center"/>
              <w:rPr>
                <w:rFonts w:ascii="Calibri" w:hAnsi="Calibr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Default="00A132A1">
            <w:pPr>
              <w:jc w:val="center"/>
              <w:rPr>
                <w:rFonts w:ascii="Calibri" w:hAnsi="Calibri"/>
                <w:sz w:val="24"/>
                <w:szCs w:val="24"/>
              </w:rPr>
            </w:pPr>
          </w:p>
          <w:p w:rsidR="00A132A1" w:rsidRDefault="00A9623D">
            <w:pPr>
              <w:jc w:val="center"/>
              <w:rPr>
                <w:rFonts w:ascii="Calibri" w:hAnsi="Calibri"/>
                <w:sz w:val="24"/>
                <w:szCs w:val="24"/>
              </w:rPr>
            </w:pPr>
            <w:r>
              <w:rPr>
                <w:sz w:val="24"/>
                <w:szCs w:val="24"/>
              </w:rPr>
              <w:t>Upper Barn Copse (N)</w:t>
            </w:r>
          </w:p>
          <w:p w:rsidR="00A132A1" w:rsidRDefault="00A132A1">
            <w:pPr>
              <w:jc w:val="center"/>
              <w:rPr>
                <w:rFonts w:ascii="Calibri" w:hAnsi="Calibri"/>
                <w:sz w:val="24"/>
                <w:szCs w:val="24"/>
              </w:rPr>
            </w:pPr>
          </w:p>
        </w:tc>
        <w:tc>
          <w:tcPr>
            <w:tcW w:w="780" w:type="dxa"/>
            <w:shd w:val="clear" w:color="auto" w:fill="D9D9D9"/>
            <w:vAlign w:val="center"/>
          </w:tcPr>
          <w:p w:rsidR="00A132A1" w:rsidRDefault="00A9623D">
            <w:pPr>
              <w:jc w:val="center"/>
              <w:rPr>
                <w:rFonts w:ascii="Calibri" w:hAnsi="Calibri"/>
                <w:sz w:val="24"/>
                <w:szCs w:val="24"/>
              </w:rPr>
            </w:pPr>
            <w:r>
              <w:rPr>
                <w:sz w:val="24"/>
                <w:szCs w:val="24"/>
              </w:rPr>
              <w:t>(K)G2</w:t>
            </w:r>
          </w:p>
        </w:tc>
        <w:tc>
          <w:tcPr>
            <w:tcW w:w="1695" w:type="dxa"/>
            <w:shd w:val="clear" w:color="auto" w:fill="D9D9D9"/>
            <w:vAlign w:val="center"/>
          </w:tcPr>
          <w:p w:rsidR="00A132A1" w:rsidRDefault="00A9623D">
            <w:pPr>
              <w:jc w:val="center"/>
              <w:rPr>
                <w:sz w:val="24"/>
                <w:szCs w:val="24"/>
              </w:rPr>
            </w:pPr>
            <w:proofErr w:type="spellStart"/>
            <w:r>
              <w:rPr>
                <w:sz w:val="24"/>
                <w:szCs w:val="24"/>
              </w:rPr>
              <w:t>Quercus</w:t>
            </w:r>
            <w:proofErr w:type="spellEnd"/>
            <w:r>
              <w:rPr>
                <w:sz w:val="24"/>
                <w:szCs w:val="24"/>
              </w:rPr>
              <w:t xml:space="preserve"> </w:t>
            </w:r>
            <w:proofErr w:type="spellStart"/>
            <w:r>
              <w:rPr>
                <w:sz w:val="24"/>
                <w:szCs w:val="24"/>
              </w:rPr>
              <w:t>robur</w:t>
            </w:r>
            <w:proofErr w:type="spellEnd"/>
          </w:p>
          <w:p w:rsidR="00A132A1" w:rsidRDefault="00A9623D">
            <w:pPr>
              <w:jc w:val="center"/>
              <w:rPr>
                <w:sz w:val="24"/>
                <w:szCs w:val="24"/>
              </w:rPr>
            </w:pPr>
            <w:r>
              <w:rPr>
                <w:sz w:val="24"/>
                <w:szCs w:val="24"/>
              </w:rPr>
              <w:t>English Oak</w:t>
            </w:r>
          </w:p>
        </w:tc>
        <w:tc>
          <w:tcPr>
            <w:tcW w:w="1170" w:type="dxa"/>
            <w:shd w:val="clear" w:color="auto" w:fill="D9D9D9"/>
            <w:vAlign w:val="center"/>
          </w:tcPr>
          <w:p w:rsidR="00A132A1" w:rsidRDefault="00A9623D">
            <w:pPr>
              <w:jc w:val="center"/>
              <w:rPr>
                <w:rFonts w:ascii="Calibri" w:hAnsi="Calibri"/>
                <w:sz w:val="24"/>
                <w:szCs w:val="24"/>
              </w:rPr>
            </w:pPr>
            <w:r>
              <w:rPr>
                <w:sz w:val="24"/>
                <w:szCs w:val="24"/>
              </w:rPr>
              <w:t>30-90</w:t>
            </w:r>
          </w:p>
        </w:tc>
        <w:tc>
          <w:tcPr>
            <w:tcW w:w="960" w:type="dxa"/>
            <w:shd w:val="clear" w:color="auto" w:fill="D9D9D9"/>
            <w:vAlign w:val="center"/>
          </w:tcPr>
          <w:p w:rsidR="00A132A1" w:rsidRDefault="00A9623D">
            <w:pPr>
              <w:jc w:val="center"/>
              <w:rPr>
                <w:rFonts w:ascii="Calibri" w:hAnsi="Calibri"/>
                <w:sz w:val="24"/>
                <w:szCs w:val="24"/>
              </w:rPr>
            </w:pPr>
            <w:r>
              <w:rPr>
                <w:sz w:val="24"/>
                <w:szCs w:val="24"/>
              </w:rPr>
              <w:t>5-10</w:t>
            </w:r>
          </w:p>
        </w:tc>
        <w:tc>
          <w:tcPr>
            <w:tcW w:w="810" w:type="dxa"/>
            <w:shd w:val="clear" w:color="auto" w:fill="D9D9D9"/>
            <w:vAlign w:val="center"/>
          </w:tcPr>
          <w:p w:rsidR="00A132A1" w:rsidRDefault="00A9623D">
            <w:pPr>
              <w:jc w:val="center"/>
              <w:rPr>
                <w:rFonts w:ascii="Calibri" w:hAnsi="Calibri"/>
                <w:sz w:val="24"/>
                <w:szCs w:val="24"/>
              </w:rPr>
            </w:pPr>
            <w:r>
              <w:rPr>
                <w:sz w:val="24"/>
                <w:szCs w:val="24"/>
              </w:rPr>
              <w:t>M</w:t>
            </w:r>
          </w:p>
        </w:tc>
        <w:tc>
          <w:tcPr>
            <w:tcW w:w="2565" w:type="dxa"/>
            <w:shd w:val="clear" w:color="auto" w:fill="D9D9D9"/>
            <w:vAlign w:val="center"/>
          </w:tcPr>
          <w:p w:rsidR="00A132A1" w:rsidRDefault="00A9623D">
            <w:pPr>
              <w:jc w:val="center"/>
              <w:rPr>
                <w:rFonts w:ascii="Calibri" w:hAnsi="Calibri"/>
                <w:sz w:val="24"/>
                <w:szCs w:val="24"/>
              </w:rPr>
            </w:pPr>
            <w:r>
              <w:rPr>
                <w:sz w:val="24"/>
                <w:szCs w:val="24"/>
              </w:rPr>
              <w:t>Deadwood within canopy in most trees along footpath</w:t>
            </w:r>
          </w:p>
        </w:tc>
        <w:tc>
          <w:tcPr>
            <w:tcW w:w="2070" w:type="dxa"/>
            <w:shd w:val="clear" w:color="auto" w:fill="D9D9D9"/>
            <w:vAlign w:val="center"/>
          </w:tcPr>
          <w:p w:rsidR="00A132A1" w:rsidRDefault="00A9623D">
            <w:pPr>
              <w:jc w:val="center"/>
              <w:rPr>
                <w:rFonts w:ascii="Calibri" w:hAnsi="Calibri"/>
                <w:sz w:val="24"/>
                <w:szCs w:val="24"/>
              </w:rPr>
            </w:pPr>
            <w:r>
              <w:rPr>
                <w:sz w:val="24"/>
                <w:szCs w:val="24"/>
              </w:rPr>
              <w:t>Remove major deadwood over 50mm</w:t>
            </w:r>
          </w:p>
        </w:tc>
        <w:tc>
          <w:tcPr>
            <w:tcW w:w="945" w:type="dxa"/>
            <w:shd w:val="clear" w:color="auto" w:fill="D9D9D9"/>
            <w:vAlign w:val="center"/>
          </w:tcPr>
          <w:p w:rsidR="00A132A1" w:rsidRDefault="00A9623D">
            <w:pPr>
              <w:jc w:val="center"/>
              <w:rPr>
                <w:rFonts w:ascii="Calibri" w:hAnsi="Calibri"/>
                <w:sz w:val="24"/>
                <w:szCs w:val="24"/>
              </w:rPr>
            </w:pPr>
            <w:r>
              <w:rPr>
                <w:sz w:val="24"/>
                <w:szCs w:val="24"/>
              </w:rPr>
              <w:t>M</w:t>
            </w:r>
          </w:p>
        </w:tc>
        <w:tc>
          <w:tcPr>
            <w:tcW w:w="1635" w:type="dxa"/>
            <w:shd w:val="clear" w:color="auto" w:fill="D9D9D9"/>
            <w:vAlign w:val="center"/>
          </w:tcPr>
          <w:p w:rsidR="00A132A1" w:rsidRDefault="00FC1AF1">
            <w:pPr>
              <w:jc w:val="center"/>
              <w:rPr>
                <w:rFonts w:ascii="Calibri" w:hAnsi="Calibr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Default="00A132A1">
            <w:pPr>
              <w:jc w:val="center"/>
              <w:rPr>
                <w:rFonts w:ascii="Calibri" w:hAnsi="Calibri"/>
                <w:sz w:val="24"/>
                <w:szCs w:val="24"/>
              </w:rPr>
            </w:pPr>
          </w:p>
          <w:p w:rsidR="00A132A1" w:rsidRDefault="00A9623D">
            <w:pPr>
              <w:jc w:val="center"/>
              <w:rPr>
                <w:sz w:val="24"/>
                <w:szCs w:val="24"/>
              </w:rPr>
            </w:pPr>
            <w:r>
              <w:rPr>
                <w:sz w:val="24"/>
                <w:szCs w:val="24"/>
              </w:rPr>
              <w:t>Upper Barn Copse (N)</w:t>
            </w:r>
          </w:p>
          <w:p w:rsidR="00A132A1" w:rsidRDefault="00A132A1">
            <w:pPr>
              <w:jc w:val="center"/>
              <w:rPr>
                <w:sz w:val="24"/>
                <w:szCs w:val="24"/>
              </w:rPr>
            </w:pPr>
          </w:p>
          <w:p w:rsidR="00A132A1" w:rsidRDefault="00A132A1">
            <w:pPr>
              <w:jc w:val="center"/>
              <w:rPr>
                <w:rFonts w:ascii="Calibri" w:hAnsi="Calibri"/>
                <w:sz w:val="24"/>
                <w:szCs w:val="24"/>
              </w:rPr>
            </w:pPr>
          </w:p>
        </w:tc>
        <w:tc>
          <w:tcPr>
            <w:tcW w:w="780" w:type="dxa"/>
            <w:shd w:val="clear" w:color="auto" w:fill="D9D9D9"/>
            <w:vAlign w:val="center"/>
          </w:tcPr>
          <w:p w:rsidR="00A132A1" w:rsidRDefault="00A9623D">
            <w:pPr>
              <w:jc w:val="center"/>
              <w:rPr>
                <w:rFonts w:ascii="Calibri" w:hAnsi="Calibri"/>
                <w:sz w:val="24"/>
                <w:szCs w:val="24"/>
              </w:rPr>
            </w:pPr>
            <w:r>
              <w:rPr>
                <w:sz w:val="24"/>
                <w:szCs w:val="24"/>
              </w:rPr>
              <w:t>K4</w:t>
            </w:r>
          </w:p>
        </w:tc>
        <w:tc>
          <w:tcPr>
            <w:tcW w:w="1695" w:type="dxa"/>
            <w:shd w:val="clear" w:color="auto" w:fill="D9D9D9"/>
            <w:vAlign w:val="center"/>
          </w:tcPr>
          <w:p w:rsidR="00A132A1" w:rsidRDefault="00A9623D">
            <w:pPr>
              <w:jc w:val="center"/>
              <w:rPr>
                <w:sz w:val="24"/>
                <w:szCs w:val="24"/>
              </w:rPr>
            </w:pPr>
            <w:proofErr w:type="spellStart"/>
            <w:r>
              <w:rPr>
                <w:sz w:val="24"/>
                <w:szCs w:val="24"/>
              </w:rPr>
              <w:t>Fraxinus</w:t>
            </w:r>
            <w:proofErr w:type="spellEnd"/>
            <w:r>
              <w:rPr>
                <w:sz w:val="24"/>
                <w:szCs w:val="24"/>
              </w:rPr>
              <w:t xml:space="preserve"> excelsior</w:t>
            </w:r>
          </w:p>
          <w:p w:rsidR="00A132A1" w:rsidRDefault="00A9623D">
            <w:pPr>
              <w:jc w:val="center"/>
              <w:rPr>
                <w:sz w:val="24"/>
                <w:szCs w:val="24"/>
              </w:rPr>
            </w:pPr>
            <w:r>
              <w:rPr>
                <w:sz w:val="24"/>
                <w:szCs w:val="24"/>
              </w:rPr>
              <w:t>Ash</w:t>
            </w:r>
          </w:p>
        </w:tc>
        <w:tc>
          <w:tcPr>
            <w:tcW w:w="1170" w:type="dxa"/>
            <w:shd w:val="clear" w:color="auto" w:fill="D9D9D9"/>
            <w:vAlign w:val="center"/>
          </w:tcPr>
          <w:p w:rsidR="00A132A1" w:rsidRDefault="00A9623D">
            <w:pPr>
              <w:jc w:val="center"/>
              <w:rPr>
                <w:rFonts w:ascii="Calibri" w:hAnsi="Calibri"/>
                <w:sz w:val="24"/>
                <w:szCs w:val="24"/>
              </w:rPr>
            </w:pPr>
            <w:r>
              <w:rPr>
                <w:sz w:val="24"/>
                <w:szCs w:val="24"/>
              </w:rPr>
              <w:t>0-30</w:t>
            </w:r>
          </w:p>
        </w:tc>
        <w:tc>
          <w:tcPr>
            <w:tcW w:w="960" w:type="dxa"/>
            <w:shd w:val="clear" w:color="auto" w:fill="D9D9D9"/>
            <w:vAlign w:val="center"/>
          </w:tcPr>
          <w:p w:rsidR="00A132A1" w:rsidRDefault="00A9623D">
            <w:pPr>
              <w:jc w:val="center"/>
              <w:rPr>
                <w:rFonts w:ascii="Calibri" w:hAnsi="Calibri"/>
                <w:sz w:val="24"/>
                <w:szCs w:val="24"/>
              </w:rPr>
            </w:pPr>
            <w:r>
              <w:rPr>
                <w:sz w:val="24"/>
                <w:szCs w:val="24"/>
              </w:rPr>
              <w:t>5-10</w:t>
            </w:r>
          </w:p>
        </w:tc>
        <w:tc>
          <w:tcPr>
            <w:tcW w:w="810" w:type="dxa"/>
            <w:shd w:val="clear" w:color="auto" w:fill="D9D9D9"/>
            <w:vAlign w:val="center"/>
          </w:tcPr>
          <w:p w:rsidR="00A132A1" w:rsidRDefault="00A9623D">
            <w:pPr>
              <w:jc w:val="center"/>
              <w:rPr>
                <w:rFonts w:ascii="Calibri" w:hAnsi="Calibri"/>
                <w:sz w:val="24"/>
                <w:szCs w:val="24"/>
              </w:rPr>
            </w:pPr>
            <w:r>
              <w:rPr>
                <w:sz w:val="24"/>
                <w:szCs w:val="24"/>
              </w:rPr>
              <w:t>Y</w:t>
            </w:r>
          </w:p>
        </w:tc>
        <w:tc>
          <w:tcPr>
            <w:tcW w:w="2565" w:type="dxa"/>
            <w:shd w:val="clear" w:color="auto" w:fill="D9D9D9"/>
            <w:vAlign w:val="center"/>
          </w:tcPr>
          <w:p w:rsidR="00A132A1" w:rsidRDefault="00A9623D">
            <w:pPr>
              <w:jc w:val="center"/>
              <w:rPr>
                <w:rFonts w:ascii="Calibri" w:hAnsi="Calibri"/>
                <w:sz w:val="24"/>
                <w:szCs w:val="24"/>
              </w:rPr>
            </w:pPr>
            <w:r>
              <w:rPr>
                <w:sz w:val="24"/>
                <w:szCs w:val="24"/>
              </w:rPr>
              <w:t>Growing on heavy lean over footpath and towards property</w:t>
            </w:r>
          </w:p>
        </w:tc>
        <w:tc>
          <w:tcPr>
            <w:tcW w:w="2070" w:type="dxa"/>
            <w:shd w:val="clear" w:color="auto" w:fill="D9D9D9"/>
            <w:vAlign w:val="center"/>
          </w:tcPr>
          <w:p w:rsidR="00A132A1" w:rsidRDefault="00A9623D">
            <w:pPr>
              <w:jc w:val="center"/>
              <w:rPr>
                <w:rFonts w:ascii="Calibri" w:hAnsi="Calibri"/>
                <w:sz w:val="24"/>
                <w:szCs w:val="24"/>
              </w:rPr>
            </w:pPr>
            <w:r>
              <w:rPr>
                <w:sz w:val="24"/>
                <w:szCs w:val="24"/>
              </w:rPr>
              <w:t>Fell to ground level</w:t>
            </w:r>
          </w:p>
        </w:tc>
        <w:tc>
          <w:tcPr>
            <w:tcW w:w="945" w:type="dxa"/>
            <w:shd w:val="clear" w:color="auto" w:fill="D9D9D9"/>
            <w:vAlign w:val="center"/>
          </w:tcPr>
          <w:p w:rsidR="00A132A1" w:rsidRDefault="00A9623D">
            <w:pPr>
              <w:jc w:val="center"/>
              <w:rPr>
                <w:rFonts w:ascii="Calibri" w:hAnsi="Calibri"/>
                <w:sz w:val="24"/>
                <w:szCs w:val="24"/>
              </w:rPr>
            </w:pPr>
            <w:r>
              <w:rPr>
                <w:sz w:val="24"/>
                <w:szCs w:val="24"/>
              </w:rPr>
              <w:t>M</w:t>
            </w:r>
          </w:p>
        </w:tc>
        <w:tc>
          <w:tcPr>
            <w:tcW w:w="1635" w:type="dxa"/>
            <w:shd w:val="clear" w:color="auto" w:fill="D9D9D9"/>
            <w:vAlign w:val="center"/>
          </w:tcPr>
          <w:p w:rsidR="00A132A1" w:rsidRDefault="00FC1AF1">
            <w:pPr>
              <w:jc w:val="center"/>
              <w:rPr>
                <w:rFonts w:ascii="Calibri" w:hAnsi="Calibr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Default="00A132A1">
            <w:pPr>
              <w:rPr>
                <w:sz w:val="24"/>
                <w:szCs w:val="24"/>
              </w:rPr>
            </w:pPr>
          </w:p>
          <w:p w:rsidR="00A132A1" w:rsidRDefault="00A9623D">
            <w:pPr>
              <w:jc w:val="center"/>
              <w:rPr>
                <w:rFonts w:ascii="Calibri" w:hAnsi="Calibri"/>
                <w:sz w:val="24"/>
                <w:szCs w:val="24"/>
              </w:rPr>
            </w:pPr>
            <w:r>
              <w:rPr>
                <w:sz w:val="24"/>
                <w:szCs w:val="24"/>
              </w:rPr>
              <w:t>Upper Barn Copse (S)</w:t>
            </w:r>
          </w:p>
          <w:p w:rsidR="00A132A1" w:rsidRDefault="00A132A1">
            <w:pPr>
              <w:jc w:val="center"/>
              <w:rPr>
                <w:rFonts w:ascii="Calibri" w:hAnsi="Calibri"/>
                <w:sz w:val="24"/>
                <w:szCs w:val="24"/>
              </w:rPr>
            </w:pPr>
          </w:p>
        </w:tc>
        <w:tc>
          <w:tcPr>
            <w:tcW w:w="780" w:type="dxa"/>
            <w:shd w:val="clear" w:color="auto" w:fill="D9D9D9"/>
            <w:vAlign w:val="center"/>
          </w:tcPr>
          <w:p w:rsidR="00A132A1" w:rsidRDefault="00A9623D">
            <w:pPr>
              <w:jc w:val="center"/>
              <w:rPr>
                <w:rFonts w:ascii="Calibri" w:hAnsi="Calibri"/>
                <w:sz w:val="24"/>
                <w:szCs w:val="24"/>
              </w:rPr>
            </w:pPr>
            <w:r>
              <w:rPr>
                <w:sz w:val="24"/>
                <w:szCs w:val="24"/>
              </w:rPr>
              <w:t>K5</w:t>
            </w:r>
          </w:p>
        </w:tc>
        <w:tc>
          <w:tcPr>
            <w:tcW w:w="1695" w:type="dxa"/>
            <w:shd w:val="clear" w:color="auto" w:fill="D9D9D9"/>
            <w:vAlign w:val="center"/>
          </w:tcPr>
          <w:p w:rsidR="00A132A1" w:rsidRDefault="00A9623D">
            <w:pPr>
              <w:jc w:val="center"/>
              <w:rPr>
                <w:sz w:val="24"/>
                <w:szCs w:val="24"/>
              </w:rPr>
            </w:pPr>
            <w:proofErr w:type="spellStart"/>
            <w:r>
              <w:rPr>
                <w:sz w:val="24"/>
                <w:szCs w:val="24"/>
              </w:rPr>
              <w:t>Castenaea</w:t>
            </w:r>
            <w:proofErr w:type="spellEnd"/>
            <w:r>
              <w:rPr>
                <w:sz w:val="24"/>
                <w:szCs w:val="24"/>
              </w:rPr>
              <w:t xml:space="preserve"> </w:t>
            </w:r>
            <w:proofErr w:type="spellStart"/>
            <w:r>
              <w:rPr>
                <w:sz w:val="24"/>
                <w:szCs w:val="24"/>
              </w:rPr>
              <w:t>sativa</w:t>
            </w:r>
            <w:proofErr w:type="spellEnd"/>
          </w:p>
          <w:p w:rsidR="00A132A1" w:rsidRDefault="00A9623D">
            <w:pPr>
              <w:jc w:val="center"/>
              <w:rPr>
                <w:sz w:val="24"/>
                <w:szCs w:val="24"/>
              </w:rPr>
            </w:pPr>
            <w:r>
              <w:rPr>
                <w:sz w:val="24"/>
                <w:szCs w:val="24"/>
              </w:rPr>
              <w:t>Sweet Chestnut</w:t>
            </w:r>
          </w:p>
        </w:tc>
        <w:tc>
          <w:tcPr>
            <w:tcW w:w="1170" w:type="dxa"/>
            <w:shd w:val="clear" w:color="auto" w:fill="D9D9D9"/>
            <w:vAlign w:val="center"/>
          </w:tcPr>
          <w:p w:rsidR="00A132A1" w:rsidRDefault="00A9623D">
            <w:pPr>
              <w:jc w:val="center"/>
              <w:rPr>
                <w:rFonts w:ascii="Calibri" w:hAnsi="Calibri"/>
                <w:sz w:val="24"/>
                <w:szCs w:val="24"/>
              </w:rPr>
            </w:pPr>
            <w:r>
              <w:rPr>
                <w:sz w:val="24"/>
                <w:szCs w:val="24"/>
              </w:rPr>
              <w:t>30-60</w:t>
            </w:r>
          </w:p>
        </w:tc>
        <w:tc>
          <w:tcPr>
            <w:tcW w:w="960" w:type="dxa"/>
            <w:shd w:val="clear" w:color="auto" w:fill="D9D9D9"/>
            <w:vAlign w:val="center"/>
          </w:tcPr>
          <w:p w:rsidR="00A132A1" w:rsidRDefault="00A9623D">
            <w:pPr>
              <w:jc w:val="center"/>
              <w:rPr>
                <w:rFonts w:ascii="Calibri" w:hAnsi="Calibri"/>
                <w:sz w:val="24"/>
                <w:szCs w:val="24"/>
              </w:rPr>
            </w:pPr>
            <w:r>
              <w:rPr>
                <w:sz w:val="24"/>
                <w:szCs w:val="24"/>
              </w:rPr>
              <w:t>15-20</w:t>
            </w:r>
          </w:p>
        </w:tc>
        <w:tc>
          <w:tcPr>
            <w:tcW w:w="810" w:type="dxa"/>
            <w:shd w:val="clear" w:color="auto" w:fill="D9D9D9"/>
            <w:vAlign w:val="center"/>
          </w:tcPr>
          <w:p w:rsidR="00A132A1" w:rsidRDefault="00A9623D">
            <w:pPr>
              <w:jc w:val="center"/>
              <w:rPr>
                <w:rFonts w:ascii="Calibri" w:hAnsi="Calibri"/>
                <w:sz w:val="24"/>
                <w:szCs w:val="24"/>
              </w:rPr>
            </w:pPr>
            <w:r>
              <w:rPr>
                <w:sz w:val="24"/>
                <w:szCs w:val="24"/>
              </w:rPr>
              <w:t>SM</w:t>
            </w:r>
          </w:p>
        </w:tc>
        <w:tc>
          <w:tcPr>
            <w:tcW w:w="2565" w:type="dxa"/>
            <w:shd w:val="clear" w:color="auto" w:fill="D9D9D9"/>
            <w:vAlign w:val="center"/>
          </w:tcPr>
          <w:p w:rsidR="00A132A1" w:rsidRDefault="00A9623D">
            <w:pPr>
              <w:jc w:val="center"/>
              <w:rPr>
                <w:rFonts w:ascii="Calibri" w:hAnsi="Calibri"/>
                <w:sz w:val="24"/>
                <w:szCs w:val="24"/>
              </w:rPr>
            </w:pPr>
            <w:r>
              <w:rPr>
                <w:sz w:val="24"/>
                <w:szCs w:val="24"/>
              </w:rPr>
              <w:t>Hanging snapped branch in lower canopy</w:t>
            </w:r>
          </w:p>
        </w:tc>
        <w:tc>
          <w:tcPr>
            <w:tcW w:w="2070" w:type="dxa"/>
            <w:shd w:val="clear" w:color="auto" w:fill="D9D9D9"/>
            <w:vAlign w:val="center"/>
          </w:tcPr>
          <w:p w:rsidR="00A132A1" w:rsidRDefault="00A9623D">
            <w:pPr>
              <w:jc w:val="center"/>
              <w:rPr>
                <w:rFonts w:ascii="Calibri" w:hAnsi="Calibri"/>
                <w:sz w:val="24"/>
                <w:szCs w:val="24"/>
              </w:rPr>
            </w:pPr>
            <w:r>
              <w:rPr>
                <w:sz w:val="24"/>
                <w:szCs w:val="24"/>
              </w:rPr>
              <w:t>Remove hanger</w:t>
            </w:r>
          </w:p>
        </w:tc>
        <w:tc>
          <w:tcPr>
            <w:tcW w:w="945" w:type="dxa"/>
            <w:shd w:val="clear" w:color="auto" w:fill="D9D9D9"/>
            <w:vAlign w:val="center"/>
          </w:tcPr>
          <w:p w:rsidR="00A132A1" w:rsidRDefault="00A9623D">
            <w:pPr>
              <w:jc w:val="center"/>
              <w:rPr>
                <w:rFonts w:ascii="Calibri" w:hAnsi="Calibri"/>
                <w:sz w:val="24"/>
                <w:szCs w:val="24"/>
              </w:rPr>
            </w:pPr>
            <w:r>
              <w:rPr>
                <w:sz w:val="24"/>
                <w:szCs w:val="24"/>
              </w:rPr>
              <w:t>H</w:t>
            </w:r>
          </w:p>
        </w:tc>
        <w:tc>
          <w:tcPr>
            <w:tcW w:w="1635" w:type="dxa"/>
            <w:shd w:val="clear" w:color="auto" w:fill="D9D9D9"/>
            <w:vAlign w:val="center"/>
          </w:tcPr>
          <w:p w:rsidR="00A132A1" w:rsidRDefault="00FC1AF1">
            <w:pPr>
              <w:jc w:val="center"/>
              <w:rPr>
                <w:rFonts w:ascii="Calibri" w:hAnsi="Calibr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Default="00A132A1">
            <w:pPr>
              <w:jc w:val="center"/>
              <w:rPr>
                <w:sz w:val="24"/>
                <w:szCs w:val="24"/>
              </w:rPr>
            </w:pPr>
          </w:p>
          <w:p w:rsidR="00A132A1" w:rsidRDefault="00A9623D">
            <w:pPr>
              <w:jc w:val="center"/>
              <w:rPr>
                <w:sz w:val="24"/>
                <w:szCs w:val="24"/>
              </w:rPr>
            </w:pPr>
            <w:r>
              <w:rPr>
                <w:sz w:val="24"/>
                <w:szCs w:val="24"/>
              </w:rPr>
              <w:t>Upper Barn Copse (S)</w:t>
            </w:r>
          </w:p>
          <w:p w:rsidR="00A132A1" w:rsidRDefault="00A132A1">
            <w:pPr>
              <w:jc w:val="center"/>
              <w:rPr>
                <w:sz w:val="24"/>
                <w:szCs w:val="24"/>
              </w:rPr>
            </w:pPr>
          </w:p>
        </w:tc>
        <w:tc>
          <w:tcPr>
            <w:tcW w:w="780" w:type="dxa"/>
            <w:shd w:val="clear" w:color="auto" w:fill="D9D9D9"/>
            <w:vAlign w:val="center"/>
          </w:tcPr>
          <w:p w:rsidR="00A132A1" w:rsidRDefault="00A9623D">
            <w:pPr>
              <w:jc w:val="center"/>
              <w:rPr>
                <w:sz w:val="24"/>
                <w:szCs w:val="24"/>
              </w:rPr>
            </w:pPr>
            <w:r>
              <w:rPr>
                <w:sz w:val="24"/>
                <w:szCs w:val="24"/>
              </w:rPr>
              <w:t>(K)G3</w:t>
            </w:r>
          </w:p>
        </w:tc>
        <w:tc>
          <w:tcPr>
            <w:tcW w:w="1695" w:type="dxa"/>
            <w:shd w:val="clear" w:color="auto" w:fill="D9D9D9"/>
            <w:vAlign w:val="center"/>
          </w:tcPr>
          <w:p w:rsidR="00A132A1" w:rsidRDefault="00A9623D">
            <w:pPr>
              <w:jc w:val="center"/>
              <w:rPr>
                <w:sz w:val="24"/>
                <w:szCs w:val="24"/>
              </w:rPr>
            </w:pPr>
            <w:proofErr w:type="spellStart"/>
            <w:r>
              <w:rPr>
                <w:sz w:val="24"/>
                <w:szCs w:val="24"/>
              </w:rPr>
              <w:t>Qurcus</w:t>
            </w:r>
            <w:proofErr w:type="spellEnd"/>
            <w:r>
              <w:rPr>
                <w:sz w:val="24"/>
                <w:szCs w:val="24"/>
              </w:rPr>
              <w:t xml:space="preserve"> </w:t>
            </w:r>
            <w:proofErr w:type="spellStart"/>
            <w:r>
              <w:rPr>
                <w:sz w:val="24"/>
                <w:szCs w:val="24"/>
              </w:rPr>
              <w:t>robur</w:t>
            </w:r>
            <w:proofErr w:type="spellEnd"/>
          </w:p>
          <w:p w:rsidR="00A132A1" w:rsidRDefault="00A9623D">
            <w:pPr>
              <w:jc w:val="center"/>
              <w:rPr>
                <w:sz w:val="24"/>
                <w:szCs w:val="24"/>
              </w:rPr>
            </w:pPr>
            <w:r>
              <w:rPr>
                <w:sz w:val="24"/>
                <w:szCs w:val="24"/>
              </w:rPr>
              <w:t>English Oak</w:t>
            </w:r>
          </w:p>
        </w:tc>
        <w:tc>
          <w:tcPr>
            <w:tcW w:w="1170" w:type="dxa"/>
            <w:shd w:val="clear" w:color="auto" w:fill="D9D9D9"/>
            <w:vAlign w:val="center"/>
          </w:tcPr>
          <w:p w:rsidR="00A132A1" w:rsidRDefault="00A9623D">
            <w:pPr>
              <w:jc w:val="center"/>
              <w:rPr>
                <w:sz w:val="24"/>
                <w:szCs w:val="24"/>
              </w:rPr>
            </w:pPr>
            <w:r>
              <w:rPr>
                <w:sz w:val="24"/>
                <w:szCs w:val="24"/>
              </w:rPr>
              <w:t>60-90</w:t>
            </w:r>
          </w:p>
        </w:tc>
        <w:tc>
          <w:tcPr>
            <w:tcW w:w="960" w:type="dxa"/>
            <w:shd w:val="clear" w:color="auto" w:fill="D9D9D9"/>
            <w:vAlign w:val="center"/>
          </w:tcPr>
          <w:p w:rsidR="00A132A1" w:rsidRDefault="00A9623D">
            <w:pPr>
              <w:jc w:val="center"/>
              <w:rPr>
                <w:sz w:val="24"/>
                <w:szCs w:val="24"/>
              </w:rPr>
            </w:pPr>
            <w:r>
              <w:rPr>
                <w:sz w:val="24"/>
                <w:szCs w:val="24"/>
              </w:rPr>
              <w:t>15-20</w:t>
            </w:r>
          </w:p>
        </w:tc>
        <w:tc>
          <w:tcPr>
            <w:tcW w:w="810" w:type="dxa"/>
            <w:shd w:val="clear" w:color="auto" w:fill="D9D9D9"/>
            <w:vAlign w:val="center"/>
          </w:tcPr>
          <w:p w:rsidR="00A132A1" w:rsidRDefault="00A9623D">
            <w:pPr>
              <w:jc w:val="center"/>
              <w:rPr>
                <w:sz w:val="24"/>
                <w:szCs w:val="24"/>
              </w:rPr>
            </w:pPr>
            <w:r>
              <w:rPr>
                <w:sz w:val="24"/>
                <w:szCs w:val="24"/>
              </w:rPr>
              <w:t>M</w:t>
            </w:r>
          </w:p>
        </w:tc>
        <w:tc>
          <w:tcPr>
            <w:tcW w:w="2565" w:type="dxa"/>
            <w:shd w:val="clear" w:color="auto" w:fill="D9D9D9"/>
            <w:vAlign w:val="center"/>
          </w:tcPr>
          <w:p w:rsidR="00A132A1" w:rsidRDefault="00A9623D">
            <w:pPr>
              <w:jc w:val="center"/>
              <w:rPr>
                <w:sz w:val="24"/>
                <w:szCs w:val="24"/>
              </w:rPr>
            </w:pPr>
            <w:r>
              <w:rPr>
                <w:sz w:val="24"/>
                <w:szCs w:val="24"/>
              </w:rPr>
              <w:t>Deadwood within canopy</w:t>
            </w:r>
          </w:p>
        </w:tc>
        <w:tc>
          <w:tcPr>
            <w:tcW w:w="2070" w:type="dxa"/>
            <w:shd w:val="clear" w:color="auto" w:fill="D9D9D9"/>
            <w:vAlign w:val="center"/>
          </w:tcPr>
          <w:p w:rsidR="00A132A1" w:rsidRDefault="00A9623D">
            <w:pPr>
              <w:jc w:val="center"/>
              <w:rPr>
                <w:sz w:val="24"/>
                <w:szCs w:val="24"/>
              </w:rPr>
            </w:pPr>
            <w:r>
              <w:rPr>
                <w:sz w:val="24"/>
                <w:szCs w:val="24"/>
              </w:rPr>
              <w:t>Remove major deadwood over 50mm, over footpath</w:t>
            </w:r>
          </w:p>
        </w:tc>
        <w:tc>
          <w:tcPr>
            <w:tcW w:w="945" w:type="dxa"/>
            <w:shd w:val="clear" w:color="auto" w:fill="D9D9D9"/>
            <w:vAlign w:val="center"/>
          </w:tcPr>
          <w:p w:rsidR="00A132A1" w:rsidRDefault="00A9623D">
            <w:pPr>
              <w:jc w:val="center"/>
              <w:rPr>
                <w:sz w:val="24"/>
                <w:szCs w:val="24"/>
              </w:rPr>
            </w:pPr>
            <w:r>
              <w:rPr>
                <w:sz w:val="24"/>
                <w:szCs w:val="24"/>
              </w:rPr>
              <w:t>M</w:t>
            </w:r>
          </w:p>
        </w:tc>
        <w:tc>
          <w:tcPr>
            <w:tcW w:w="1635" w:type="dxa"/>
            <w:shd w:val="clear" w:color="auto" w:fill="D9D9D9"/>
            <w:vAlign w:val="center"/>
          </w:tcPr>
          <w:p w:rsidR="00A132A1" w:rsidRDefault="00FC1AF1">
            <w:pPr>
              <w:jc w:val="center"/>
              <w:rPr>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tcBorders>
              <w:bottom w:val="single" w:sz="8" w:space="0" w:color="FFFFFF"/>
            </w:tcBorders>
            <w:shd w:val="clear" w:color="auto" w:fill="000000"/>
          </w:tcPr>
          <w:p w:rsidR="00A132A1" w:rsidRDefault="00A132A1">
            <w:pPr>
              <w:jc w:val="center"/>
              <w:rPr>
                <w:rFonts w:ascii="Calibri" w:hAnsi="Calibri"/>
                <w:color w:val="FFFFFF"/>
                <w:sz w:val="24"/>
                <w:szCs w:val="24"/>
              </w:rPr>
            </w:pPr>
          </w:p>
          <w:p w:rsidR="00A132A1" w:rsidRDefault="00A9623D">
            <w:pPr>
              <w:jc w:val="center"/>
              <w:rPr>
                <w:rFonts w:ascii="Calibri" w:hAnsi="Calibri"/>
                <w:sz w:val="24"/>
                <w:szCs w:val="24"/>
              </w:rPr>
            </w:pPr>
            <w:r>
              <w:rPr>
                <w:rFonts w:ascii="Calibri" w:hAnsi="Calibri"/>
                <w:color w:val="FFFFFF"/>
                <w:sz w:val="24"/>
                <w:szCs w:val="24"/>
              </w:rPr>
              <w:t>Site</w:t>
            </w:r>
          </w:p>
        </w:tc>
        <w:tc>
          <w:tcPr>
            <w:tcW w:w="78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Tree Ref.</w:t>
            </w:r>
          </w:p>
        </w:tc>
        <w:tc>
          <w:tcPr>
            <w:tcW w:w="169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Scientific Name &amp; Common Name</w:t>
            </w:r>
          </w:p>
        </w:tc>
        <w:tc>
          <w:tcPr>
            <w:tcW w:w="117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Diameter Bracket (cm)</w:t>
            </w:r>
          </w:p>
        </w:tc>
        <w:tc>
          <w:tcPr>
            <w:tcW w:w="96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Height Bracket (m)</w:t>
            </w:r>
          </w:p>
        </w:tc>
        <w:tc>
          <w:tcPr>
            <w:tcW w:w="81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Age Class</w:t>
            </w:r>
          </w:p>
        </w:tc>
        <w:tc>
          <w:tcPr>
            <w:tcW w:w="256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Observations</w:t>
            </w:r>
          </w:p>
        </w:tc>
        <w:tc>
          <w:tcPr>
            <w:tcW w:w="2070"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Recommendations</w:t>
            </w:r>
          </w:p>
        </w:tc>
        <w:tc>
          <w:tcPr>
            <w:tcW w:w="94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Priority</w:t>
            </w:r>
          </w:p>
        </w:tc>
        <w:tc>
          <w:tcPr>
            <w:tcW w:w="1635" w:type="dxa"/>
            <w:tcBorders>
              <w:bottom w:val="single" w:sz="8" w:space="0" w:color="FFFFFF"/>
            </w:tcBorders>
            <w:shd w:val="clear" w:color="auto" w:fill="000000"/>
            <w:vAlign w:val="center"/>
          </w:tcPr>
          <w:p w:rsidR="00A132A1" w:rsidRDefault="00A9623D">
            <w:pPr>
              <w:jc w:val="center"/>
              <w:rPr>
                <w:rFonts w:ascii="Calibri" w:hAnsi="Calibri"/>
                <w:sz w:val="24"/>
                <w:szCs w:val="24"/>
              </w:rPr>
            </w:pPr>
            <w:r>
              <w:rPr>
                <w:rFonts w:ascii="Calibri" w:hAnsi="Calibri"/>
                <w:color w:val="FFFFFF"/>
                <w:sz w:val="24"/>
                <w:szCs w:val="24"/>
              </w:rPr>
              <w:t>Re-survey</w:t>
            </w:r>
          </w:p>
        </w:tc>
      </w:tr>
      <w:tr w:rsidR="00A132A1">
        <w:tc>
          <w:tcPr>
            <w:tcW w:w="1530" w:type="dxa"/>
            <w:shd w:val="clear" w:color="auto" w:fill="D9D9D9"/>
          </w:tcPr>
          <w:p w:rsidR="00A132A1" w:rsidRDefault="00A132A1">
            <w:pPr>
              <w:jc w:val="center"/>
              <w:rPr>
                <w:sz w:val="24"/>
                <w:szCs w:val="24"/>
              </w:rPr>
            </w:pPr>
          </w:p>
          <w:p w:rsidR="00A132A1" w:rsidRDefault="00A132A1">
            <w:pPr>
              <w:rPr>
                <w:sz w:val="24"/>
                <w:szCs w:val="24"/>
              </w:rPr>
            </w:pPr>
          </w:p>
          <w:p w:rsidR="00A132A1" w:rsidRDefault="00A9623D">
            <w:pPr>
              <w:rPr>
                <w:rFonts w:ascii="Calibri" w:hAnsi="Calibri"/>
                <w:sz w:val="24"/>
                <w:szCs w:val="24"/>
              </w:rPr>
            </w:pPr>
            <w:proofErr w:type="spellStart"/>
            <w:r>
              <w:rPr>
                <w:sz w:val="24"/>
                <w:szCs w:val="24"/>
              </w:rPr>
              <w:t>Crowdhill</w:t>
            </w:r>
            <w:proofErr w:type="spellEnd"/>
            <w:r>
              <w:rPr>
                <w:sz w:val="24"/>
                <w:szCs w:val="24"/>
              </w:rPr>
              <w:t xml:space="preserve"> (E)</w:t>
            </w:r>
          </w:p>
          <w:p w:rsidR="00A132A1" w:rsidRDefault="00A132A1">
            <w:pPr>
              <w:jc w:val="center"/>
              <w:rPr>
                <w:sz w:val="24"/>
                <w:szCs w:val="24"/>
              </w:rPr>
            </w:pPr>
          </w:p>
          <w:p w:rsidR="00A132A1" w:rsidRDefault="00A132A1">
            <w:pPr>
              <w:jc w:val="center"/>
              <w:rPr>
                <w:sz w:val="24"/>
                <w:szCs w:val="24"/>
              </w:rPr>
            </w:pPr>
          </w:p>
        </w:tc>
        <w:tc>
          <w:tcPr>
            <w:tcW w:w="780" w:type="dxa"/>
            <w:shd w:val="clear" w:color="auto" w:fill="D9D9D9"/>
            <w:vAlign w:val="center"/>
          </w:tcPr>
          <w:p w:rsidR="00A132A1" w:rsidRDefault="00A9623D">
            <w:pPr>
              <w:jc w:val="center"/>
              <w:rPr>
                <w:rFonts w:ascii="Calibri" w:hAnsi="Calibri"/>
                <w:sz w:val="24"/>
                <w:szCs w:val="24"/>
              </w:rPr>
            </w:pPr>
            <w:r>
              <w:rPr>
                <w:sz w:val="24"/>
                <w:szCs w:val="24"/>
              </w:rPr>
              <w:t>L1</w:t>
            </w:r>
          </w:p>
        </w:tc>
        <w:tc>
          <w:tcPr>
            <w:tcW w:w="1695" w:type="dxa"/>
            <w:shd w:val="clear" w:color="auto" w:fill="D9D9D9"/>
            <w:vAlign w:val="center"/>
          </w:tcPr>
          <w:p w:rsidR="00A132A1" w:rsidRDefault="00A9623D">
            <w:pPr>
              <w:jc w:val="center"/>
              <w:rPr>
                <w:sz w:val="24"/>
                <w:szCs w:val="24"/>
              </w:rPr>
            </w:pPr>
            <w:proofErr w:type="spellStart"/>
            <w:r>
              <w:rPr>
                <w:sz w:val="24"/>
                <w:szCs w:val="24"/>
              </w:rPr>
              <w:t>Quercus</w:t>
            </w:r>
            <w:proofErr w:type="spellEnd"/>
            <w:r>
              <w:rPr>
                <w:sz w:val="24"/>
                <w:szCs w:val="24"/>
              </w:rPr>
              <w:t xml:space="preserve"> </w:t>
            </w:r>
            <w:proofErr w:type="spellStart"/>
            <w:r>
              <w:rPr>
                <w:sz w:val="24"/>
                <w:szCs w:val="24"/>
              </w:rPr>
              <w:t>robur</w:t>
            </w:r>
            <w:proofErr w:type="spellEnd"/>
          </w:p>
          <w:p w:rsidR="00A132A1" w:rsidRDefault="00A9623D">
            <w:pPr>
              <w:jc w:val="center"/>
              <w:rPr>
                <w:sz w:val="24"/>
                <w:szCs w:val="24"/>
              </w:rPr>
            </w:pPr>
            <w:r>
              <w:rPr>
                <w:sz w:val="24"/>
                <w:szCs w:val="24"/>
              </w:rPr>
              <w:t>English Oak</w:t>
            </w:r>
          </w:p>
        </w:tc>
        <w:tc>
          <w:tcPr>
            <w:tcW w:w="1170" w:type="dxa"/>
            <w:shd w:val="clear" w:color="auto" w:fill="D9D9D9"/>
            <w:vAlign w:val="center"/>
          </w:tcPr>
          <w:p w:rsidR="00A132A1" w:rsidRDefault="00A9623D">
            <w:pPr>
              <w:jc w:val="center"/>
              <w:rPr>
                <w:rFonts w:ascii="Calibri" w:hAnsi="Calibri"/>
                <w:sz w:val="24"/>
                <w:szCs w:val="24"/>
              </w:rPr>
            </w:pPr>
            <w:r>
              <w:rPr>
                <w:sz w:val="24"/>
                <w:szCs w:val="24"/>
              </w:rPr>
              <w:t>30-60</w:t>
            </w:r>
          </w:p>
        </w:tc>
        <w:tc>
          <w:tcPr>
            <w:tcW w:w="960" w:type="dxa"/>
            <w:shd w:val="clear" w:color="auto" w:fill="D9D9D9"/>
            <w:vAlign w:val="center"/>
          </w:tcPr>
          <w:p w:rsidR="00A132A1" w:rsidRDefault="00A9623D">
            <w:pPr>
              <w:jc w:val="center"/>
              <w:rPr>
                <w:rFonts w:ascii="Calibri" w:hAnsi="Calibri"/>
                <w:sz w:val="24"/>
                <w:szCs w:val="24"/>
              </w:rPr>
            </w:pPr>
            <w:r>
              <w:rPr>
                <w:sz w:val="24"/>
                <w:szCs w:val="24"/>
              </w:rPr>
              <w:t>5-10</w:t>
            </w:r>
          </w:p>
        </w:tc>
        <w:tc>
          <w:tcPr>
            <w:tcW w:w="810" w:type="dxa"/>
            <w:shd w:val="clear" w:color="auto" w:fill="D9D9D9"/>
            <w:vAlign w:val="center"/>
          </w:tcPr>
          <w:p w:rsidR="00A132A1" w:rsidRDefault="00A9623D">
            <w:pPr>
              <w:jc w:val="center"/>
              <w:rPr>
                <w:rFonts w:ascii="Calibri" w:hAnsi="Calibri"/>
                <w:sz w:val="24"/>
                <w:szCs w:val="24"/>
              </w:rPr>
            </w:pPr>
            <w:r>
              <w:rPr>
                <w:sz w:val="24"/>
                <w:szCs w:val="24"/>
              </w:rPr>
              <w:t>SM</w:t>
            </w:r>
          </w:p>
        </w:tc>
        <w:tc>
          <w:tcPr>
            <w:tcW w:w="2565" w:type="dxa"/>
            <w:shd w:val="clear" w:color="auto" w:fill="D9D9D9"/>
            <w:vAlign w:val="center"/>
          </w:tcPr>
          <w:p w:rsidR="00A132A1" w:rsidRDefault="00A9623D">
            <w:pPr>
              <w:jc w:val="center"/>
              <w:rPr>
                <w:rFonts w:ascii="Calibri" w:hAnsi="Calibri"/>
                <w:sz w:val="24"/>
                <w:szCs w:val="24"/>
              </w:rPr>
            </w:pPr>
            <w:r>
              <w:rPr>
                <w:sz w:val="24"/>
                <w:szCs w:val="24"/>
              </w:rPr>
              <w:t>Standing dead tree close proximity to footpath</w:t>
            </w:r>
          </w:p>
        </w:tc>
        <w:tc>
          <w:tcPr>
            <w:tcW w:w="2070" w:type="dxa"/>
            <w:shd w:val="clear" w:color="auto" w:fill="D9D9D9"/>
            <w:vAlign w:val="center"/>
          </w:tcPr>
          <w:p w:rsidR="00A132A1" w:rsidRDefault="00A9623D">
            <w:pPr>
              <w:jc w:val="center"/>
              <w:rPr>
                <w:rFonts w:ascii="Calibri" w:hAnsi="Calibri"/>
                <w:sz w:val="24"/>
                <w:szCs w:val="24"/>
              </w:rPr>
            </w:pPr>
            <w:r>
              <w:rPr>
                <w:sz w:val="24"/>
                <w:szCs w:val="24"/>
              </w:rPr>
              <w:t>Monolith to 4m from ground level</w:t>
            </w:r>
          </w:p>
        </w:tc>
        <w:tc>
          <w:tcPr>
            <w:tcW w:w="945" w:type="dxa"/>
            <w:shd w:val="clear" w:color="auto" w:fill="D9D9D9"/>
            <w:vAlign w:val="center"/>
          </w:tcPr>
          <w:p w:rsidR="00A132A1" w:rsidRDefault="00A9623D">
            <w:pPr>
              <w:jc w:val="center"/>
              <w:rPr>
                <w:rFonts w:ascii="Calibri" w:hAnsi="Calibri"/>
                <w:sz w:val="24"/>
                <w:szCs w:val="24"/>
              </w:rPr>
            </w:pPr>
            <w:r>
              <w:rPr>
                <w:sz w:val="24"/>
                <w:szCs w:val="24"/>
              </w:rPr>
              <w:t>M</w:t>
            </w:r>
          </w:p>
        </w:tc>
        <w:tc>
          <w:tcPr>
            <w:tcW w:w="1635" w:type="dxa"/>
            <w:shd w:val="clear" w:color="auto" w:fill="D9D9D9"/>
            <w:vAlign w:val="center"/>
          </w:tcPr>
          <w:p w:rsidR="00A132A1" w:rsidRDefault="00FC1AF1">
            <w:pPr>
              <w:jc w:val="center"/>
              <w:rPr>
                <w:rFonts w:ascii="Calibri" w:hAnsi="Calibr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Default="00A132A1">
            <w:pPr>
              <w:jc w:val="center"/>
              <w:rPr>
                <w:sz w:val="24"/>
                <w:szCs w:val="24"/>
              </w:rPr>
            </w:pPr>
          </w:p>
          <w:p w:rsidR="00A132A1" w:rsidRDefault="00A9623D">
            <w:pPr>
              <w:rPr>
                <w:rFonts w:ascii="Calibri" w:hAnsi="Calibri"/>
                <w:sz w:val="24"/>
                <w:szCs w:val="24"/>
              </w:rPr>
            </w:pPr>
            <w:proofErr w:type="spellStart"/>
            <w:r>
              <w:rPr>
                <w:sz w:val="24"/>
                <w:szCs w:val="24"/>
              </w:rPr>
              <w:t>Crowdhill</w:t>
            </w:r>
            <w:proofErr w:type="spellEnd"/>
            <w:r>
              <w:rPr>
                <w:sz w:val="24"/>
                <w:szCs w:val="24"/>
              </w:rPr>
              <w:t xml:space="preserve"> (E)</w:t>
            </w:r>
          </w:p>
          <w:p w:rsidR="00A132A1" w:rsidRDefault="00A132A1">
            <w:pPr>
              <w:jc w:val="center"/>
              <w:rPr>
                <w:sz w:val="24"/>
                <w:szCs w:val="24"/>
              </w:rPr>
            </w:pPr>
          </w:p>
          <w:p w:rsidR="00A132A1" w:rsidRDefault="00A132A1">
            <w:pPr>
              <w:rPr>
                <w:sz w:val="24"/>
                <w:szCs w:val="24"/>
              </w:rPr>
            </w:pPr>
          </w:p>
        </w:tc>
        <w:tc>
          <w:tcPr>
            <w:tcW w:w="780" w:type="dxa"/>
            <w:shd w:val="clear" w:color="auto" w:fill="D9D9D9"/>
            <w:vAlign w:val="center"/>
          </w:tcPr>
          <w:p w:rsidR="00A132A1" w:rsidRDefault="00A9623D">
            <w:pPr>
              <w:jc w:val="center"/>
              <w:rPr>
                <w:rFonts w:ascii="Calibri" w:hAnsi="Calibri"/>
                <w:sz w:val="24"/>
                <w:szCs w:val="24"/>
              </w:rPr>
            </w:pPr>
            <w:r>
              <w:rPr>
                <w:sz w:val="24"/>
                <w:szCs w:val="24"/>
              </w:rPr>
              <w:t>L2</w:t>
            </w:r>
          </w:p>
        </w:tc>
        <w:tc>
          <w:tcPr>
            <w:tcW w:w="1695" w:type="dxa"/>
            <w:shd w:val="clear" w:color="auto" w:fill="D9D9D9"/>
            <w:vAlign w:val="center"/>
          </w:tcPr>
          <w:p w:rsidR="00A132A1" w:rsidRDefault="00A9623D">
            <w:pPr>
              <w:jc w:val="center"/>
              <w:rPr>
                <w:sz w:val="24"/>
                <w:szCs w:val="24"/>
              </w:rPr>
            </w:pPr>
            <w:r>
              <w:rPr>
                <w:sz w:val="24"/>
                <w:szCs w:val="24"/>
              </w:rPr>
              <w:t xml:space="preserve">Salix </w:t>
            </w:r>
            <w:proofErr w:type="spellStart"/>
            <w:r>
              <w:rPr>
                <w:sz w:val="24"/>
                <w:szCs w:val="24"/>
              </w:rPr>
              <w:t>caprea</w:t>
            </w:r>
            <w:proofErr w:type="spellEnd"/>
          </w:p>
          <w:p w:rsidR="00A132A1" w:rsidRDefault="00A9623D">
            <w:pPr>
              <w:jc w:val="center"/>
              <w:rPr>
                <w:sz w:val="24"/>
                <w:szCs w:val="24"/>
              </w:rPr>
            </w:pPr>
            <w:r>
              <w:rPr>
                <w:sz w:val="24"/>
                <w:szCs w:val="24"/>
              </w:rPr>
              <w:t>Goat Willow</w:t>
            </w:r>
          </w:p>
        </w:tc>
        <w:tc>
          <w:tcPr>
            <w:tcW w:w="1170" w:type="dxa"/>
            <w:shd w:val="clear" w:color="auto" w:fill="D9D9D9"/>
            <w:vAlign w:val="center"/>
          </w:tcPr>
          <w:p w:rsidR="00A132A1" w:rsidRDefault="00A9623D">
            <w:pPr>
              <w:jc w:val="center"/>
              <w:rPr>
                <w:rFonts w:ascii="Calibri" w:hAnsi="Calibri"/>
                <w:sz w:val="24"/>
                <w:szCs w:val="24"/>
              </w:rPr>
            </w:pPr>
            <w:r>
              <w:rPr>
                <w:sz w:val="24"/>
                <w:szCs w:val="24"/>
              </w:rPr>
              <w:t>0-30</w:t>
            </w:r>
          </w:p>
        </w:tc>
        <w:tc>
          <w:tcPr>
            <w:tcW w:w="960" w:type="dxa"/>
            <w:shd w:val="clear" w:color="auto" w:fill="D9D9D9"/>
            <w:vAlign w:val="center"/>
          </w:tcPr>
          <w:p w:rsidR="00A132A1" w:rsidRDefault="00A9623D">
            <w:pPr>
              <w:jc w:val="center"/>
              <w:rPr>
                <w:rFonts w:ascii="Calibri" w:hAnsi="Calibri"/>
                <w:sz w:val="24"/>
                <w:szCs w:val="24"/>
              </w:rPr>
            </w:pPr>
            <w:r>
              <w:rPr>
                <w:sz w:val="24"/>
                <w:szCs w:val="24"/>
              </w:rPr>
              <w:t>10-15</w:t>
            </w:r>
          </w:p>
        </w:tc>
        <w:tc>
          <w:tcPr>
            <w:tcW w:w="810" w:type="dxa"/>
            <w:shd w:val="clear" w:color="auto" w:fill="D9D9D9"/>
            <w:vAlign w:val="center"/>
          </w:tcPr>
          <w:p w:rsidR="00A132A1" w:rsidRDefault="00A9623D">
            <w:pPr>
              <w:jc w:val="center"/>
              <w:rPr>
                <w:rFonts w:ascii="Calibri" w:hAnsi="Calibri"/>
                <w:sz w:val="24"/>
                <w:szCs w:val="24"/>
              </w:rPr>
            </w:pPr>
            <w:r>
              <w:rPr>
                <w:sz w:val="24"/>
                <w:szCs w:val="24"/>
              </w:rPr>
              <w:t>SM</w:t>
            </w:r>
          </w:p>
        </w:tc>
        <w:tc>
          <w:tcPr>
            <w:tcW w:w="2565" w:type="dxa"/>
            <w:shd w:val="clear" w:color="auto" w:fill="D9D9D9"/>
            <w:vAlign w:val="center"/>
          </w:tcPr>
          <w:p w:rsidR="00A132A1" w:rsidRDefault="00A9623D">
            <w:pPr>
              <w:jc w:val="center"/>
              <w:rPr>
                <w:rFonts w:ascii="Calibri" w:hAnsi="Calibri"/>
                <w:sz w:val="24"/>
                <w:szCs w:val="24"/>
              </w:rPr>
            </w:pPr>
            <w:r>
              <w:rPr>
                <w:sz w:val="24"/>
                <w:szCs w:val="24"/>
              </w:rPr>
              <w:t>Hanging/Snapped limbs over footpath</w:t>
            </w:r>
          </w:p>
        </w:tc>
        <w:tc>
          <w:tcPr>
            <w:tcW w:w="2070" w:type="dxa"/>
            <w:shd w:val="clear" w:color="auto" w:fill="D9D9D9"/>
            <w:vAlign w:val="center"/>
          </w:tcPr>
          <w:p w:rsidR="00A132A1" w:rsidRDefault="00A9623D">
            <w:pPr>
              <w:jc w:val="center"/>
              <w:rPr>
                <w:rFonts w:ascii="Calibri" w:hAnsi="Calibri"/>
                <w:sz w:val="24"/>
                <w:szCs w:val="24"/>
              </w:rPr>
            </w:pPr>
            <w:r>
              <w:rPr>
                <w:sz w:val="24"/>
                <w:szCs w:val="24"/>
              </w:rPr>
              <w:t>Remove hanging snapped limbs</w:t>
            </w:r>
          </w:p>
        </w:tc>
        <w:tc>
          <w:tcPr>
            <w:tcW w:w="945" w:type="dxa"/>
            <w:shd w:val="clear" w:color="auto" w:fill="D9D9D9"/>
            <w:vAlign w:val="center"/>
          </w:tcPr>
          <w:p w:rsidR="00A132A1" w:rsidRDefault="00A9623D">
            <w:pPr>
              <w:jc w:val="center"/>
              <w:rPr>
                <w:rFonts w:ascii="Calibri" w:hAnsi="Calibri"/>
                <w:sz w:val="24"/>
                <w:szCs w:val="24"/>
              </w:rPr>
            </w:pPr>
            <w:r>
              <w:rPr>
                <w:sz w:val="24"/>
                <w:szCs w:val="24"/>
              </w:rPr>
              <w:t>H</w:t>
            </w:r>
          </w:p>
        </w:tc>
        <w:tc>
          <w:tcPr>
            <w:tcW w:w="1635" w:type="dxa"/>
            <w:shd w:val="clear" w:color="auto" w:fill="D9D9D9"/>
            <w:vAlign w:val="center"/>
          </w:tcPr>
          <w:p w:rsidR="00A132A1" w:rsidRDefault="00FC1AF1">
            <w:pPr>
              <w:jc w:val="center"/>
              <w:rPr>
                <w:rFonts w:ascii="Calibri" w:hAnsi="Calibr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Default="00A132A1">
            <w:pPr>
              <w:jc w:val="center"/>
              <w:rPr>
                <w:sz w:val="24"/>
                <w:szCs w:val="24"/>
              </w:rPr>
            </w:pPr>
          </w:p>
          <w:p w:rsidR="00A132A1" w:rsidRDefault="00A132A1">
            <w:pPr>
              <w:jc w:val="center"/>
              <w:rPr>
                <w:sz w:val="24"/>
                <w:szCs w:val="24"/>
              </w:rPr>
            </w:pPr>
          </w:p>
          <w:p w:rsidR="00A132A1" w:rsidRDefault="00A9623D">
            <w:pPr>
              <w:jc w:val="center"/>
              <w:rPr>
                <w:rFonts w:ascii="Calibri" w:hAnsi="Calibri"/>
                <w:sz w:val="24"/>
                <w:szCs w:val="24"/>
              </w:rPr>
            </w:pPr>
            <w:proofErr w:type="spellStart"/>
            <w:r>
              <w:rPr>
                <w:sz w:val="24"/>
                <w:szCs w:val="24"/>
              </w:rPr>
              <w:t>Crowdhill</w:t>
            </w:r>
            <w:proofErr w:type="spellEnd"/>
            <w:r>
              <w:rPr>
                <w:sz w:val="24"/>
                <w:szCs w:val="24"/>
              </w:rPr>
              <w:t xml:space="preserve"> (E)</w:t>
            </w:r>
          </w:p>
          <w:p w:rsidR="00A132A1" w:rsidRDefault="00A132A1">
            <w:pPr>
              <w:jc w:val="center"/>
              <w:rPr>
                <w:rFonts w:ascii="Calibri" w:hAnsi="Calibri"/>
                <w:sz w:val="24"/>
                <w:szCs w:val="24"/>
              </w:rPr>
            </w:pPr>
          </w:p>
          <w:p w:rsidR="00A132A1" w:rsidRDefault="00A132A1">
            <w:pPr>
              <w:jc w:val="center"/>
              <w:rPr>
                <w:rFonts w:ascii="Calibri" w:hAnsi="Calibri"/>
                <w:sz w:val="24"/>
                <w:szCs w:val="24"/>
              </w:rPr>
            </w:pPr>
          </w:p>
        </w:tc>
        <w:tc>
          <w:tcPr>
            <w:tcW w:w="780" w:type="dxa"/>
            <w:shd w:val="clear" w:color="auto" w:fill="D9D9D9"/>
            <w:vAlign w:val="center"/>
          </w:tcPr>
          <w:p w:rsidR="00A132A1" w:rsidRDefault="00A9623D">
            <w:pPr>
              <w:jc w:val="center"/>
              <w:rPr>
                <w:rFonts w:ascii="Calibri" w:hAnsi="Calibri"/>
                <w:sz w:val="24"/>
                <w:szCs w:val="24"/>
              </w:rPr>
            </w:pPr>
            <w:r>
              <w:rPr>
                <w:sz w:val="24"/>
                <w:szCs w:val="24"/>
              </w:rPr>
              <w:t>L3</w:t>
            </w:r>
          </w:p>
        </w:tc>
        <w:tc>
          <w:tcPr>
            <w:tcW w:w="1695" w:type="dxa"/>
            <w:shd w:val="clear" w:color="auto" w:fill="D9D9D9"/>
            <w:vAlign w:val="center"/>
          </w:tcPr>
          <w:p w:rsidR="00A132A1" w:rsidRDefault="00A9623D">
            <w:pPr>
              <w:jc w:val="center"/>
              <w:rPr>
                <w:sz w:val="24"/>
                <w:szCs w:val="24"/>
              </w:rPr>
            </w:pPr>
            <w:proofErr w:type="spellStart"/>
            <w:r>
              <w:rPr>
                <w:sz w:val="24"/>
                <w:szCs w:val="24"/>
              </w:rPr>
              <w:t>Quercus</w:t>
            </w:r>
            <w:proofErr w:type="spellEnd"/>
            <w:r>
              <w:rPr>
                <w:sz w:val="24"/>
                <w:szCs w:val="24"/>
              </w:rPr>
              <w:t xml:space="preserve"> Robur</w:t>
            </w:r>
          </w:p>
          <w:p w:rsidR="00A132A1" w:rsidRDefault="00A9623D">
            <w:pPr>
              <w:jc w:val="center"/>
              <w:rPr>
                <w:sz w:val="24"/>
                <w:szCs w:val="24"/>
              </w:rPr>
            </w:pPr>
            <w:r>
              <w:rPr>
                <w:sz w:val="24"/>
                <w:szCs w:val="24"/>
              </w:rPr>
              <w:t>English Oak</w:t>
            </w:r>
          </w:p>
        </w:tc>
        <w:tc>
          <w:tcPr>
            <w:tcW w:w="1170" w:type="dxa"/>
            <w:shd w:val="clear" w:color="auto" w:fill="D9D9D9"/>
            <w:vAlign w:val="center"/>
          </w:tcPr>
          <w:p w:rsidR="00A132A1" w:rsidRDefault="00A9623D">
            <w:pPr>
              <w:jc w:val="center"/>
              <w:rPr>
                <w:rFonts w:ascii="Calibri" w:hAnsi="Calibri"/>
                <w:sz w:val="24"/>
                <w:szCs w:val="24"/>
              </w:rPr>
            </w:pPr>
            <w:r>
              <w:rPr>
                <w:sz w:val="24"/>
                <w:szCs w:val="24"/>
              </w:rPr>
              <w:t>30-60</w:t>
            </w:r>
          </w:p>
        </w:tc>
        <w:tc>
          <w:tcPr>
            <w:tcW w:w="960" w:type="dxa"/>
            <w:shd w:val="clear" w:color="auto" w:fill="D9D9D9"/>
            <w:vAlign w:val="center"/>
          </w:tcPr>
          <w:p w:rsidR="00A132A1" w:rsidRDefault="00A9623D">
            <w:pPr>
              <w:jc w:val="center"/>
              <w:rPr>
                <w:rFonts w:ascii="Calibri" w:hAnsi="Calibri"/>
                <w:sz w:val="24"/>
                <w:szCs w:val="24"/>
              </w:rPr>
            </w:pPr>
            <w:r>
              <w:rPr>
                <w:sz w:val="24"/>
                <w:szCs w:val="24"/>
              </w:rPr>
              <w:t>10-15</w:t>
            </w:r>
          </w:p>
        </w:tc>
        <w:tc>
          <w:tcPr>
            <w:tcW w:w="810" w:type="dxa"/>
            <w:shd w:val="clear" w:color="auto" w:fill="D9D9D9"/>
            <w:vAlign w:val="center"/>
          </w:tcPr>
          <w:p w:rsidR="00A132A1" w:rsidRDefault="00A9623D">
            <w:pPr>
              <w:jc w:val="center"/>
              <w:rPr>
                <w:rFonts w:ascii="Calibri" w:hAnsi="Calibri"/>
                <w:sz w:val="24"/>
                <w:szCs w:val="24"/>
              </w:rPr>
            </w:pPr>
            <w:r>
              <w:rPr>
                <w:sz w:val="24"/>
                <w:szCs w:val="24"/>
              </w:rPr>
              <w:t>SM</w:t>
            </w:r>
          </w:p>
        </w:tc>
        <w:tc>
          <w:tcPr>
            <w:tcW w:w="2565" w:type="dxa"/>
            <w:shd w:val="clear" w:color="auto" w:fill="D9D9D9"/>
            <w:vAlign w:val="center"/>
          </w:tcPr>
          <w:p w:rsidR="00A132A1" w:rsidRDefault="00A9623D">
            <w:pPr>
              <w:jc w:val="center"/>
              <w:rPr>
                <w:rFonts w:ascii="Calibri" w:hAnsi="Calibri"/>
                <w:sz w:val="24"/>
                <w:szCs w:val="24"/>
              </w:rPr>
            </w:pPr>
            <w:r>
              <w:rPr>
                <w:sz w:val="24"/>
                <w:szCs w:val="24"/>
              </w:rPr>
              <w:t>Deadwood over footpath</w:t>
            </w:r>
          </w:p>
        </w:tc>
        <w:tc>
          <w:tcPr>
            <w:tcW w:w="2070" w:type="dxa"/>
            <w:shd w:val="clear" w:color="auto" w:fill="D9D9D9"/>
            <w:vAlign w:val="center"/>
          </w:tcPr>
          <w:p w:rsidR="00A132A1" w:rsidRDefault="00A9623D">
            <w:pPr>
              <w:jc w:val="center"/>
              <w:rPr>
                <w:rFonts w:ascii="Calibri" w:hAnsi="Calibri"/>
                <w:sz w:val="24"/>
                <w:szCs w:val="24"/>
              </w:rPr>
            </w:pPr>
            <w:r>
              <w:rPr>
                <w:sz w:val="24"/>
                <w:szCs w:val="24"/>
              </w:rPr>
              <w:t>Remove deadwood over 50mm, over footpath</w:t>
            </w:r>
          </w:p>
        </w:tc>
        <w:tc>
          <w:tcPr>
            <w:tcW w:w="945" w:type="dxa"/>
            <w:shd w:val="clear" w:color="auto" w:fill="D9D9D9"/>
            <w:vAlign w:val="center"/>
          </w:tcPr>
          <w:p w:rsidR="00A132A1" w:rsidRDefault="00A9623D">
            <w:pPr>
              <w:jc w:val="center"/>
              <w:rPr>
                <w:rFonts w:ascii="Calibri" w:hAnsi="Calibri"/>
                <w:sz w:val="24"/>
                <w:szCs w:val="24"/>
              </w:rPr>
            </w:pPr>
            <w:r>
              <w:rPr>
                <w:sz w:val="24"/>
                <w:szCs w:val="24"/>
              </w:rPr>
              <w:t>M</w:t>
            </w:r>
          </w:p>
        </w:tc>
        <w:tc>
          <w:tcPr>
            <w:tcW w:w="1635" w:type="dxa"/>
            <w:shd w:val="clear" w:color="auto" w:fill="D9D9D9"/>
            <w:vAlign w:val="center"/>
          </w:tcPr>
          <w:p w:rsidR="00A132A1" w:rsidRDefault="00FC1AF1">
            <w:pPr>
              <w:jc w:val="center"/>
              <w:rPr>
                <w:rFonts w:ascii="Calibri" w:hAnsi="Calibr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Default="00A132A1">
            <w:pPr>
              <w:jc w:val="center"/>
              <w:rPr>
                <w:rFonts w:ascii="Calibri" w:hAnsi="Calibri"/>
                <w:sz w:val="24"/>
                <w:szCs w:val="24"/>
              </w:rPr>
            </w:pPr>
          </w:p>
          <w:p w:rsidR="00A132A1" w:rsidRDefault="00A132A1">
            <w:pPr>
              <w:jc w:val="center"/>
              <w:rPr>
                <w:sz w:val="24"/>
                <w:szCs w:val="24"/>
              </w:rPr>
            </w:pPr>
          </w:p>
          <w:p w:rsidR="00A132A1" w:rsidRDefault="00A9623D">
            <w:pPr>
              <w:jc w:val="center"/>
              <w:rPr>
                <w:rFonts w:ascii="Calibri" w:hAnsi="Calibri"/>
                <w:sz w:val="24"/>
                <w:szCs w:val="24"/>
              </w:rPr>
            </w:pPr>
            <w:proofErr w:type="spellStart"/>
            <w:r>
              <w:rPr>
                <w:sz w:val="24"/>
                <w:szCs w:val="24"/>
              </w:rPr>
              <w:t>Crowdhill</w:t>
            </w:r>
            <w:proofErr w:type="spellEnd"/>
            <w:r>
              <w:rPr>
                <w:sz w:val="24"/>
                <w:szCs w:val="24"/>
              </w:rPr>
              <w:t xml:space="preserve"> (E)</w:t>
            </w:r>
          </w:p>
          <w:p w:rsidR="00A132A1" w:rsidRDefault="00A132A1">
            <w:pPr>
              <w:jc w:val="center"/>
              <w:rPr>
                <w:rFonts w:ascii="Calibri" w:hAnsi="Calibri"/>
                <w:sz w:val="24"/>
                <w:szCs w:val="24"/>
              </w:rPr>
            </w:pPr>
          </w:p>
        </w:tc>
        <w:tc>
          <w:tcPr>
            <w:tcW w:w="780" w:type="dxa"/>
            <w:shd w:val="clear" w:color="auto" w:fill="D9D9D9"/>
            <w:vAlign w:val="center"/>
          </w:tcPr>
          <w:p w:rsidR="00A132A1" w:rsidRDefault="00A9623D">
            <w:pPr>
              <w:jc w:val="center"/>
              <w:rPr>
                <w:rFonts w:ascii="Calibri" w:hAnsi="Calibri"/>
                <w:sz w:val="24"/>
                <w:szCs w:val="24"/>
              </w:rPr>
            </w:pPr>
            <w:r>
              <w:rPr>
                <w:sz w:val="24"/>
                <w:szCs w:val="24"/>
              </w:rPr>
              <w:t>L4</w:t>
            </w:r>
          </w:p>
        </w:tc>
        <w:tc>
          <w:tcPr>
            <w:tcW w:w="1695" w:type="dxa"/>
            <w:shd w:val="clear" w:color="auto" w:fill="D9D9D9"/>
            <w:vAlign w:val="center"/>
          </w:tcPr>
          <w:p w:rsidR="00A132A1" w:rsidRDefault="00A9623D">
            <w:pPr>
              <w:jc w:val="center"/>
              <w:rPr>
                <w:sz w:val="24"/>
                <w:szCs w:val="24"/>
              </w:rPr>
            </w:pPr>
            <w:proofErr w:type="spellStart"/>
            <w:r>
              <w:rPr>
                <w:sz w:val="24"/>
                <w:szCs w:val="24"/>
              </w:rPr>
              <w:t>Fraxinus</w:t>
            </w:r>
            <w:proofErr w:type="spellEnd"/>
            <w:r>
              <w:rPr>
                <w:sz w:val="24"/>
                <w:szCs w:val="24"/>
              </w:rPr>
              <w:t xml:space="preserve"> excelsior</w:t>
            </w:r>
          </w:p>
          <w:p w:rsidR="00A132A1" w:rsidRDefault="00A9623D">
            <w:pPr>
              <w:jc w:val="center"/>
              <w:rPr>
                <w:sz w:val="24"/>
                <w:szCs w:val="24"/>
              </w:rPr>
            </w:pPr>
            <w:r>
              <w:rPr>
                <w:sz w:val="24"/>
                <w:szCs w:val="24"/>
              </w:rPr>
              <w:t>Ash</w:t>
            </w:r>
          </w:p>
        </w:tc>
        <w:tc>
          <w:tcPr>
            <w:tcW w:w="1170" w:type="dxa"/>
            <w:shd w:val="clear" w:color="auto" w:fill="D9D9D9"/>
            <w:vAlign w:val="center"/>
          </w:tcPr>
          <w:p w:rsidR="00A132A1" w:rsidRDefault="00A9623D">
            <w:pPr>
              <w:jc w:val="center"/>
              <w:rPr>
                <w:rFonts w:ascii="Calibri" w:hAnsi="Calibri"/>
                <w:sz w:val="24"/>
                <w:szCs w:val="24"/>
              </w:rPr>
            </w:pPr>
            <w:r>
              <w:rPr>
                <w:sz w:val="24"/>
                <w:szCs w:val="24"/>
              </w:rPr>
              <w:t>60-90</w:t>
            </w:r>
          </w:p>
        </w:tc>
        <w:tc>
          <w:tcPr>
            <w:tcW w:w="960" w:type="dxa"/>
            <w:shd w:val="clear" w:color="auto" w:fill="D9D9D9"/>
            <w:vAlign w:val="center"/>
          </w:tcPr>
          <w:p w:rsidR="00A132A1" w:rsidRDefault="00A9623D">
            <w:pPr>
              <w:jc w:val="center"/>
              <w:rPr>
                <w:rFonts w:ascii="Calibri" w:hAnsi="Calibri"/>
                <w:sz w:val="24"/>
                <w:szCs w:val="24"/>
              </w:rPr>
            </w:pPr>
            <w:r>
              <w:rPr>
                <w:sz w:val="24"/>
                <w:szCs w:val="24"/>
              </w:rPr>
              <w:t>10-15</w:t>
            </w:r>
          </w:p>
        </w:tc>
        <w:tc>
          <w:tcPr>
            <w:tcW w:w="810" w:type="dxa"/>
            <w:shd w:val="clear" w:color="auto" w:fill="D9D9D9"/>
            <w:vAlign w:val="center"/>
          </w:tcPr>
          <w:p w:rsidR="00A132A1" w:rsidRDefault="00A9623D">
            <w:pPr>
              <w:jc w:val="center"/>
              <w:rPr>
                <w:rFonts w:ascii="Calibri" w:hAnsi="Calibri"/>
                <w:sz w:val="24"/>
                <w:szCs w:val="24"/>
              </w:rPr>
            </w:pPr>
            <w:r>
              <w:rPr>
                <w:sz w:val="24"/>
                <w:szCs w:val="24"/>
              </w:rPr>
              <w:t>SM</w:t>
            </w:r>
          </w:p>
        </w:tc>
        <w:tc>
          <w:tcPr>
            <w:tcW w:w="2565" w:type="dxa"/>
            <w:shd w:val="clear" w:color="auto" w:fill="D9D9D9"/>
            <w:vAlign w:val="center"/>
          </w:tcPr>
          <w:p w:rsidR="00A132A1" w:rsidRDefault="00A9623D">
            <w:pPr>
              <w:jc w:val="center"/>
              <w:rPr>
                <w:rFonts w:ascii="Calibri" w:hAnsi="Calibri"/>
                <w:sz w:val="24"/>
                <w:szCs w:val="24"/>
              </w:rPr>
            </w:pPr>
            <w:proofErr w:type="spellStart"/>
            <w:r>
              <w:rPr>
                <w:sz w:val="24"/>
                <w:szCs w:val="24"/>
              </w:rPr>
              <w:t>Multistemmed</w:t>
            </w:r>
            <w:proofErr w:type="spellEnd"/>
            <w:r>
              <w:rPr>
                <w:sz w:val="24"/>
                <w:szCs w:val="24"/>
              </w:rPr>
              <w:t xml:space="preserve"> tree with weak union at approximately 1.5m</w:t>
            </w:r>
          </w:p>
        </w:tc>
        <w:tc>
          <w:tcPr>
            <w:tcW w:w="2070" w:type="dxa"/>
            <w:shd w:val="clear" w:color="auto" w:fill="D9D9D9"/>
            <w:vAlign w:val="center"/>
          </w:tcPr>
          <w:p w:rsidR="00A132A1" w:rsidRDefault="00A9623D">
            <w:pPr>
              <w:jc w:val="center"/>
              <w:rPr>
                <w:rFonts w:ascii="Calibri" w:hAnsi="Calibri"/>
                <w:sz w:val="24"/>
                <w:szCs w:val="24"/>
              </w:rPr>
            </w:pPr>
            <w:r>
              <w:rPr>
                <w:sz w:val="24"/>
                <w:szCs w:val="24"/>
              </w:rPr>
              <w:t>Pollard to 2m from ground level retaining crack/cavities as habitat</w:t>
            </w:r>
          </w:p>
        </w:tc>
        <w:tc>
          <w:tcPr>
            <w:tcW w:w="945" w:type="dxa"/>
            <w:shd w:val="clear" w:color="auto" w:fill="D9D9D9"/>
            <w:vAlign w:val="center"/>
          </w:tcPr>
          <w:p w:rsidR="00A132A1" w:rsidRDefault="00A9623D">
            <w:pPr>
              <w:jc w:val="center"/>
              <w:rPr>
                <w:rFonts w:ascii="Calibri" w:hAnsi="Calibri"/>
                <w:sz w:val="24"/>
                <w:szCs w:val="24"/>
              </w:rPr>
            </w:pPr>
            <w:r>
              <w:rPr>
                <w:sz w:val="24"/>
                <w:szCs w:val="24"/>
              </w:rPr>
              <w:t>H</w:t>
            </w:r>
          </w:p>
        </w:tc>
        <w:tc>
          <w:tcPr>
            <w:tcW w:w="1635" w:type="dxa"/>
            <w:shd w:val="clear" w:color="auto" w:fill="D9D9D9"/>
            <w:vAlign w:val="center"/>
          </w:tcPr>
          <w:p w:rsidR="00A132A1" w:rsidRDefault="00FC1AF1">
            <w:pPr>
              <w:jc w:val="center"/>
              <w:rPr>
                <w:rFonts w:ascii="Calibri" w:hAnsi="Calibr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Default="00A132A1" w:rsidP="00981694">
            <w:pPr>
              <w:rPr>
                <w:sz w:val="24"/>
                <w:szCs w:val="24"/>
              </w:rPr>
            </w:pPr>
          </w:p>
          <w:p w:rsidR="00981694" w:rsidRDefault="00981694">
            <w:pPr>
              <w:jc w:val="center"/>
              <w:rPr>
                <w:sz w:val="24"/>
                <w:szCs w:val="24"/>
              </w:rPr>
            </w:pPr>
          </w:p>
          <w:p w:rsidR="00981694" w:rsidRDefault="00981694">
            <w:pPr>
              <w:jc w:val="center"/>
              <w:rPr>
                <w:sz w:val="24"/>
                <w:szCs w:val="24"/>
              </w:rPr>
            </w:pPr>
          </w:p>
          <w:p w:rsidR="00981694" w:rsidRDefault="00981694">
            <w:pPr>
              <w:jc w:val="center"/>
              <w:rPr>
                <w:sz w:val="24"/>
                <w:szCs w:val="24"/>
              </w:rPr>
            </w:pPr>
          </w:p>
          <w:p w:rsidR="00A132A1" w:rsidRDefault="00A9623D">
            <w:pPr>
              <w:jc w:val="center"/>
              <w:rPr>
                <w:rFonts w:ascii="Calibri" w:hAnsi="Calibri"/>
                <w:sz w:val="24"/>
                <w:szCs w:val="24"/>
              </w:rPr>
            </w:pPr>
            <w:proofErr w:type="spellStart"/>
            <w:r>
              <w:rPr>
                <w:sz w:val="24"/>
                <w:szCs w:val="24"/>
              </w:rPr>
              <w:t>Crowdhill</w:t>
            </w:r>
            <w:proofErr w:type="spellEnd"/>
            <w:r>
              <w:rPr>
                <w:sz w:val="24"/>
                <w:szCs w:val="24"/>
              </w:rPr>
              <w:t xml:space="preserve"> (E)</w:t>
            </w:r>
          </w:p>
          <w:p w:rsidR="00A132A1" w:rsidRDefault="00A132A1">
            <w:pPr>
              <w:jc w:val="center"/>
              <w:rPr>
                <w:rFonts w:ascii="Calibri" w:hAnsi="Calibri"/>
                <w:sz w:val="24"/>
                <w:szCs w:val="24"/>
              </w:rPr>
            </w:pPr>
          </w:p>
          <w:p w:rsidR="00A132A1" w:rsidRDefault="00A132A1">
            <w:pPr>
              <w:jc w:val="center"/>
              <w:rPr>
                <w:rFonts w:ascii="Calibri" w:hAnsi="Calibri"/>
                <w:sz w:val="24"/>
                <w:szCs w:val="24"/>
              </w:rPr>
            </w:pPr>
          </w:p>
          <w:p w:rsidR="00981694" w:rsidRDefault="00981694">
            <w:pPr>
              <w:jc w:val="center"/>
              <w:rPr>
                <w:rFonts w:ascii="Calibri" w:hAnsi="Calibri"/>
                <w:sz w:val="24"/>
                <w:szCs w:val="24"/>
              </w:rPr>
            </w:pPr>
          </w:p>
          <w:p w:rsidR="00CC140D" w:rsidRDefault="00CC140D">
            <w:pPr>
              <w:jc w:val="center"/>
              <w:rPr>
                <w:rFonts w:ascii="Calibri" w:hAnsi="Calibri"/>
                <w:sz w:val="24"/>
                <w:szCs w:val="24"/>
              </w:rPr>
            </w:pPr>
          </w:p>
          <w:p w:rsidR="00981694" w:rsidRDefault="00981694">
            <w:pPr>
              <w:jc w:val="center"/>
              <w:rPr>
                <w:rFonts w:ascii="Calibri" w:hAnsi="Calibri"/>
                <w:sz w:val="24"/>
                <w:szCs w:val="24"/>
              </w:rPr>
            </w:pPr>
          </w:p>
        </w:tc>
        <w:tc>
          <w:tcPr>
            <w:tcW w:w="780" w:type="dxa"/>
            <w:shd w:val="clear" w:color="auto" w:fill="D9D9D9"/>
            <w:vAlign w:val="center"/>
          </w:tcPr>
          <w:p w:rsidR="00A132A1" w:rsidRDefault="00A9623D">
            <w:pPr>
              <w:jc w:val="center"/>
              <w:rPr>
                <w:rFonts w:ascii="Calibri" w:hAnsi="Calibri"/>
                <w:sz w:val="24"/>
                <w:szCs w:val="24"/>
              </w:rPr>
            </w:pPr>
            <w:r>
              <w:rPr>
                <w:sz w:val="24"/>
                <w:szCs w:val="24"/>
              </w:rPr>
              <w:t>L5</w:t>
            </w:r>
          </w:p>
        </w:tc>
        <w:tc>
          <w:tcPr>
            <w:tcW w:w="1695" w:type="dxa"/>
            <w:shd w:val="clear" w:color="auto" w:fill="D9D9D9"/>
            <w:vAlign w:val="center"/>
          </w:tcPr>
          <w:p w:rsidR="00A132A1" w:rsidRDefault="00A9623D">
            <w:pPr>
              <w:jc w:val="center"/>
              <w:rPr>
                <w:sz w:val="24"/>
                <w:szCs w:val="24"/>
              </w:rPr>
            </w:pPr>
            <w:r>
              <w:rPr>
                <w:sz w:val="24"/>
                <w:szCs w:val="24"/>
              </w:rPr>
              <w:t>Salix alba</w:t>
            </w:r>
          </w:p>
          <w:p w:rsidR="00A132A1" w:rsidRDefault="00A9623D">
            <w:pPr>
              <w:jc w:val="center"/>
              <w:rPr>
                <w:sz w:val="24"/>
                <w:szCs w:val="24"/>
              </w:rPr>
            </w:pPr>
            <w:r>
              <w:rPr>
                <w:sz w:val="24"/>
                <w:szCs w:val="24"/>
              </w:rPr>
              <w:t>White Willow</w:t>
            </w:r>
          </w:p>
        </w:tc>
        <w:tc>
          <w:tcPr>
            <w:tcW w:w="1170" w:type="dxa"/>
            <w:shd w:val="clear" w:color="auto" w:fill="D9D9D9"/>
            <w:vAlign w:val="center"/>
          </w:tcPr>
          <w:p w:rsidR="00A132A1" w:rsidRDefault="00A9623D">
            <w:pPr>
              <w:jc w:val="center"/>
              <w:rPr>
                <w:rFonts w:ascii="Calibri" w:hAnsi="Calibri"/>
                <w:sz w:val="24"/>
                <w:szCs w:val="24"/>
              </w:rPr>
            </w:pPr>
            <w:r>
              <w:rPr>
                <w:sz w:val="24"/>
                <w:szCs w:val="24"/>
              </w:rPr>
              <w:t>90-120</w:t>
            </w:r>
          </w:p>
        </w:tc>
        <w:tc>
          <w:tcPr>
            <w:tcW w:w="960" w:type="dxa"/>
            <w:shd w:val="clear" w:color="auto" w:fill="D9D9D9"/>
            <w:vAlign w:val="center"/>
          </w:tcPr>
          <w:p w:rsidR="00A132A1" w:rsidRDefault="00A9623D">
            <w:pPr>
              <w:jc w:val="center"/>
              <w:rPr>
                <w:rFonts w:ascii="Calibri" w:hAnsi="Calibri"/>
                <w:sz w:val="24"/>
                <w:szCs w:val="24"/>
              </w:rPr>
            </w:pPr>
            <w:r>
              <w:rPr>
                <w:sz w:val="24"/>
                <w:szCs w:val="24"/>
              </w:rPr>
              <w:t>15-20</w:t>
            </w:r>
          </w:p>
        </w:tc>
        <w:tc>
          <w:tcPr>
            <w:tcW w:w="810" w:type="dxa"/>
            <w:shd w:val="clear" w:color="auto" w:fill="D9D9D9"/>
            <w:vAlign w:val="center"/>
          </w:tcPr>
          <w:p w:rsidR="00A132A1" w:rsidRDefault="00A9623D">
            <w:pPr>
              <w:jc w:val="center"/>
              <w:rPr>
                <w:rFonts w:ascii="Calibri" w:hAnsi="Calibri"/>
                <w:sz w:val="24"/>
                <w:szCs w:val="24"/>
              </w:rPr>
            </w:pPr>
            <w:r>
              <w:rPr>
                <w:sz w:val="24"/>
                <w:szCs w:val="24"/>
              </w:rPr>
              <w:t>M</w:t>
            </w:r>
          </w:p>
        </w:tc>
        <w:tc>
          <w:tcPr>
            <w:tcW w:w="2565" w:type="dxa"/>
            <w:shd w:val="clear" w:color="auto" w:fill="D9D9D9"/>
            <w:vAlign w:val="center"/>
          </w:tcPr>
          <w:p w:rsidR="00A132A1" w:rsidRDefault="00A9623D">
            <w:pPr>
              <w:jc w:val="center"/>
              <w:rPr>
                <w:rFonts w:ascii="Calibri" w:hAnsi="Calibri"/>
                <w:sz w:val="24"/>
                <w:szCs w:val="24"/>
              </w:rPr>
            </w:pPr>
            <w:r>
              <w:rPr>
                <w:sz w:val="24"/>
                <w:szCs w:val="24"/>
              </w:rPr>
              <w:t>Multiple cracked hanging limbs and cavities observed within canopy</w:t>
            </w:r>
          </w:p>
        </w:tc>
        <w:tc>
          <w:tcPr>
            <w:tcW w:w="2070" w:type="dxa"/>
            <w:shd w:val="clear" w:color="auto" w:fill="D9D9D9"/>
            <w:vAlign w:val="center"/>
          </w:tcPr>
          <w:p w:rsidR="00A132A1" w:rsidRDefault="00981694">
            <w:pPr>
              <w:jc w:val="center"/>
              <w:rPr>
                <w:rFonts w:ascii="Calibri" w:hAnsi="Calibri"/>
                <w:sz w:val="24"/>
                <w:szCs w:val="24"/>
              </w:rPr>
            </w:pPr>
            <w:r>
              <w:rPr>
                <w:sz w:val="24"/>
                <w:szCs w:val="24"/>
              </w:rPr>
              <w:t>Reduce central stem above historical tear out/wound by 2/3m, Reduce limb with hazard beam by 2/3m &amp; remove any split hanging limbs over path</w:t>
            </w:r>
          </w:p>
        </w:tc>
        <w:tc>
          <w:tcPr>
            <w:tcW w:w="945" w:type="dxa"/>
            <w:shd w:val="clear" w:color="auto" w:fill="D9D9D9"/>
            <w:vAlign w:val="center"/>
          </w:tcPr>
          <w:p w:rsidR="00A132A1" w:rsidRDefault="00A9623D">
            <w:pPr>
              <w:jc w:val="center"/>
              <w:rPr>
                <w:rFonts w:ascii="Calibri" w:hAnsi="Calibri"/>
                <w:sz w:val="24"/>
                <w:szCs w:val="24"/>
              </w:rPr>
            </w:pPr>
            <w:r>
              <w:rPr>
                <w:sz w:val="24"/>
                <w:szCs w:val="24"/>
              </w:rPr>
              <w:t>H</w:t>
            </w:r>
          </w:p>
        </w:tc>
        <w:tc>
          <w:tcPr>
            <w:tcW w:w="1635" w:type="dxa"/>
            <w:shd w:val="clear" w:color="auto" w:fill="D9D9D9"/>
            <w:vAlign w:val="center"/>
          </w:tcPr>
          <w:p w:rsidR="00A132A1" w:rsidRDefault="00FC1AF1">
            <w:pPr>
              <w:jc w:val="center"/>
              <w:rPr>
                <w:rFonts w:ascii="Calibri" w:hAnsi="Calibri"/>
                <w:sz w:val="24"/>
                <w:szCs w:val="24"/>
              </w:rPr>
            </w:pPr>
            <w:r>
              <w:rPr>
                <w:rFonts w:asciiTheme="majorHAnsi" w:hAnsiTheme="majorHAnsi"/>
                <w:sz w:val="24"/>
                <w:szCs w:val="24"/>
              </w:rPr>
              <w:t>March</w:t>
            </w:r>
            <w:r w:rsidRPr="006F1F16">
              <w:rPr>
                <w:rFonts w:asciiTheme="majorHAnsi" w:hAnsiTheme="majorHAnsi"/>
                <w:sz w:val="24"/>
                <w:szCs w:val="24"/>
              </w:rPr>
              <w:t xml:space="preserve"> 2024</w:t>
            </w:r>
          </w:p>
        </w:tc>
      </w:tr>
      <w:tr w:rsidR="00A132A1">
        <w:tc>
          <w:tcPr>
            <w:tcW w:w="1530" w:type="dxa"/>
            <w:shd w:val="clear" w:color="auto" w:fill="D9D9D9"/>
          </w:tcPr>
          <w:p w:rsidR="00A132A1" w:rsidRDefault="00A132A1">
            <w:pPr>
              <w:jc w:val="center"/>
              <w:rPr>
                <w:sz w:val="24"/>
                <w:szCs w:val="24"/>
              </w:rPr>
            </w:pPr>
          </w:p>
          <w:p w:rsidR="00A132A1" w:rsidRDefault="00A132A1">
            <w:pPr>
              <w:jc w:val="center"/>
              <w:rPr>
                <w:sz w:val="24"/>
                <w:szCs w:val="24"/>
              </w:rPr>
            </w:pPr>
          </w:p>
          <w:p w:rsidR="00A132A1" w:rsidRDefault="00A9623D">
            <w:pPr>
              <w:jc w:val="center"/>
              <w:rPr>
                <w:rFonts w:ascii="Calibri" w:hAnsi="Calibri"/>
                <w:sz w:val="24"/>
                <w:szCs w:val="24"/>
              </w:rPr>
            </w:pPr>
            <w:proofErr w:type="spellStart"/>
            <w:r>
              <w:rPr>
                <w:sz w:val="24"/>
                <w:szCs w:val="24"/>
              </w:rPr>
              <w:t>Crowdhill</w:t>
            </w:r>
            <w:proofErr w:type="spellEnd"/>
            <w:r>
              <w:rPr>
                <w:sz w:val="24"/>
                <w:szCs w:val="24"/>
              </w:rPr>
              <w:t xml:space="preserve"> (E)</w:t>
            </w:r>
          </w:p>
          <w:p w:rsidR="00A132A1" w:rsidRDefault="00A132A1">
            <w:pPr>
              <w:jc w:val="center"/>
              <w:rPr>
                <w:rFonts w:ascii="Calibri" w:hAnsi="Calibri"/>
                <w:sz w:val="24"/>
                <w:szCs w:val="24"/>
              </w:rPr>
            </w:pPr>
          </w:p>
          <w:p w:rsidR="00A132A1" w:rsidRDefault="00A132A1">
            <w:pPr>
              <w:jc w:val="center"/>
              <w:rPr>
                <w:rFonts w:ascii="Calibri" w:hAnsi="Calibri"/>
                <w:sz w:val="24"/>
                <w:szCs w:val="24"/>
              </w:rPr>
            </w:pPr>
          </w:p>
        </w:tc>
        <w:tc>
          <w:tcPr>
            <w:tcW w:w="780" w:type="dxa"/>
            <w:shd w:val="clear" w:color="auto" w:fill="D9D9D9"/>
            <w:vAlign w:val="center"/>
          </w:tcPr>
          <w:p w:rsidR="00A132A1" w:rsidRDefault="00A9623D">
            <w:pPr>
              <w:jc w:val="center"/>
              <w:rPr>
                <w:rFonts w:ascii="Calibri" w:hAnsi="Calibri"/>
                <w:sz w:val="24"/>
                <w:szCs w:val="24"/>
              </w:rPr>
            </w:pPr>
            <w:r>
              <w:rPr>
                <w:sz w:val="24"/>
                <w:szCs w:val="24"/>
              </w:rPr>
              <w:t>L6</w:t>
            </w:r>
          </w:p>
        </w:tc>
        <w:tc>
          <w:tcPr>
            <w:tcW w:w="1695" w:type="dxa"/>
            <w:shd w:val="clear" w:color="auto" w:fill="D9D9D9"/>
            <w:vAlign w:val="center"/>
          </w:tcPr>
          <w:p w:rsidR="00A132A1" w:rsidRDefault="00A9623D">
            <w:pPr>
              <w:jc w:val="center"/>
              <w:rPr>
                <w:sz w:val="24"/>
                <w:szCs w:val="24"/>
              </w:rPr>
            </w:pPr>
            <w:proofErr w:type="spellStart"/>
            <w:r>
              <w:rPr>
                <w:sz w:val="24"/>
                <w:szCs w:val="24"/>
              </w:rPr>
              <w:t>Fraxinus</w:t>
            </w:r>
            <w:proofErr w:type="spellEnd"/>
            <w:r>
              <w:rPr>
                <w:sz w:val="24"/>
                <w:szCs w:val="24"/>
              </w:rPr>
              <w:t xml:space="preserve"> excelsior</w:t>
            </w:r>
          </w:p>
          <w:p w:rsidR="00A132A1" w:rsidRDefault="00A9623D">
            <w:pPr>
              <w:jc w:val="center"/>
              <w:rPr>
                <w:sz w:val="24"/>
                <w:szCs w:val="24"/>
              </w:rPr>
            </w:pPr>
            <w:r>
              <w:rPr>
                <w:sz w:val="24"/>
                <w:szCs w:val="24"/>
              </w:rPr>
              <w:t>Ash</w:t>
            </w:r>
          </w:p>
        </w:tc>
        <w:tc>
          <w:tcPr>
            <w:tcW w:w="1170" w:type="dxa"/>
            <w:shd w:val="clear" w:color="auto" w:fill="D9D9D9"/>
            <w:vAlign w:val="center"/>
          </w:tcPr>
          <w:p w:rsidR="00A132A1" w:rsidRDefault="00A9623D">
            <w:pPr>
              <w:jc w:val="center"/>
              <w:rPr>
                <w:rFonts w:ascii="Calibri" w:hAnsi="Calibri"/>
                <w:sz w:val="24"/>
                <w:szCs w:val="24"/>
              </w:rPr>
            </w:pPr>
            <w:r>
              <w:rPr>
                <w:sz w:val="24"/>
                <w:szCs w:val="24"/>
              </w:rPr>
              <w:t>30-60</w:t>
            </w:r>
          </w:p>
        </w:tc>
        <w:tc>
          <w:tcPr>
            <w:tcW w:w="960" w:type="dxa"/>
            <w:shd w:val="clear" w:color="auto" w:fill="D9D9D9"/>
            <w:vAlign w:val="center"/>
          </w:tcPr>
          <w:p w:rsidR="00A132A1" w:rsidRDefault="00A9623D">
            <w:pPr>
              <w:jc w:val="center"/>
              <w:rPr>
                <w:rFonts w:ascii="Calibri" w:hAnsi="Calibri"/>
                <w:sz w:val="24"/>
                <w:szCs w:val="24"/>
              </w:rPr>
            </w:pPr>
            <w:r>
              <w:rPr>
                <w:sz w:val="24"/>
                <w:szCs w:val="24"/>
              </w:rPr>
              <w:t>15-20</w:t>
            </w:r>
          </w:p>
        </w:tc>
        <w:tc>
          <w:tcPr>
            <w:tcW w:w="810" w:type="dxa"/>
            <w:shd w:val="clear" w:color="auto" w:fill="D9D9D9"/>
            <w:vAlign w:val="center"/>
          </w:tcPr>
          <w:p w:rsidR="00A132A1" w:rsidRDefault="00A9623D">
            <w:pPr>
              <w:jc w:val="center"/>
              <w:rPr>
                <w:rFonts w:ascii="Calibri" w:hAnsi="Calibri"/>
                <w:sz w:val="24"/>
                <w:szCs w:val="24"/>
              </w:rPr>
            </w:pPr>
            <w:r>
              <w:rPr>
                <w:sz w:val="24"/>
                <w:szCs w:val="24"/>
              </w:rPr>
              <w:t>SM</w:t>
            </w:r>
          </w:p>
        </w:tc>
        <w:tc>
          <w:tcPr>
            <w:tcW w:w="2565" w:type="dxa"/>
            <w:shd w:val="clear" w:color="auto" w:fill="D9D9D9"/>
            <w:vAlign w:val="center"/>
          </w:tcPr>
          <w:p w:rsidR="00A132A1" w:rsidRDefault="00A9623D">
            <w:pPr>
              <w:jc w:val="center"/>
              <w:rPr>
                <w:rFonts w:ascii="Calibri" w:hAnsi="Calibri"/>
                <w:sz w:val="24"/>
                <w:szCs w:val="24"/>
              </w:rPr>
            </w:pPr>
            <w:r>
              <w:rPr>
                <w:sz w:val="24"/>
                <w:szCs w:val="24"/>
              </w:rPr>
              <w:t>Ash displaying signs of ADB</w:t>
            </w:r>
          </w:p>
        </w:tc>
        <w:tc>
          <w:tcPr>
            <w:tcW w:w="2070" w:type="dxa"/>
            <w:shd w:val="clear" w:color="auto" w:fill="D9D9D9"/>
            <w:vAlign w:val="center"/>
          </w:tcPr>
          <w:p w:rsidR="00A132A1" w:rsidRDefault="00A9623D">
            <w:pPr>
              <w:jc w:val="center"/>
              <w:rPr>
                <w:rFonts w:ascii="Calibri" w:hAnsi="Calibri"/>
                <w:sz w:val="24"/>
                <w:szCs w:val="24"/>
              </w:rPr>
            </w:pPr>
            <w:r>
              <w:rPr>
                <w:sz w:val="24"/>
                <w:szCs w:val="24"/>
              </w:rPr>
              <w:t>Monolith to 4/5m from ground level</w:t>
            </w:r>
          </w:p>
        </w:tc>
        <w:tc>
          <w:tcPr>
            <w:tcW w:w="945" w:type="dxa"/>
            <w:shd w:val="clear" w:color="auto" w:fill="D9D9D9"/>
            <w:vAlign w:val="center"/>
          </w:tcPr>
          <w:p w:rsidR="00A132A1" w:rsidRDefault="00A9623D">
            <w:pPr>
              <w:jc w:val="center"/>
              <w:rPr>
                <w:rFonts w:ascii="Calibri" w:hAnsi="Calibri"/>
                <w:sz w:val="24"/>
                <w:szCs w:val="24"/>
              </w:rPr>
            </w:pPr>
            <w:r>
              <w:rPr>
                <w:sz w:val="24"/>
                <w:szCs w:val="24"/>
              </w:rPr>
              <w:t>H</w:t>
            </w:r>
          </w:p>
        </w:tc>
        <w:tc>
          <w:tcPr>
            <w:tcW w:w="1635" w:type="dxa"/>
            <w:shd w:val="clear" w:color="auto" w:fill="D9D9D9"/>
            <w:vAlign w:val="center"/>
          </w:tcPr>
          <w:p w:rsidR="00A132A1" w:rsidRPr="00981694" w:rsidRDefault="00981694" w:rsidP="00981694">
            <w:pPr>
              <w:jc w:val="center"/>
              <w:rPr>
                <w:rFonts w:asciiTheme="majorHAnsi" w:hAnsiTheme="majorHAnsi"/>
                <w:sz w:val="24"/>
                <w:szCs w:val="24"/>
              </w:rPr>
            </w:pPr>
            <w:r w:rsidRPr="00981694">
              <w:rPr>
                <w:rFonts w:asciiTheme="majorHAnsi" w:hAnsiTheme="majorHAnsi"/>
                <w:sz w:val="24"/>
                <w:szCs w:val="24"/>
              </w:rPr>
              <w:t>March 2024</w:t>
            </w:r>
          </w:p>
        </w:tc>
      </w:tr>
      <w:tr w:rsidR="00A132A1">
        <w:tc>
          <w:tcPr>
            <w:tcW w:w="1530" w:type="dxa"/>
            <w:shd w:val="clear" w:color="auto" w:fill="D9D9D9"/>
          </w:tcPr>
          <w:p w:rsidR="00A132A1" w:rsidRDefault="00A132A1">
            <w:pPr>
              <w:jc w:val="center"/>
              <w:rPr>
                <w:rFonts w:ascii="Calibri" w:hAnsi="Calibri"/>
                <w:sz w:val="24"/>
                <w:szCs w:val="24"/>
              </w:rPr>
            </w:pPr>
          </w:p>
          <w:p w:rsidR="00A132A1" w:rsidRDefault="00A132A1">
            <w:pPr>
              <w:jc w:val="center"/>
              <w:rPr>
                <w:sz w:val="24"/>
                <w:szCs w:val="24"/>
              </w:rPr>
            </w:pPr>
          </w:p>
          <w:p w:rsidR="00A132A1" w:rsidRDefault="00A9623D" w:rsidP="00923A00">
            <w:pPr>
              <w:jc w:val="center"/>
              <w:rPr>
                <w:rFonts w:ascii="Calibri" w:hAnsi="Calibri"/>
                <w:sz w:val="24"/>
                <w:szCs w:val="24"/>
              </w:rPr>
            </w:pPr>
            <w:proofErr w:type="spellStart"/>
            <w:r>
              <w:rPr>
                <w:sz w:val="24"/>
                <w:szCs w:val="24"/>
              </w:rPr>
              <w:t>Crowdhill</w:t>
            </w:r>
            <w:proofErr w:type="spellEnd"/>
            <w:r>
              <w:rPr>
                <w:sz w:val="24"/>
                <w:szCs w:val="24"/>
              </w:rPr>
              <w:t xml:space="preserve"> (E)</w:t>
            </w:r>
          </w:p>
        </w:tc>
        <w:tc>
          <w:tcPr>
            <w:tcW w:w="780" w:type="dxa"/>
            <w:shd w:val="clear" w:color="auto" w:fill="D9D9D9"/>
            <w:vAlign w:val="center"/>
          </w:tcPr>
          <w:p w:rsidR="00A132A1" w:rsidRDefault="00A9623D">
            <w:pPr>
              <w:jc w:val="center"/>
              <w:rPr>
                <w:rFonts w:ascii="Calibri" w:hAnsi="Calibri"/>
                <w:sz w:val="24"/>
                <w:szCs w:val="24"/>
              </w:rPr>
            </w:pPr>
            <w:r>
              <w:rPr>
                <w:sz w:val="24"/>
                <w:szCs w:val="24"/>
              </w:rPr>
              <w:t>L7</w:t>
            </w:r>
          </w:p>
        </w:tc>
        <w:tc>
          <w:tcPr>
            <w:tcW w:w="1695" w:type="dxa"/>
            <w:shd w:val="clear" w:color="auto" w:fill="D9D9D9"/>
            <w:vAlign w:val="center"/>
          </w:tcPr>
          <w:p w:rsidR="00A132A1" w:rsidRDefault="00A9623D">
            <w:pPr>
              <w:jc w:val="center"/>
              <w:rPr>
                <w:sz w:val="24"/>
                <w:szCs w:val="24"/>
              </w:rPr>
            </w:pPr>
            <w:proofErr w:type="spellStart"/>
            <w:r>
              <w:rPr>
                <w:sz w:val="24"/>
                <w:szCs w:val="24"/>
              </w:rPr>
              <w:t>Quercus</w:t>
            </w:r>
            <w:proofErr w:type="spellEnd"/>
            <w:r>
              <w:rPr>
                <w:sz w:val="24"/>
                <w:szCs w:val="24"/>
              </w:rPr>
              <w:t xml:space="preserve"> </w:t>
            </w:r>
            <w:proofErr w:type="spellStart"/>
            <w:r>
              <w:rPr>
                <w:sz w:val="24"/>
                <w:szCs w:val="24"/>
              </w:rPr>
              <w:t>robur</w:t>
            </w:r>
            <w:proofErr w:type="spellEnd"/>
          </w:p>
          <w:p w:rsidR="00A132A1" w:rsidRDefault="00A9623D">
            <w:pPr>
              <w:jc w:val="center"/>
              <w:rPr>
                <w:sz w:val="24"/>
                <w:szCs w:val="24"/>
              </w:rPr>
            </w:pPr>
            <w:r>
              <w:rPr>
                <w:sz w:val="24"/>
                <w:szCs w:val="24"/>
              </w:rPr>
              <w:t>English Oak</w:t>
            </w:r>
          </w:p>
        </w:tc>
        <w:tc>
          <w:tcPr>
            <w:tcW w:w="1170" w:type="dxa"/>
            <w:shd w:val="clear" w:color="auto" w:fill="D9D9D9"/>
            <w:vAlign w:val="center"/>
          </w:tcPr>
          <w:p w:rsidR="00A132A1" w:rsidRDefault="00A9623D">
            <w:pPr>
              <w:jc w:val="center"/>
              <w:rPr>
                <w:rFonts w:ascii="Calibri" w:hAnsi="Calibri"/>
                <w:sz w:val="24"/>
                <w:szCs w:val="24"/>
              </w:rPr>
            </w:pPr>
            <w:r>
              <w:rPr>
                <w:sz w:val="24"/>
                <w:szCs w:val="24"/>
              </w:rPr>
              <w:t>90-120</w:t>
            </w:r>
          </w:p>
        </w:tc>
        <w:tc>
          <w:tcPr>
            <w:tcW w:w="960" w:type="dxa"/>
            <w:shd w:val="clear" w:color="auto" w:fill="D9D9D9"/>
            <w:vAlign w:val="center"/>
          </w:tcPr>
          <w:p w:rsidR="00A132A1" w:rsidRDefault="00A9623D">
            <w:pPr>
              <w:jc w:val="center"/>
              <w:rPr>
                <w:rFonts w:ascii="Calibri" w:hAnsi="Calibri"/>
                <w:sz w:val="24"/>
                <w:szCs w:val="24"/>
              </w:rPr>
            </w:pPr>
            <w:r>
              <w:rPr>
                <w:sz w:val="24"/>
                <w:szCs w:val="24"/>
              </w:rPr>
              <w:t>15-20</w:t>
            </w:r>
          </w:p>
        </w:tc>
        <w:tc>
          <w:tcPr>
            <w:tcW w:w="810" w:type="dxa"/>
            <w:shd w:val="clear" w:color="auto" w:fill="D9D9D9"/>
            <w:vAlign w:val="center"/>
          </w:tcPr>
          <w:p w:rsidR="00A132A1" w:rsidRDefault="00A9623D">
            <w:pPr>
              <w:jc w:val="center"/>
              <w:rPr>
                <w:rFonts w:ascii="Calibri" w:hAnsi="Calibri"/>
                <w:sz w:val="24"/>
                <w:szCs w:val="24"/>
              </w:rPr>
            </w:pPr>
            <w:r>
              <w:rPr>
                <w:sz w:val="24"/>
                <w:szCs w:val="24"/>
              </w:rPr>
              <w:t>M</w:t>
            </w:r>
          </w:p>
        </w:tc>
        <w:tc>
          <w:tcPr>
            <w:tcW w:w="2565" w:type="dxa"/>
            <w:shd w:val="clear" w:color="auto" w:fill="D9D9D9"/>
            <w:vAlign w:val="center"/>
          </w:tcPr>
          <w:p w:rsidR="00A132A1" w:rsidRDefault="00A9623D">
            <w:pPr>
              <w:jc w:val="center"/>
              <w:rPr>
                <w:rFonts w:ascii="Calibri" w:hAnsi="Calibri"/>
                <w:sz w:val="24"/>
                <w:szCs w:val="24"/>
              </w:rPr>
            </w:pPr>
            <w:r>
              <w:rPr>
                <w:sz w:val="24"/>
                <w:szCs w:val="24"/>
              </w:rPr>
              <w:t>Fungal brackets observed at base of tree, deadwood within canopy over footpath</w:t>
            </w:r>
          </w:p>
        </w:tc>
        <w:tc>
          <w:tcPr>
            <w:tcW w:w="2070" w:type="dxa"/>
            <w:shd w:val="clear" w:color="auto" w:fill="D9D9D9"/>
            <w:vAlign w:val="center"/>
          </w:tcPr>
          <w:p w:rsidR="00A132A1" w:rsidRDefault="00A9623D">
            <w:pPr>
              <w:jc w:val="center"/>
              <w:rPr>
                <w:rFonts w:ascii="Calibri" w:hAnsi="Calibri"/>
                <w:sz w:val="24"/>
                <w:szCs w:val="24"/>
              </w:rPr>
            </w:pPr>
            <w:r>
              <w:rPr>
                <w:sz w:val="24"/>
                <w:szCs w:val="24"/>
              </w:rPr>
              <w:t>Remove major deadwood over 50mm, over path.  Monitor (6 months)</w:t>
            </w:r>
          </w:p>
        </w:tc>
        <w:tc>
          <w:tcPr>
            <w:tcW w:w="945" w:type="dxa"/>
            <w:shd w:val="clear" w:color="auto" w:fill="D9D9D9"/>
            <w:vAlign w:val="center"/>
          </w:tcPr>
          <w:p w:rsidR="00A132A1" w:rsidRDefault="00A9623D">
            <w:pPr>
              <w:jc w:val="center"/>
              <w:rPr>
                <w:rFonts w:ascii="Calibri" w:hAnsi="Calibri"/>
                <w:sz w:val="24"/>
                <w:szCs w:val="24"/>
              </w:rPr>
            </w:pPr>
            <w:r>
              <w:rPr>
                <w:sz w:val="24"/>
                <w:szCs w:val="24"/>
              </w:rPr>
              <w:t>M</w:t>
            </w:r>
          </w:p>
        </w:tc>
        <w:tc>
          <w:tcPr>
            <w:tcW w:w="1635" w:type="dxa"/>
            <w:shd w:val="clear" w:color="auto" w:fill="D9D9D9"/>
            <w:vAlign w:val="center"/>
          </w:tcPr>
          <w:p w:rsidR="00A132A1" w:rsidRDefault="00FC1AF1">
            <w:pPr>
              <w:jc w:val="center"/>
              <w:rPr>
                <w:rFonts w:ascii="Calibri" w:hAnsi="Calibri"/>
                <w:sz w:val="24"/>
                <w:szCs w:val="24"/>
              </w:rPr>
            </w:pPr>
            <w:r>
              <w:rPr>
                <w:sz w:val="24"/>
                <w:szCs w:val="24"/>
              </w:rPr>
              <w:t>September</w:t>
            </w:r>
            <w:r w:rsidR="00A9623D">
              <w:rPr>
                <w:sz w:val="24"/>
                <w:szCs w:val="24"/>
              </w:rPr>
              <w:t xml:space="preserve"> 2023</w:t>
            </w:r>
            <w:bookmarkStart w:id="1" w:name="_GoBack"/>
            <w:bookmarkEnd w:id="1"/>
          </w:p>
        </w:tc>
      </w:tr>
      <w:tr w:rsidR="00923A00">
        <w:tc>
          <w:tcPr>
            <w:tcW w:w="1530" w:type="dxa"/>
            <w:shd w:val="clear" w:color="auto" w:fill="D9D9D9"/>
          </w:tcPr>
          <w:p w:rsidR="00923A00" w:rsidRDefault="00923A00" w:rsidP="00923A00">
            <w:pPr>
              <w:rPr>
                <w:rFonts w:ascii="Calibri" w:hAnsi="Calibri"/>
                <w:sz w:val="24"/>
                <w:szCs w:val="24"/>
              </w:rPr>
            </w:pPr>
          </w:p>
          <w:p w:rsidR="00923A00" w:rsidRPr="00CC140D" w:rsidRDefault="00923A00" w:rsidP="00923A00">
            <w:pPr>
              <w:jc w:val="center"/>
              <w:rPr>
                <w:rFonts w:asciiTheme="majorHAnsi" w:hAnsiTheme="majorHAnsi"/>
                <w:sz w:val="24"/>
                <w:szCs w:val="24"/>
              </w:rPr>
            </w:pPr>
            <w:proofErr w:type="spellStart"/>
            <w:r w:rsidRPr="00CC140D">
              <w:rPr>
                <w:rFonts w:asciiTheme="majorHAnsi" w:hAnsiTheme="majorHAnsi"/>
                <w:sz w:val="24"/>
                <w:szCs w:val="24"/>
              </w:rPr>
              <w:t>Crowdhill</w:t>
            </w:r>
            <w:proofErr w:type="spellEnd"/>
            <w:r w:rsidRPr="00CC140D">
              <w:rPr>
                <w:rFonts w:asciiTheme="majorHAnsi" w:hAnsiTheme="majorHAnsi"/>
                <w:sz w:val="24"/>
                <w:szCs w:val="24"/>
              </w:rPr>
              <w:t xml:space="preserve"> (S)</w:t>
            </w:r>
          </w:p>
          <w:p w:rsidR="00923A00" w:rsidRDefault="00923A00">
            <w:pPr>
              <w:jc w:val="center"/>
              <w:rPr>
                <w:rFonts w:ascii="Calibri" w:hAnsi="Calibri"/>
                <w:sz w:val="24"/>
                <w:szCs w:val="24"/>
              </w:rPr>
            </w:pPr>
          </w:p>
          <w:p w:rsidR="00923A00" w:rsidRDefault="00923A00">
            <w:pPr>
              <w:jc w:val="center"/>
              <w:rPr>
                <w:rFonts w:ascii="Calibri" w:hAnsi="Calibri"/>
                <w:sz w:val="24"/>
                <w:szCs w:val="24"/>
              </w:rPr>
            </w:pPr>
          </w:p>
        </w:tc>
        <w:tc>
          <w:tcPr>
            <w:tcW w:w="780" w:type="dxa"/>
            <w:shd w:val="clear" w:color="auto" w:fill="D9D9D9"/>
            <w:vAlign w:val="center"/>
          </w:tcPr>
          <w:p w:rsidR="00923A00" w:rsidRDefault="00923A00">
            <w:pPr>
              <w:jc w:val="center"/>
              <w:rPr>
                <w:sz w:val="24"/>
                <w:szCs w:val="24"/>
              </w:rPr>
            </w:pPr>
            <w:r>
              <w:rPr>
                <w:sz w:val="24"/>
                <w:szCs w:val="24"/>
              </w:rPr>
              <w:t>L8</w:t>
            </w:r>
          </w:p>
        </w:tc>
        <w:tc>
          <w:tcPr>
            <w:tcW w:w="1695" w:type="dxa"/>
            <w:shd w:val="clear" w:color="auto" w:fill="D9D9D9"/>
            <w:vAlign w:val="center"/>
          </w:tcPr>
          <w:p w:rsidR="00923A00" w:rsidRDefault="00923A00">
            <w:pPr>
              <w:jc w:val="center"/>
              <w:rPr>
                <w:sz w:val="24"/>
                <w:szCs w:val="24"/>
              </w:rPr>
            </w:pPr>
            <w:proofErr w:type="spellStart"/>
            <w:r>
              <w:rPr>
                <w:sz w:val="24"/>
                <w:szCs w:val="24"/>
              </w:rPr>
              <w:t>Quercus</w:t>
            </w:r>
            <w:proofErr w:type="spellEnd"/>
            <w:r>
              <w:rPr>
                <w:sz w:val="24"/>
                <w:szCs w:val="24"/>
              </w:rPr>
              <w:t xml:space="preserve"> </w:t>
            </w:r>
            <w:proofErr w:type="spellStart"/>
            <w:r>
              <w:rPr>
                <w:sz w:val="24"/>
                <w:szCs w:val="24"/>
              </w:rPr>
              <w:t>robur</w:t>
            </w:r>
            <w:proofErr w:type="spellEnd"/>
          </w:p>
          <w:p w:rsidR="00923A00" w:rsidRDefault="00923A00">
            <w:pPr>
              <w:jc w:val="center"/>
              <w:rPr>
                <w:sz w:val="24"/>
                <w:szCs w:val="24"/>
              </w:rPr>
            </w:pPr>
            <w:r>
              <w:rPr>
                <w:sz w:val="24"/>
                <w:szCs w:val="24"/>
              </w:rPr>
              <w:t>English Oak</w:t>
            </w:r>
          </w:p>
        </w:tc>
        <w:tc>
          <w:tcPr>
            <w:tcW w:w="1170" w:type="dxa"/>
            <w:shd w:val="clear" w:color="auto" w:fill="D9D9D9"/>
            <w:vAlign w:val="center"/>
          </w:tcPr>
          <w:p w:rsidR="00923A00" w:rsidRDefault="00923A00">
            <w:pPr>
              <w:jc w:val="center"/>
              <w:rPr>
                <w:sz w:val="24"/>
                <w:szCs w:val="24"/>
              </w:rPr>
            </w:pPr>
            <w:r>
              <w:rPr>
                <w:sz w:val="24"/>
                <w:szCs w:val="24"/>
              </w:rPr>
              <w:t>60-90</w:t>
            </w:r>
          </w:p>
        </w:tc>
        <w:tc>
          <w:tcPr>
            <w:tcW w:w="960" w:type="dxa"/>
            <w:shd w:val="clear" w:color="auto" w:fill="D9D9D9"/>
            <w:vAlign w:val="center"/>
          </w:tcPr>
          <w:p w:rsidR="00923A00" w:rsidRDefault="00923A00">
            <w:pPr>
              <w:jc w:val="center"/>
              <w:rPr>
                <w:sz w:val="24"/>
                <w:szCs w:val="24"/>
              </w:rPr>
            </w:pPr>
            <w:r>
              <w:rPr>
                <w:sz w:val="24"/>
                <w:szCs w:val="24"/>
              </w:rPr>
              <w:t>15-20</w:t>
            </w:r>
          </w:p>
        </w:tc>
        <w:tc>
          <w:tcPr>
            <w:tcW w:w="810" w:type="dxa"/>
            <w:shd w:val="clear" w:color="auto" w:fill="D9D9D9"/>
            <w:vAlign w:val="center"/>
          </w:tcPr>
          <w:p w:rsidR="00923A00" w:rsidRDefault="00923A00">
            <w:pPr>
              <w:jc w:val="center"/>
              <w:rPr>
                <w:sz w:val="24"/>
                <w:szCs w:val="24"/>
              </w:rPr>
            </w:pPr>
            <w:r>
              <w:rPr>
                <w:sz w:val="24"/>
                <w:szCs w:val="24"/>
              </w:rPr>
              <w:t>M</w:t>
            </w:r>
          </w:p>
        </w:tc>
        <w:tc>
          <w:tcPr>
            <w:tcW w:w="2565" w:type="dxa"/>
            <w:shd w:val="clear" w:color="auto" w:fill="D9D9D9"/>
            <w:vAlign w:val="center"/>
          </w:tcPr>
          <w:p w:rsidR="00923A00" w:rsidRDefault="00923A00">
            <w:pPr>
              <w:jc w:val="center"/>
              <w:rPr>
                <w:sz w:val="24"/>
                <w:szCs w:val="24"/>
              </w:rPr>
            </w:pPr>
            <w:r>
              <w:rPr>
                <w:sz w:val="24"/>
                <w:szCs w:val="24"/>
              </w:rPr>
              <w:t>Deadwood observed in canopy over footpath</w:t>
            </w:r>
          </w:p>
        </w:tc>
        <w:tc>
          <w:tcPr>
            <w:tcW w:w="2070" w:type="dxa"/>
            <w:shd w:val="clear" w:color="auto" w:fill="D9D9D9"/>
            <w:vAlign w:val="center"/>
          </w:tcPr>
          <w:p w:rsidR="00923A00" w:rsidRDefault="00923A00">
            <w:pPr>
              <w:jc w:val="center"/>
              <w:rPr>
                <w:sz w:val="24"/>
                <w:szCs w:val="24"/>
              </w:rPr>
            </w:pPr>
            <w:r>
              <w:rPr>
                <w:sz w:val="24"/>
                <w:szCs w:val="24"/>
              </w:rPr>
              <w:t>Remove major deadwood over 50mm, over path</w:t>
            </w:r>
          </w:p>
        </w:tc>
        <w:tc>
          <w:tcPr>
            <w:tcW w:w="945" w:type="dxa"/>
            <w:shd w:val="clear" w:color="auto" w:fill="D9D9D9"/>
            <w:vAlign w:val="center"/>
          </w:tcPr>
          <w:p w:rsidR="00923A00" w:rsidRDefault="00923A00">
            <w:pPr>
              <w:jc w:val="center"/>
              <w:rPr>
                <w:sz w:val="24"/>
                <w:szCs w:val="24"/>
              </w:rPr>
            </w:pPr>
            <w:r>
              <w:rPr>
                <w:sz w:val="24"/>
                <w:szCs w:val="24"/>
              </w:rPr>
              <w:t>M</w:t>
            </w:r>
          </w:p>
        </w:tc>
        <w:tc>
          <w:tcPr>
            <w:tcW w:w="1635" w:type="dxa"/>
            <w:shd w:val="clear" w:color="auto" w:fill="D9D9D9"/>
            <w:vAlign w:val="center"/>
          </w:tcPr>
          <w:p w:rsidR="00923A00" w:rsidRDefault="00923A00">
            <w:pPr>
              <w:jc w:val="center"/>
              <w:rPr>
                <w:sz w:val="24"/>
                <w:szCs w:val="24"/>
              </w:rPr>
            </w:pPr>
            <w:r>
              <w:rPr>
                <w:sz w:val="24"/>
                <w:szCs w:val="24"/>
              </w:rPr>
              <w:t>March 2024</w:t>
            </w:r>
          </w:p>
        </w:tc>
      </w:tr>
      <w:tr w:rsidR="00923A00">
        <w:tc>
          <w:tcPr>
            <w:tcW w:w="1530" w:type="dxa"/>
            <w:shd w:val="clear" w:color="auto" w:fill="D9D9D9"/>
          </w:tcPr>
          <w:p w:rsidR="00923A00" w:rsidRPr="00CC140D" w:rsidRDefault="00923A00">
            <w:pPr>
              <w:jc w:val="center"/>
              <w:rPr>
                <w:rFonts w:asciiTheme="majorHAnsi" w:hAnsiTheme="majorHAnsi"/>
                <w:sz w:val="24"/>
                <w:szCs w:val="24"/>
              </w:rPr>
            </w:pPr>
          </w:p>
          <w:p w:rsidR="00923A00" w:rsidRPr="00CC140D" w:rsidRDefault="00923A00">
            <w:pPr>
              <w:jc w:val="center"/>
              <w:rPr>
                <w:rFonts w:asciiTheme="majorHAnsi" w:hAnsiTheme="majorHAnsi"/>
                <w:sz w:val="24"/>
                <w:szCs w:val="24"/>
              </w:rPr>
            </w:pPr>
          </w:p>
          <w:p w:rsidR="00DE4DA9" w:rsidRDefault="00DE4DA9">
            <w:pPr>
              <w:jc w:val="center"/>
              <w:rPr>
                <w:rFonts w:asciiTheme="majorHAnsi" w:hAnsiTheme="majorHAnsi"/>
                <w:sz w:val="24"/>
                <w:szCs w:val="24"/>
              </w:rPr>
            </w:pPr>
          </w:p>
          <w:p w:rsidR="00923A00" w:rsidRDefault="00923A00">
            <w:pPr>
              <w:jc w:val="center"/>
              <w:rPr>
                <w:rFonts w:asciiTheme="majorHAnsi" w:hAnsiTheme="majorHAnsi"/>
                <w:sz w:val="24"/>
                <w:szCs w:val="24"/>
              </w:rPr>
            </w:pPr>
            <w:proofErr w:type="spellStart"/>
            <w:r w:rsidRPr="00CC140D">
              <w:rPr>
                <w:rFonts w:asciiTheme="majorHAnsi" w:hAnsiTheme="majorHAnsi"/>
                <w:sz w:val="24"/>
                <w:szCs w:val="24"/>
              </w:rPr>
              <w:t>Crowdhill</w:t>
            </w:r>
            <w:proofErr w:type="spellEnd"/>
            <w:r w:rsidRPr="00CC140D">
              <w:rPr>
                <w:rFonts w:asciiTheme="majorHAnsi" w:hAnsiTheme="majorHAnsi"/>
                <w:sz w:val="24"/>
                <w:szCs w:val="24"/>
              </w:rPr>
              <w:t xml:space="preserve"> (S)</w:t>
            </w:r>
          </w:p>
          <w:p w:rsidR="00DE4DA9" w:rsidRDefault="00DE4DA9">
            <w:pPr>
              <w:jc w:val="center"/>
              <w:rPr>
                <w:rFonts w:asciiTheme="majorHAnsi" w:hAnsiTheme="majorHAnsi"/>
                <w:sz w:val="24"/>
                <w:szCs w:val="24"/>
              </w:rPr>
            </w:pPr>
          </w:p>
          <w:p w:rsidR="00DE4DA9" w:rsidRDefault="00DE4DA9">
            <w:pPr>
              <w:jc w:val="center"/>
              <w:rPr>
                <w:rFonts w:asciiTheme="majorHAnsi" w:hAnsiTheme="majorHAnsi"/>
                <w:sz w:val="24"/>
                <w:szCs w:val="24"/>
              </w:rPr>
            </w:pPr>
          </w:p>
          <w:p w:rsidR="00DE4DA9" w:rsidRPr="00CC140D" w:rsidRDefault="00DE4DA9">
            <w:pPr>
              <w:jc w:val="center"/>
              <w:rPr>
                <w:rFonts w:asciiTheme="majorHAnsi" w:hAnsiTheme="majorHAnsi"/>
                <w:sz w:val="24"/>
                <w:szCs w:val="24"/>
              </w:rPr>
            </w:pPr>
          </w:p>
        </w:tc>
        <w:tc>
          <w:tcPr>
            <w:tcW w:w="780" w:type="dxa"/>
            <w:shd w:val="clear" w:color="auto" w:fill="D9D9D9"/>
            <w:vAlign w:val="center"/>
          </w:tcPr>
          <w:p w:rsidR="00923A00" w:rsidRDefault="00923A00">
            <w:pPr>
              <w:jc w:val="center"/>
              <w:rPr>
                <w:sz w:val="24"/>
                <w:szCs w:val="24"/>
              </w:rPr>
            </w:pPr>
            <w:r>
              <w:rPr>
                <w:sz w:val="24"/>
                <w:szCs w:val="24"/>
              </w:rPr>
              <w:t>L9</w:t>
            </w:r>
          </w:p>
        </w:tc>
        <w:tc>
          <w:tcPr>
            <w:tcW w:w="1695" w:type="dxa"/>
            <w:shd w:val="clear" w:color="auto" w:fill="D9D9D9"/>
            <w:vAlign w:val="center"/>
          </w:tcPr>
          <w:p w:rsidR="00923A00" w:rsidRDefault="00923A00">
            <w:pPr>
              <w:jc w:val="center"/>
              <w:rPr>
                <w:sz w:val="24"/>
                <w:szCs w:val="24"/>
              </w:rPr>
            </w:pPr>
            <w:proofErr w:type="spellStart"/>
            <w:r>
              <w:rPr>
                <w:sz w:val="24"/>
                <w:szCs w:val="24"/>
              </w:rPr>
              <w:t>Quercus</w:t>
            </w:r>
            <w:proofErr w:type="spellEnd"/>
            <w:r>
              <w:rPr>
                <w:sz w:val="24"/>
                <w:szCs w:val="24"/>
              </w:rPr>
              <w:t xml:space="preserve"> </w:t>
            </w:r>
            <w:proofErr w:type="spellStart"/>
            <w:r>
              <w:rPr>
                <w:sz w:val="24"/>
                <w:szCs w:val="24"/>
              </w:rPr>
              <w:t>robur</w:t>
            </w:r>
            <w:proofErr w:type="spellEnd"/>
          </w:p>
          <w:p w:rsidR="00923A00" w:rsidRDefault="00923A00">
            <w:pPr>
              <w:jc w:val="center"/>
              <w:rPr>
                <w:sz w:val="24"/>
                <w:szCs w:val="24"/>
              </w:rPr>
            </w:pPr>
            <w:r>
              <w:rPr>
                <w:sz w:val="24"/>
                <w:szCs w:val="24"/>
              </w:rPr>
              <w:t>English Oak</w:t>
            </w:r>
          </w:p>
        </w:tc>
        <w:tc>
          <w:tcPr>
            <w:tcW w:w="1170" w:type="dxa"/>
            <w:shd w:val="clear" w:color="auto" w:fill="D9D9D9"/>
            <w:vAlign w:val="center"/>
          </w:tcPr>
          <w:p w:rsidR="00923A00" w:rsidRDefault="00923A00">
            <w:pPr>
              <w:jc w:val="center"/>
              <w:rPr>
                <w:sz w:val="24"/>
                <w:szCs w:val="24"/>
              </w:rPr>
            </w:pPr>
            <w:r>
              <w:rPr>
                <w:sz w:val="24"/>
                <w:szCs w:val="24"/>
              </w:rPr>
              <w:t>60-90</w:t>
            </w:r>
          </w:p>
        </w:tc>
        <w:tc>
          <w:tcPr>
            <w:tcW w:w="960" w:type="dxa"/>
            <w:shd w:val="clear" w:color="auto" w:fill="D9D9D9"/>
            <w:vAlign w:val="center"/>
          </w:tcPr>
          <w:p w:rsidR="00923A00" w:rsidRDefault="00923A00">
            <w:pPr>
              <w:jc w:val="center"/>
              <w:rPr>
                <w:sz w:val="24"/>
                <w:szCs w:val="24"/>
              </w:rPr>
            </w:pPr>
            <w:r>
              <w:rPr>
                <w:sz w:val="24"/>
                <w:szCs w:val="24"/>
              </w:rPr>
              <w:t>15-20</w:t>
            </w:r>
          </w:p>
        </w:tc>
        <w:tc>
          <w:tcPr>
            <w:tcW w:w="810" w:type="dxa"/>
            <w:shd w:val="clear" w:color="auto" w:fill="D9D9D9"/>
            <w:vAlign w:val="center"/>
          </w:tcPr>
          <w:p w:rsidR="00923A00" w:rsidRDefault="00923A00">
            <w:pPr>
              <w:jc w:val="center"/>
              <w:rPr>
                <w:sz w:val="24"/>
                <w:szCs w:val="24"/>
              </w:rPr>
            </w:pPr>
            <w:r>
              <w:rPr>
                <w:sz w:val="24"/>
                <w:szCs w:val="24"/>
              </w:rPr>
              <w:t>SM</w:t>
            </w:r>
          </w:p>
        </w:tc>
        <w:tc>
          <w:tcPr>
            <w:tcW w:w="2565" w:type="dxa"/>
            <w:shd w:val="clear" w:color="auto" w:fill="D9D9D9"/>
            <w:vAlign w:val="center"/>
          </w:tcPr>
          <w:p w:rsidR="00923A00" w:rsidRDefault="00923A00">
            <w:pPr>
              <w:jc w:val="center"/>
              <w:rPr>
                <w:sz w:val="24"/>
                <w:szCs w:val="24"/>
              </w:rPr>
            </w:pPr>
            <w:r w:rsidRPr="00923A00">
              <w:rPr>
                <w:sz w:val="24"/>
                <w:szCs w:val="24"/>
              </w:rPr>
              <w:t>Deadwood observed in canopy over footpath</w:t>
            </w:r>
          </w:p>
        </w:tc>
        <w:tc>
          <w:tcPr>
            <w:tcW w:w="2070" w:type="dxa"/>
            <w:shd w:val="clear" w:color="auto" w:fill="D9D9D9"/>
            <w:vAlign w:val="center"/>
          </w:tcPr>
          <w:p w:rsidR="00923A00" w:rsidRDefault="00923A00">
            <w:pPr>
              <w:jc w:val="center"/>
              <w:rPr>
                <w:sz w:val="24"/>
                <w:szCs w:val="24"/>
              </w:rPr>
            </w:pPr>
            <w:r w:rsidRPr="00923A00">
              <w:rPr>
                <w:sz w:val="24"/>
                <w:szCs w:val="24"/>
              </w:rPr>
              <w:t>Remove major deadwood over 50mm, over path</w:t>
            </w:r>
            <w:r>
              <w:rPr>
                <w:sz w:val="24"/>
                <w:szCs w:val="24"/>
              </w:rPr>
              <w:t xml:space="preserve"> and reduce hazard beam by 2/3m</w:t>
            </w:r>
          </w:p>
        </w:tc>
        <w:tc>
          <w:tcPr>
            <w:tcW w:w="945" w:type="dxa"/>
            <w:shd w:val="clear" w:color="auto" w:fill="D9D9D9"/>
            <w:vAlign w:val="center"/>
          </w:tcPr>
          <w:p w:rsidR="00923A00" w:rsidRDefault="00923A00">
            <w:pPr>
              <w:jc w:val="center"/>
              <w:rPr>
                <w:sz w:val="24"/>
                <w:szCs w:val="24"/>
              </w:rPr>
            </w:pPr>
            <w:r>
              <w:rPr>
                <w:sz w:val="24"/>
                <w:szCs w:val="24"/>
              </w:rPr>
              <w:t>M</w:t>
            </w:r>
          </w:p>
        </w:tc>
        <w:tc>
          <w:tcPr>
            <w:tcW w:w="1635" w:type="dxa"/>
            <w:shd w:val="clear" w:color="auto" w:fill="D9D9D9"/>
            <w:vAlign w:val="center"/>
          </w:tcPr>
          <w:p w:rsidR="00923A00" w:rsidRDefault="00923A00">
            <w:pPr>
              <w:jc w:val="center"/>
              <w:rPr>
                <w:sz w:val="24"/>
                <w:szCs w:val="24"/>
              </w:rPr>
            </w:pPr>
            <w:r>
              <w:rPr>
                <w:sz w:val="24"/>
                <w:szCs w:val="24"/>
              </w:rPr>
              <w:t>March 2024</w:t>
            </w:r>
          </w:p>
        </w:tc>
      </w:tr>
      <w:tr w:rsidR="00923A00">
        <w:tc>
          <w:tcPr>
            <w:tcW w:w="1530" w:type="dxa"/>
            <w:shd w:val="clear" w:color="auto" w:fill="D9D9D9"/>
          </w:tcPr>
          <w:p w:rsidR="00923A00" w:rsidRPr="00CC140D" w:rsidRDefault="00923A00">
            <w:pPr>
              <w:jc w:val="center"/>
              <w:rPr>
                <w:rFonts w:asciiTheme="majorHAnsi" w:hAnsiTheme="majorHAnsi"/>
                <w:sz w:val="24"/>
                <w:szCs w:val="24"/>
              </w:rPr>
            </w:pPr>
          </w:p>
          <w:p w:rsidR="00D21637" w:rsidRPr="00CC140D" w:rsidRDefault="00D21637">
            <w:pPr>
              <w:jc w:val="center"/>
              <w:rPr>
                <w:rFonts w:asciiTheme="majorHAnsi" w:hAnsiTheme="majorHAnsi"/>
                <w:sz w:val="24"/>
                <w:szCs w:val="24"/>
              </w:rPr>
            </w:pPr>
          </w:p>
          <w:p w:rsidR="00923A00" w:rsidRPr="00CC140D" w:rsidRDefault="00923A00">
            <w:pPr>
              <w:jc w:val="center"/>
              <w:rPr>
                <w:rFonts w:asciiTheme="majorHAnsi" w:hAnsiTheme="majorHAnsi"/>
                <w:sz w:val="24"/>
                <w:szCs w:val="24"/>
              </w:rPr>
            </w:pPr>
            <w:proofErr w:type="spellStart"/>
            <w:r w:rsidRPr="00CC140D">
              <w:rPr>
                <w:rFonts w:asciiTheme="majorHAnsi" w:hAnsiTheme="majorHAnsi"/>
                <w:sz w:val="24"/>
                <w:szCs w:val="24"/>
              </w:rPr>
              <w:t>Crowdhill</w:t>
            </w:r>
            <w:proofErr w:type="spellEnd"/>
            <w:r w:rsidRPr="00CC140D">
              <w:rPr>
                <w:rFonts w:asciiTheme="majorHAnsi" w:hAnsiTheme="majorHAnsi"/>
                <w:sz w:val="24"/>
                <w:szCs w:val="24"/>
              </w:rPr>
              <w:t xml:space="preserve"> (S)</w:t>
            </w:r>
          </w:p>
          <w:p w:rsidR="00D21637" w:rsidRPr="00CC140D" w:rsidRDefault="00D21637" w:rsidP="00D21637">
            <w:pPr>
              <w:rPr>
                <w:rFonts w:asciiTheme="majorHAnsi" w:hAnsiTheme="majorHAnsi"/>
                <w:sz w:val="24"/>
                <w:szCs w:val="24"/>
              </w:rPr>
            </w:pPr>
          </w:p>
          <w:p w:rsidR="00D21637" w:rsidRPr="00CC140D" w:rsidRDefault="00D21637" w:rsidP="00D21637">
            <w:pPr>
              <w:rPr>
                <w:rFonts w:asciiTheme="majorHAnsi" w:hAnsiTheme="majorHAnsi"/>
                <w:sz w:val="24"/>
                <w:szCs w:val="24"/>
              </w:rPr>
            </w:pPr>
          </w:p>
        </w:tc>
        <w:tc>
          <w:tcPr>
            <w:tcW w:w="780" w:type="dxa"/>
            <w:shd w:val="clear" w:color="auto" w:fill="D9D9D9"/>
            <w:vAlign w:val="center"/>
          </w:tcPr>
          <w:p w:rsidR="00923A00" w:rsidRDefault="00923A00">
            <w:pPr>
              <w:jc w:val="center"/>
              <w:rPr>
                <w:sz w:val="24"/>
                <w:szCs w:val="24"/>
              </w:rPr>
            </w:pPr>
            <w:r>
              <w:rPr>
                <w:sz w:val="24"/>
                <w:szCs w:val="24"/>
              </w:rPr>
              <w:t>L10</w:t>
            </w:r>
          </w:p>
        </w:tc>
        <w:tc>
          <w:tcPr>
            <w:tcW w:w="1695" w:type="dxa"/>
            <w:shd w:val="clear" w:color="auto" w:fill="D9D9D9"/>
            <w:vAlign w:val="center"/>
          </w:tcPr>
          <w:p w:rsidR="00923A00" w:rsidRPr="00923A00" w:rsidRDefault="00923A00" w:rsidP="00923A00">
            <w:pPr>
              <w:jc w:val="center"/>
              <w:rPr>
                <w:sz w:val="24"/>
                <w:szCs w:val="24"/>
              </w:rPr>
            </w:pPr>
            <w:proofErr w:type="spellStart"/>
            <w:r w:rsidRPr="00923A00">
              <w:rPr>
                <w:sz w:val="24"/>
                <w:szCs w:val="24"/>
              </w:rPr>
              <w:t>Quercus</w:t>
            </w:r>
            <w:proofErr w:type="spellEnd"/>
            <w:r w:rsidRPr="00923A00">
              <w:rPr>
                <w:sz w:val="24"/>
                <w:szCs w:val="24"/>
              </w:rPr>
              <w:t xml:space="preserve"> </w:t>
            </w:r>
            <w:proofErr w:type="spellStart"/>
            <w:r w:rsidRPr="00923A00">
              <w:rPr>
                <w:sz w:val="24"/>
                <w:szCs w:val="24"/>
              </w:rPr>
              <w:t>robur</w:t>
            </w:r>
            <w:proofErr w:type="spellEnd"/>
          </w:p>
          <w:p w:rsidR="00923A00" w:rsidRDefault="00923A00" w:rsidP="00923A00">
            <w:pPr>
              <w:jc w:val="center"/>
              <w:rPr>
                <w:sz w:val="24"/>
                <w:szCs w:val="24"/>
              </w:rPr>
            </w:pPr>
            <w:r w:rsidRPr="00923A00">
              <w:rPr>
                <w:sz w:val="24"/>
                <w:szCs w:val="24"/>
              </w:rPr>
              <w:t>English Oak</w:t>
            </w:r>
          </w:p>
        </w:tc>
        <w:tc>
          <w:tcPr>
            <w:tcW w:w="1170" w:type="dxa"/>
            <w:shd w:val="clear" w:color="auto" w:fill="D9D9D9"/>
            <w:vAlign w:val="center"/>
          </w:tcPr>
          <w:p w:rsidR="00923A00" w:rsidRDefault="00923A00">
            <w:pPr>
              <w:jc w:val="center"/>
              <w:rPr>
                <w:sz w:val="24"/>
                <w:szCs w:val="24"/>
              </w:rPr>
            </w:pPr>
            <w:r>
              <w:rPr>
                <w:sz w:val="24"/>
                <w:szCs w:val="24"/>
              </w:rPr>
              <w:t>60-90</w:t>
            </w:r>
          </w:p>
        </w:tc>
        <w:tc>
          <w:tcPr>
            <w:tcW w:w="960" w:type="dxa"/>
            <w:shd w:val="clear" w:color="auto" w:fill="D9D9D9"/>
            <w:vAlign w:val="center"/>
          </w:tcPr>
          <w:p w:rsidR="00923A00" w:rsidRDefault="00923A00">
            <w:pPr>
              <w:jc w:val="center"/>
              <w:rPr>
                <w:sz w:val="24"/>
                <w:szCs w:val="24"/>
              </w:rPr>
            </w:pPr>
            <w:r>
              <w:rPr>
                <w:sz w:val="24"/>
                <w:szCs w:val="24"/>
              </w:rPr>
              <w:t>15-20</w:t>
            </w:r>
          </w:p>
        </w:tc>
        <w:tc>
          <w:tcPr>
            <w:tcW w:w="810" w:type="dxa"/>
            <w:shd w:val="clear" w:color="auto" w:fill="D9D9D9"/>
            <w:vAlign w:val="center"/>
          </w:tcPr>
          <w:p w:rsidR="00923A00" w:rsidRDefault="00923A00">
            <w:pPr>
              <w:jc w:val="center"/>
              <w:rPr>
                <w:sz w:val="24"/>
                <w:szCs w:val="24"/>
              </w:rPr>
            </w:pPr>
            <w:r>
              <w:rPr>
                <w:sz w:val="24"/>
                <w:szCs w:val="24"/>
              </w:rPr>
              <w:t>SM</w:t>
            </w:r>
          </w:p>
        </w:tc>
        <w:tc>
          <w:tcPr>
            <w:tcW w:w="2565" w:type="dxa"/>
            <w:shd w:val="clear" w:color="auto" w:fill="D9D9D9"/>
            <w:vAlign w:val="center"/>
          </w:tcPr>
          <w:p w:rsidR="00923A00" w:rsidRDefault="00923A00">
            <w:pPr>
              <w:jc w:val="center"/>
              <w:rPr>
                <w:sz w:val="24"/>
                <w:szCs w:val="24"/>
              </w:rPr>
            </w:pPr>
            <w:r w:rsidRPr="00923A00">
              <w:rPr>
                <w:sz w:val="24"/>
                <w:szCs w:val="24"/>
              </w:rPr>
              <w:t>Deadwood observed in canopy over footpath</w:t>
            </w:r>
          </w:p>
        </w:tc>
        <w:tc>
          <w:tcPr>
            <w:tcW w:w="2070" w:type="dxa"/>
            <w:shd w:val="clear" w:color="auto" w:fill="D9D9D9"/>
            <w:vAlign w:val="center"/>
          </w:tcPr>
          <w:p w:rsidR="00923A00" w:rsidRDefault="00923A00">
            <w:pPr>
              <w:jc w:val="center"/>
              <w:rPr>
                <w:sz w:val="24"/>
                <w:szCs w:val="24"/>
              </w:rPr>
            </w:pPr>
            <w:r w:rsidRPr="00923A00">
              <w:rPr>
                <w:sz w:val="24"/>
                <w:szCs w:val="24"/>
              </w:rPr>
              <w:t>Remove major deadwood over 50mm, over path</w:t>
            </w:r>
          </w:p>
        </w:tc>
        <w:tc>
          <w:tcPr>
            <w:tcW w:w="945" w:type="dxa"/>
            <w:shd w:val="clear" w:color="auto" w:fill="D9D9D9"/>
            <w:vAlign w:val="center"/>
          </w:tcPr>
          <w:p w:rsidR="00923A00" w:rsidRDefault="00923A00">
            <w:pPr>
              <w:jc w:val="center"/>
              <w:rPr>
                <w:sz w:val="24"/>
                <w:szCs w:val="24"/>
              </w:rPr>
            </w:pPr>
            <w:r>
              <w:rPr>
                <w:sz w:val="24"/>
                <w:szCs w:val="24"/>
              </w:rPr>
              <w:t>M</w:t>
            </w:r>
          </w:p>
        </w:tc>
        <w:tc>
          <w:tcPr>
            <w:tcW w:w="1635" w:type="dxa"/>
            <w:shd w:val="clear" w:color="auto" w:fill="D9D9D9"/>
            <w:vAlign w:val="center"/>
          </w:tcPr>
          <w:p w:rsidR="00923A00" w:rsidRDefault="00923A00">
            <w:pPr>
              <w:jc w:val="center"/>
              <w:rPr>
                <w:sz w:val="24"/>
                <w:szCs w:val="24"/>
              </w:rPr>
            </w:pPr>
            <w:r>
              <w:rPr>
                <w:sz w:val="24"/>
                <w:szCs w:val="24"/>
              </w:rPr>
              <w:t>March 2024</w:t>
            </w:r>
          </w:p>
        </w:tc>
      </w:tr>
      <w:tr w:rsidR="00923A00">
        <w:tc>
          <w:tcPr>
            <w:tcW w:w="1530" w:type="dxa"/>
            <w:shd w:val="clear" w:color="auto" w:fill="D9D9D9"/>
          </w:tcPr>
          <w:p w:rsidR="00D21637" w:rsidRPr="00CC140D" w:rsidRDefault="00D21637">
            <w:pPr>
              <w:jc w:val="center"/>
              <w:rPr>
                <w:rFonts w:asciiTheme="majorHAnsi" w:hAnsiTheme="majorHAnsi"/>
                <w:sz w:val="24"/>
                <w:szCs w:val="24"/>
              </w:rPr>
            </w:pPr>
          </w:p>
          <w:p w:rsidR="00CC140D" w:rsidRPr="00CC140D" w:rsidRDefault="00CC140D">
            <w:pPr>
              <w:jc w:val="center"/>
              <w:rPr>
                <w:rFonts w:asciiTheme="majorHAnsi" w:hAnsiTheme="majorHAnsi"/>
                <w:sz w:val="24"/>
                <w:szCs w:val="24"/>
              </w:rPr>
            </w:pPr>
          </w:p>
          <w:p w:rsidR="00923A00" w:rsidRPr="00CC140D" w:rsidRDefault="00923A00" w:rsidP="00CC140D">
            <w:pPr>
              <w:jc w:val="center"/>
              <w:rPr>
                <w:rFonts w:asciiTheme="majorHAnsi" w:hAnsiTheme="majorHAnsi"/>
                <w:sz w:val="24"/>
                <w:szCs w:val="24"/>
              </w:rPr>
            </w:pPr>
            <w:proofErr w:type="spellStart"/>
            <w:r w:rsidRPr="00CC140D">
              <w:rPr>
                <w:rFonts w:asciiTheme="majorHAnsi" w:hAnsiTheme="majorHAnsi"/>
                <w:sz w:val="24"/>
                <w:szCs w:val="24"/>
              </w:rPr>
              <w:t>Crowdhill</w:t>
            </w:r>
            <w:proofErr w:type="spellEnd"/>
            <w:r w:rsidRPr="00CC140D">
              <w:rPr>
                <w:rFonts w:asciiTheme="majorHAnsi" w:hAnsiTheme="majorHAnsi"/>
                <w:sz w:val="24"/>
                <w:szCs w:val="24"/>
              </w:rPr>
              <w:t xml:space="preserve"> (S)</w:t>
            </w:r>
          </w:p>
          <w:p w:rsidR="00CC140D" w:rsidRPr="00CC140D" w:rsidRDefault="00CC140D" w:rsidP="00CC140D">
            <w:pPr>
              <w:jc w:val="center"/>
              <w:rPr>
                <w:rFonts w:asciiTheme="majorHAnsi" w:hAnsiTheme="majorHAnsi"/>
                <w:sz w:val="24"/>
                <w:szCs w:val="24"/>
              </w:rPr>
            </w:pPr>
          </w:p>
          <w:p w:rsidR="00CC140D" w:rsidRPr="00CC140D" w:rsidRDefault="00CC140D" w:rsidP="00CC140D">
            <w:pPr>
              <w:jc w:val="center"/>
              <w:rPr>
                <w:rFonts w:asciiTheme="majorHAnsi" w:hAnsiTheme="majorHAnsi"/>
                <w:sz w:val="24"/>
                <w:szCs w:val="24"/>
              </w:rPr>
            </w:pPr>
          </w:p>
        </w:tc>
        <w:tc>
          <w:tcPr>
            <w:tcW w:w="780" w:type="dxa"/>
            <w:shd w:val="clear" w:color="auto" w:fill="D9D9D9"/>
            <w:vAlign w:val="center"/>
          </w:tcPr>
          <w:p w:rsidR="00923A00" w:rsidRDefault="00923A00">
            <w:pPr>
              <w:jc w:val="center"/>
              <w:rPr>
                <w:sz w:val="24"/>
                <w:szCs w:val="24"/>
              </w:rPr>
            </w:pPr>
            <w:r>
              <w:rPr>
                <w:sz w:val="24"/>
                <w:szCs w:val="24"/>
              </w:rPr>
              <w:t>L11</w:t>
            </w:r>
          </w:p>
        </w:tc>
        <w:tc>
          <w:tcPr>
            <w:tcW w:w="1695" w:type="dxa"/>
            <w:shd w:val="clear" w:color="auto" w:fill="D9D9D9"/>
            <w:vAlign w:val="center"/>
          </w:tcPr>
          <w:p w:rsidR="00923A00" w:rsidRPr="00923A00" w:rsidRDefault="00923A00" w:rsidP="00923A00">
            <w:pPr>
              <w:jc w:val="center"/>
              <w:rPr>
                <w:sz w:val="24"/>
                <w:szCs w:val="24"/>
              </w:rPr>
            </w:pPr>
            <w:proofErr w:type="spellStart"/>
            <w:r w:rsidRPr="00923A00">
              <w:rPr>
                <w:sz w:val="24"/>
                <w:szCs w:val="24"/>
              </w:rPr>
              <w:t>Quercus</w:t>
            </w:r>
            <w:proofErr w:type="spellEnd"/>
            <w:r w:rsidRPr="00923A00">
              <w:rPr>
                <w:sz w:val="24"/>
                <w:szCs w:val="24"/>
              </w:rPr>
              <w:t xml:space="preserve"> </w:t>
            </w:r>
            <w:proofErr w:type="spellStart"/>
            <w:r w:rsidRPr="00923A00">
              <w:rPr>
                <w:sz w:val="24"/>
                <w:szCs w:val="24"/>
              </w:rPr>
              <w:t>robur</w:t>
            </w:r>
            <w:proofErr w:type="spellEnd"/>
          </w:p>
          <w:p w:rsidR="00923A00" w:rsidRDefault="00923A00" w:rsidP="00923A00">
            <w:pPr>
              <w:jc w:val="center"/>
              <w:rPr>
                <w:sz w:val="24"/>
                <w:szCs w:val="24"/>
              </w:rPr>
            </w:pPr>
            <w:r w:rsidRPr="00923A00">
              <w:rPr>
                <w:sz w:val="24"/>
                <w:szCs w:val="24"/>
              </w:rPr>
              <w:t>English Oak</w:t>
            </w:r>
          </w:p>
        </w:tc>
        <w:tc>
          <w:tcPr>
            <w:tcW w:w="1170" w:type="dxa"/>
            <w:shd w:val="clear" w:color="auto" w:fill="D9D9D9"/>
            <w:vAlign w:val="center"/>
          </w:tcPr>
          <w:p w:rsidR="00923A00" w:rsidRDefault="00923A00">
            <w:pPr>
              <w:jc w:val="center"/>
              <w:rPr>
                <w:sz w:val="24"/>
                <w:szCs w:val="24"/>
              </w:rPr>
            </w:pPr>
            <w:r>
              <w:rPr>
                <w:sz w:val="24"/>
                <w:szCs w:val="24"/>
              </w:rPr>
              <w:t>60-90</w:t>
            </w:r>
          </w:p>
        </w:tc>
        <w:tc>
          <w:tcPr>
            <w:tcW w:w="960" w:type="dxa"/>
            <w:shd w:val="clear" w:color="auto" w:fill="D9D9D9"/>
            <w:vAlign w:val="center"/>
          </w:tcPr>
          <w:p w:rsidR="00923A00" w:rsidRDefault="00923A00">
            <w:pPr>
              <w:jc w:val="center"/>
              <w:rPr>
                <w:sz w:val="24"/>
                <w:szCs w:val="24"/>
              </w:rPr>
            </w:pPr>
            <w:r>
              <w:rPr>
                <w:sz w:val="24"/>
                <w:szCs w:val="24"/>
              </w:rPr>
              <w:t>15-20</w:t>
            </w:r>
          </w:p>
        </w:tc>
        <w:tc>
          <w:tcPr>
            <w:tcW w:w="810" w:type="dxa"/>
            <w:shd w:val="clear" w:color="auto" w:fill="D9D9D9"/>
            <w:vAlign w:val="center"/>
          </w:tcPr>
          <w:p w:rsidR="00923A00" w:rsidRDefault="00923A00">
            <w:pPr>
              <w:jc w:val="center"/>
              <w:rPr>
                <w:sz w:val="24"/>
                <w:szCs w:val="24"/>
              </w:rPr>
            </w:pPr>
            <w:r>
              <w:rPr>
                <w:sz w:val="24"/>
                <w:szCs w:val="24"/>
              </w:rPr>
              <w:t>SM</w:t>
            </w:r>
          </w:p>
        </w:tc>
        <w:tc>
          <w:tcPr>
            <w:tcW w:w="2565" w:type="dxa"/>
            <w:shd w:val="clear" w:color="auto" w:fill="D9D9D9"/>
            <w:vAlign w:val="center"/>
          </w:tcPr>
          <w:p w:rsidR="00923A00" w:rsidRDefault="00D21637">
            <w:pPr>
              <w:jc w:val="center"/>
              <w:rPr>
                <w:sz w:val="24"/>
                <w:szCs w:val="24"/>
              </w:rPr>
            </w:pPr>
            <w:r w:rsidRPr="00D21637">
              <w:rPr>
                <w:sz w:val="24"/>
                <w:szCs w:val="24"/>
              </w:rPr>
              <w:t>Deadwood observed in canopy over footpath</w:t>
            </w:r>
          </w:p>
        </w:tc>
        <w:tc>
          <w:tcPr>
            <w:tcW w:w="2070" w:type="dxa"/>
            <w:shd w:val="clear" w:color="auto" w:fill="D9D9D9"/>
            <w:vAlign w:val="center"/>
          </w:tcPr>
          <w:p w:rsidR="00923A00" w:rsidRDefault="00D21637">
            <w:pPr>
              <w:jc w:val="center"/>
              <w:rPr>
                <w:sz w:val="24"/>
                <w:szCs w:val="24"/>
              </w:rPr>
            </w:pPr>
            <w:r w:rsidRPr="00D21637">
              <w:rPr>
                <w:sz w:val="24"/>
                <w:szCs w:val="24"/>
              </w:rPr>
              <w:t>Remove major deadwood over 50mm, over path</w:t>
            </w:r>
          </w:p>
        </w:tc>
        <w:tc>
          <w:tcPr>
            <w:tcW w:w="945" w:type="dxa"/>
            <w:shd w:val="clear" w:color="auto" w:fill="D9D9D9"/>
            <w:vAlign w:val="center"/>
          </w:tcPr>
          <w:p w:rsidR="00923A00" w:rsidRDefault="00D21637">
            <w:pPr>
              <w:jc w:val="center"/>
              <w:rPr>
                <w:sz w:val="24"/>
                <w:szCs w:val="24"/>
              </w:rPr>
            </w:pPr>
            <w:r>
              <w:rPr>
                <w:sz w:val="24"/>
                <w:szCs w:val="24"/>
              </w:rPr>
              <w:t>M</w:t>
            </w:r>
          </w:p>
        </w:tc>
        <w:tc>
          <w:tcPr>
            <w:tcW w:w="1635" w:type="dxa"/>
            <w:shd w:val="clear" w:color="auto" w:fill="D9D9D9"/>
            <w:vAlign w:val="center"/>
          </w:tcPr>
          <w:p w:rsidR="00923A00" w:rsidRDefault="00D21637">
            <w:pPr>
              <w:jc w:val="center"/>
              <w:rPr>
                <w:sz w:val="24"/>
                <w:szCs w:val="24"/>
              </w:rPr>
            </w:pPr>
            <w:r>
              <w:rPr>
                <w:sz w:val="24"/>
                <w:szCs w:val="24"/>
              </w:rPr>
              <w:t>March 2024</w:t>
            </w:r>
          </w:p>
        </w:tc>
      </w:tr>
      <w:tr w:rsidR="00923A00">
        <w:tc>
          <w:tcPr>
            <w:tcW w:w="1530" w:type="dxa"/>
            <w:shd w:val="clear" w:color="auto" w:fill="D9D9D9"/>
          </w:tcPr>
          <w:p w:rsidR="00D21637" w:rsidRPr="00CC140D" w:rsidRDefault="00D21637" w:rsidP="00981694">
            <w:pPr>
              <w:rPr>
                <w:rFonts w:asciiTheme="majorHAnsi" w:hAnsiTheme="majorHAnsi"/>
                <w:sz w:val="24"/>
                <w:szCs w:val="24"/>
              </w:rPr>
            </w:pPr>
          </w:p>
          <w:p w:rsidR="00981694" w:rsidRPr="00CC140D" w:rsidRDefault="00981694" w:rsidP="00981694">
            <w:pPr>
              <w:rPr>
                <w:rFonts w:asciiTheme="majorHAnsi" w:hAnsiTheme="majorHAnsi"/>
                <w:sz w:val="24"/>
                <w:szCs w:val="24"/>
              </w:rPr>
            </w:pPr>
          </w:p>
          <w:p w:rsidR="00923A00" w:rsidRPr="00CC140D" w:rsidRDefault="00923A00">
            <w:pPr>
              <w:jc w:val="center"/>
              <w:rPr>
                <w:rFonts w:asciiTheme="majorHAnsi" w:hAnsiTheme="majorHAnsi"/>
                <w:sz w:val="24"/>
                <w:szCs w:val="24"/>
              </w:rPr>
            </w:pPr>
            <w:proofErr w:type="spellStart"/>
            <w:r w:rsidRPr="00CC140D">
              <w:rPr>
                <w:rFonts w:asciiTheme="majorHAnsi" w:hAnsiTheme="majorHAnsi"/>
                <w:sz w:val="24"/>
                <w:szCs w:val="24"/>
              </w:rPr>
              <w:t>Crowdhill</w:t>
            </w:r>
            <w:proofErr w:type="spellEnd"/>
            <w:r w:rsidRPr="00CC140D">
              <w:rPr>
                <w:rFonts w:asciiTheme="majorHAnsi" w:hAnsiTheme="majorHAnsi"/>
                <w:sz w:val="24"/>
                <w:szCs w:val="24"/>
              </w:rPr>
              <w:t xml:space="preserve"> (S)</w:t>
            </w:r>
          </w:p>
          <w:p w:rsidR="00D21637" w:rsidRPr="00CC140D" w:rsidRDefault="00D21637">
            <w:pPr>
              <w:jc w:val="center"/>
              <w:rPr>
                <w:rFonts w:asciiTheme="majorHAnsi" w:hAnsiTheme="majorHAnsi"/>
                <w:sz w:val="24"/>
                <w:szCs w:val="24"/>
              </w:rPr>
            </w:pPr>
          </w:p>
          <w:p w:rsidR="00D21637" w:rsidRPr="00CC140D" w:rsidRDefault="00D21637">
            <w:pPr>
              <w:jc w:val="center"/>
              <w:rPr>
                <w:rFonts w:asciiTheme="majorHAnsi" w:hAnsiTheme="majorHAnsi"/>
                <w:sz w:val="24"/>
                <w:szCs w:val="24"/>
              </w:rPr>
            </w:pPr>
          </w:p>
        </w:tc>
        <w:tc>
          <w:tcPr>
            <w:tcW w:w="780" w:type="dxa"/>
            <w:shd w:val="clear" w:color="auto" w:fill="D9D9D9"/>
            <w:vAlign w:val="center"/>
          </w:tcPr>
          <w:p w:rsidR="00923A00" w:rsidRDefault="00D21637">
            <w:pPr>
              <w:jc w:val="center"/>
              <w:rPr>
                <w:sz w:val="24"/>
                <w:szCs w:val="24"/>
              </w:rPr>
            </w:pPr>
            <w:r>
              <w:rPr>
                <w:sz w:val="24"/>
                <w:szCs w:val="24"/>
              </w:rPr>
              <w:t>L12</w:t>
            </w:r>
          </w:p>
        </w:tc>
        <w:tc>
          <w:tcPr>
            <w:tcW w:w="1695" w:type="dxa"/>
            <w:shd w:val="clear" w:color="auto" w:fill="D9D9D9"/>
            <w:vAlign w:val="center"/>
          </w:tcPr>
          <w:p w:rsidR="00D21637" w:rsidRPr="00D21637" w:rsidRDefault="00D21637" w:rsidP="00D21637">
            <w:pPr>
              <w:jc w:val="center"/>
              <w:rPr>
                <w:sz w:val="24"/>
                <w:szCs w:val="24"/>
              </w:rPr>
            </w:pPr>
            <w:proofErr w:type="spellStart"/>
            <w:r w:rsidRPr="00D21637">
              <w:rPr>
                <w:sz w:val="24"/>
                <w:szCs w:val="24"/>
              </w:rPr>
              <w:t>Quercus</w:t>
            </w:r>
            <w:proofErr w:type="spellEnd"/>
            <w:r w:rsidRPr="00D21637">
              <w:rPr>
                <w:sz w:val="24"/>
                <w:szCs w:val="24"/>
              </w:rPr>
              <w:t xml:space="preserve"> </w:t>
            </w:r>
            <w:proofErr w:type="spellStart"/>
            <w:r w:rsidRPr="00D21637">
              <w:rPr>
                <w:sz w:val="24"/>
                <w:szCs w:val="24"/>
              </w:rPr>
              <w:t>robur</w:t>
            </w:r>
            <w:proofErr w:type="spellEnd"/>
          </w:p>
          <w:p w:rsidR="00923A00" w:rsidRDefault="00D21637" w:rsidP="00D21637">
            <w:pPr>
              <w:jc w:val="center"/>
              <w:rPr>
                <w:sz w:val="24"/>
                <w:szCs w:val="24"/>
              </w:rPr>
            </w:pPr>
            <w:r w:rsidRPr="00D21637">
              <w:rPr>
                <w:sz w:val="24"/>
                <w:szCs w:val="24"/>
              </w:rPr>
              <w:t>English Oak</w:t>
            </w:r>
          </w:p>
        </w:tc>
        <w:tc>
          <w:tcPr>
            <w:tcW w:w="1170" w:type="dxa"/>
            <w:shd w:val="clear" w:color="auto" w:fill="D9D9D9"/>
            <w:vAlign w:val="center"/>
          </w:tcPr>
          <w:p w:rsidR="00923A00" w:rsidRDefault="00D21637">
            <w:pPr>
              <w:jc w:val="center"/>
              <w:rPr>
                <w:sz w:val="24"/>
                <w:szCs w:val="24"/>
              </w:rPr>
            </w:pPr>
            <w:r>
              <w:rPr>
                <w:sz w:val="24"/>
                <w:szCs w:val="24"/>
              </w:rPr>
              <w:t>30-60</w:t>
            </w:r>
          </w:p>
        </w:tc>
        <w:tc>
          <w:tcPr>
            <w:tcW w:w="960" w:type="dxa"/>
            <w:shd w:val="clear" w:color="auto" w:fill="D9D9D9"/>
            <w:vAlign w:val="center"/>
          </w:tcPr>
          <w:p w:rsidR="00923A00" w:rsidRDefault="00D21637">
            <w:pPr>
              <w:jc w:val="center"/>
              <w:rPr>
                <w:sz w:val="24"/>
                <w:szCs w:val="24"/>
              </w:rPr>
            </w:pPr>
            <w:r>
              <w:rPr>
                <w:sz w:val="24"/>
                <w:szCs w:val="24"/>
              </w:rPr>
              <w:t>15-20</w:t>
            </w:r>
          </w:p>
        </w:tc>
        <w:tc>
          <w:tcPr>
            <w:tcW w:w="810" w:type="dxa"/>
            <w:shd w:val="clear" w:color="auto" w:fill="D9D9D9"/>
            <w:vAlign w:val="center"/>
          </w:tcPr>
          <w:p w:rsidR="00923A00" w:rsidRDefault="00D21637">
            <w:pPr>
              <w:jc w:val="center"/>
              <w:rPr>
                <w:sz w:val="24"/>
                <w:szCs w:val="24"/>
              </w:rPr>
            </w:pPr>
            <w:r>
              <w:rPr>
                <w:sz w:val="24"/>
                <w:szCs w:val="24"/>
              </w:rPr>
              <w:t>Y</w:t>
            </w:r>
          </w:p>
        </w:tc>
        <w:tc>
          <w:tcPr>
            <w:tcW w:w="2565" w:type="dxa"/>
            <w:shd w:val="clear" w:color="auto" w:fill="D9D9D9"/>
            <w:vAlign w:val="center"/>
          </w:tcPr>
          <w:p w:rsidR="00923A00" w:rsidRDefault="00D21637">
            <w:pPr>
              <w:jc w:val="center"/>
              <w:rPr>
                <w:sz w:val="24"/>
                <w:szCs w:val="24"/>
              </w:rPr>
            </w:pPr>
            <w:r w:rsidRPr="00D21637">
              <w:rPr>
                <w:sz w:val="24"/>
                <w:szCs w:val="24"/>
              </w:rPr>
              <w:t>Deadwood observed in canopy over footpath</w:t>
            </w:r>
          </w:p>
        </w:tc>
        <w:tc>
          <w:tcPr>
            <w:tcW w:w="2070" w:type="dxa"/>
            <w:shd w:val="clear" w:color="auto" w:fill="D9D9D9"/>
            <w:vAlign w:val="center"/>
          </w:tcPr>
          <w:p w:rsidR="00923A00" w:rsidRDefault="00D21637">
            <w:pPr>
              <w:jc w:val="center"/>
              <w:rPr>
                <w:sz w:val="24"/>
                <w:szCs w:val="24"/>
              </w:rPr>
            </w:pPr>
            <w:r w:rsidRPr="00D21637">
              <w:rPr>
                <w:sz w:val="24"/>
                <w:szCs w:val="24"/>
              </w:rPr>
              <w:t>Remove major deadwood over 50mm, over path</w:t>
            </w:r>
          </w:p>
        </w:tc>
        <w:tc>
          <w:tcPr>
            <w:tcW w:w="945" w:type="dxa"/>
            <w:shd w:val="clear" w:color="auto" w:fill="D9D9D9"/>
            <w:vAlign w:val="center"/>
          </w:tcPr>
          <w:p w:rsidR="00923A00" w:rsidRDefault="00D21637">
            <w:pPr>
              <w:jc w:val="center"/>
              <w:rPr>
                <w:sz w:val="24"/>
                <w:szCs w:val="24"/>
              </w:rPr>
            </w:pPr>
            <w:r>
              <w:rPr>
                <w:sz w:val="24"/>
                <w:szCs w:val="24"/>
              </w:rPr>
              <w:t>M</w:t>
            </w:r>
          </w:p>
        </w:tc>
        <w:tc>
          <w:tcPr>
            <w:tcW w:w="1635" w:type="dxa"/>
            <w:shd w:val="clear" w:color="auto" w:fill="D9D9D9"/>
            <w:vAlign w:val="center"/>
          </w:tcPr>
          <w:p w:rsidR="00923A00" w:rsidRDefault="00D21637">
            <w:pPr>
              <w:jc w:val="center"/>
              <w:rPr>
                <w:sz w:val="24"/>
                <w:szCs w:val="24"/>
              </w:rPr>
            </w:pPr>
            <w:r>
              <w:rPr>
                <w:sz w:val="24"/>
                <w:szCs w:val="24"/>
              </w:rPr>
              <w:t>March 2024</w:t>
            </w:r>
          </w:p>
        </w:tc>
      </w:tr>
      <w:tr w:rsidR="00923A00">
        <w:tc>
          <w:tcPr>
            <w:tcW w:w="1530" w:type="dxa"/>
            <w:shd w:val="clear" w:color="auto" w:fill="D9D9D9"/>
          </w:tcPr>
          <w:p w:rsidR="00E662A1" w:rsidRDefault="00E662A1" w:rsidP="00DE4DA9">
            <w:pPr>
              <w:rPr>
                <w:rFonts w:asciiTheme="majorHAnsi" w:hAnsiTheme="majorHAnsi"/>
                <w:sz w:val="24"/>
                <w:szCs w:val="24"/>
              </w:rPr>
            </w:pPr>
          </w:p>
          <w:p w:rsidR="00923A00" w:rsidRPr="00CC140D" w:rsidRDefault="00DE4DA9" w:rsidP="00E662A1">
            <w:pPr>
              <w:jc w:val="center"/>
              <w:rPr>
                <w:rFonts w:asciiTheme="majorHAnsi" w:hAnsiTheme="majorHAnsi"/>
                <w:sz w:val="24"/>
                <w:szCs w:val="24"/>
              </w:rPr>
            </w:pPr>
            <w:proofErr w:type="spellStart"/>
            <w:r>
              <w:rPr>
                <w:rFonts w:asciiTheme="majorHAnsi" w:hAnsiTheme="majorHAnsi"/>
                <w:sz w:val="24"/>
                <w:szCs w:val="24"/>
              </w:rPr>
              <w:t>C</w:t>
            </w:r>
            <w:r w:rsidR="00923A00" w:rsidRPr="00CC140D">
              <w:rPr>
                <w:rFonts w:asciiTheme="majorHAnsi" w:hAnsiTheme="majorHAnsi"/>
                <w:sz w:val="24"/>
                <w:szCs w:val="24"/>
              </w:rPr>
              <w:t>rowdhill</w:t>
            </w:r>
            <w:proofErr w:type="spellEnd"/>
            <w:r w:rsidR="00923A00" w:rsidRPr="00CC140D">
              <w:rPr>
                <w:rFonts w:asciiTheme="majorHAnsi" w:hAnsiTheme="majorHAnsi"/>
                <w:sz w:val="24"/>
                <w:szCs w:val="24"/>
              </w:rPr>
              <w:t xml:space="preserve"> (S)</w:t>
            </w:r>
          </w:p>
          <w:p w:rsidR="00D21637" w:rsidRDefault="00D21637">
            <w:pPr>
              <w:jc w:val="center"/>
              <w:rPr>
                <w:rFonts w:asciiTheme="majorHAnsi" w:hAnsiTheme="majorHAnsi"/>
                <w:sz w:val="24"/>
                <w:szCs w:val="24"/>
              </w:rPr>
            </w:pPr>
          </w:p>
          <w:p w:rsidR="00CC140D" w:rsidRPr="00CC140D" w:rsidRDefault="00CC140D">
            <w:pPr>
              <w:jc w:val="center"/>
              <w:rPr>
                <w:rFonts w:asciiTheme="majorHAnsi" w:hAnsiTheme="majorHAnsi"/>
                <w:sz w:val="24"/>
                <w:szCs w:val="24"/>
              </w:rPr>
            </w:pPr>
          </w:p>
        </w:tc>
        <w:tc>
          <w:tcPr>
            <w:tcW w:w="780" w:type="dxa"/>
            <w:shd w:val="clear" w:color="auto" w:fill="D9D9D9"/>
            <w:vAlign w:val="center"/>
          </w:tcPr>
          <w:p w:rsidR="00923A00" w:rsidRDefault="00D21637">
            <w:pPr>
              <w:jc w:val="center"/>
              <w:rPr>
                <w:sz w:val="24"/>
                <w:szCs w:val="24"/>
              </w:rPr>
            </w:pPr>
            <w:r>
              <w:rPr>
                <w:sz w:val="24"/>
                <w:szCs w:val="24"/>
              </w:rPr>
              <w:t>L13</w:t>
            </w:r>
          </w:p>
        </w:tc>
        <w:tc>
          <w:tcPr>
            <w:tcW w:w="1695" w:type="dxa"/>
            <w:shd w:val="clear" w:color="auto" w:fill="D9D9D9"/>
            <w:vAlign w:val="center"/>
          </w:tcPr>
          <w:p w:rsidR="00D21637" w:rsidRDefault="00D21637">
            <w:pPr>
              <w:jc w:val="center"/>
              <w:rPr>
                <w:sz w:val="24"/>
                <w:szCs w:val="24"/>
              </w:rPr>
            </w:pPr>
            <w:proofErr w:type="spellStart"/>
            <w:r>
              <w:rPr>
                <w:sz w:val="24"/>
                <w:szCs w:val="24"/>
              </w:rPr>
              <w:t>Castanea</w:t>
            </w:r>
            <w:proofErr w:type="spellEnd"/>
            <w:r>
              <w:rPr>
                <w:sz w:val="24"/>
                <w:szCs w:val="24"/>
              </w:rPr>
              <w:t xml:space="preserve"> </w:t>
            </w:r>
            <w:proofErr w:type="spellStart"/>
            <w:r>
              <w:rPr>
                <w:sz w:val="24"/>
                <w:szCs w:val="24"/>
              </w:rPr>
              <w:t>sativa</w:t>
            </w:r>
            <w:proofErr w:type="spellEnd"/>
          </w:p>
          <w:p w:rsidR="00923A00" w:rsidRDefault="00D21637">
            <w:pPr>
              <w:jc w:val="center"/>
              <w:rPr>
                <w:sz w:val="24"/>
                <w:szCs w:val="24"/>
              </w:rPr>
            </w:pPr>
            <w:r>
              <w:rPr>
                <w:sz w:val="24"/>
                <w:szCs w:val="24"/>
              </w:rPr>
              <w:t xml:space="preserve">Sweet Chestnut </w:t>
            </w:r>
          </w:p>
        </w:tc>
        <w:tc>
          <w:tcPr>
            <w:tcW w:w="1170" w:type="dxa"/>
            <w:shd w:val="clear" w:color="auto" w:fill="D9D9D9"/>
            <w:vAlign w:val="center"/>
          </w:tcPr>
          <w:p w:rsidR="00923A00" w:rsidRDefault="00D21637">
            <w:pPr>
              <w:jc w:val="center"/>
              <w:rPr>
                <w:sz w:val="24"/>
                <w:szCs w:val="24"/>
              </w:rPr>
            </w:pPr>
            <w:r>
              <w:rPr>
                <w:sz w:val="24"/>
                <w:szCs w:val="24"/>
              </w:rPr>
              <w:t>30-60</w:t>
            </w:r>
          </w:p>
        </w:tc>
        <w:tc>
          <w:tcPr>
            <w:tcW w:w="960" w:type="dxa"/>
            <w:shd w:val="clear" w:color="auto" w:fill="D9D9D9"/>
            <w:vAlign w:val="center"/>
          </w:tcPr>
          <w:p w:rsidR="00923A00" w:rsidRDefault="00D21637">
            <w:pPr>
              <w:jc w:val="center"/>
              <w:rPr>
                <w:sz w:val="24"/>
                <w:szCs w:val="24"/>
              </w:rPr>
            </w:pPr>
            <w:r>
              <w:rPr>
                <w:sz w:val="24"/>
                <w:szCs w:val="24"/>
              </w:rPr>
              <w:t>10-15</w:t>
            </w:r>
          </w:p>
        </w:tc>
        <w:tc>
          <w:tcPr>
            <w:tcW w:w="810" w:type="dxa"/>
            <w:shd w:val="clear" w:color="auto" w:fill="D9D9D9"/>
            <w:vAlign w:val="center"/>
          </w:tcPr>
          <w:p w:rsidR="00923A00" w:rsidRDefault="00D21637">
            <w:pPr>
              <w:jc w:val="center"/>
              <w:rPr>
                <w:sz w:val="24"/>
                <w:szCs w:val="24"/>
              </w:rPr>
            </w:pPr>
            <w:r>
              <w:rPr>
                <w:sz w:val="24"/>
                <w:szCs w:val="24"/>
              </w:rPr>
              <w:t>Y</w:t>
            </w:r>
          </w:p>
        </w:tc>
        <w:tc>
          <w:tcPr>
            <w:tcW w:w="2565" w:type="dxa"/>
            <w:shd w:val="clear" w:color="auto" w:fill="D9D9D9"/>
            <w:vAlign w:val="center"/>
          </w:tcPr>
          <w:p w:rsidR="00923A00" w:rsidRDefault="00D21637">
            <w:pPr>
              <w:jc w:val="center"/>
              <w:rPr>
                <w:sz w:val="24"/>
                <w:szCs w:val="24"/>
              </w:rPr>
            </w:pPr>
            <w:r>
              <w:rPr>
                <w:sz w:val="24"/>
                <w:szCs w:val="24"/>
              </w:rPr>
              <w:t xml:space="preserve">Stool of coppiced chestnut with dead central stem </w:t>
            </w:r>
          </w:p>
        </w:tc>
        <w:tc>
          <w:tcPr>
            <w:tcW w:w="2070" w:type="dxa"/>
            <w:shd w:val="clear" w:color="auto" w:fill="D9D9D9"/>
            <w:vAlign w:val="center"/>
          </w:tcPr>
          <w:p w:rsidR="00923A00" w:rsidRDefault="00D21637">
            <w:pPr>
              <w:jc w:val="center"/>
              <w:rPr>
                <w:sz w:val="24"/>
                <w:szCs w:val="24"/>
              </w:rPr>
            </w:pPr>
            <w:r>
              <w:rPr>
                <w:sz w:val="24"/>
                <w:szCs w:val="24"/>
              </w:rPr>
              <w:t>Fell dead stems</w:t>
            </w:r>
          </w:p>
        </w:tc>
        <w:tc>
          <w:tcPr>
            <w:tcW w:w="945" w:type="dxa"/>
            <w:shd w:val="clear" w:color="auto" w:fill="D9D9D9"/>
            <w:vAlign w:val="center"/>
          </w:tcPr>
          <w:p w:rsidR="00923A00" w:rsidRDefault="00D21637">
            <w:pPr>
              <w:jc w:val="center"/>
              <w:rPr>
                <w:sz w:val="24"/>
                <w:szCs w:val="24"/>
              </w:rPr>
            </w:pPr>
            <w:r>
              <w:rPr>
                <w:sz w:val="24"/>
                <w:szCs w:val="24"/>
              </w:rPr>
              <w:t>H</w:t>
            </w:r>
          </w:p>
        </w:tc>
        <w:tc>
          <w:tcPr>
            <w:tcW w:w="1635" w:type="dxa"/>
            <w:shd w:val="clear" w:color="auto" w:fill="D9D9D9"/>
            <w:vAlign w:val="center"/>
          </w:tcPr>
          <w:p w:rsidR="00923A00" w:rsidRDefault="00D21637">
            <w:pPr>
              <w:jc w:val="center"/>
              <w:rPr>
                <w:sz w:val="24"/>
                <w:szCs w:val="24"/>
              </w:rPr>
            </w:pPr>
            <w:r>
              <w:rPr>
                <w:sz w:val="24"/>
                <w:szCs w:val="24"/>
              </w:rPr>
              <w:t>March 2024</w:t>
            </w:r>
          </w:p>
        </w:tc>
      </w:tr>
      <w:tr w:rsidR="00923A00">
        <w:tc>
          <w:tcPr>
            <w:tcW w:w="1530" w:type="dxa"/>
            <w:shd w:val="clear" w:color="auto" w:fill="D9D9D9"/>
          </w:tcPr>
          <w:p w:rsidR="00D21637" w:rsidRPr="00CC140D" w:rsidRDefault="00D21637" w:rsidP="00D21637">
            <w:pPr>
              <w:rPr>
                <w:rFonts w:asciiTheme="majorHAnsi" w:hAnsiTheme="majorHAnsi"/>
                <w:sz w:val="24"/>
                <w:szCs w:val="24"/>
              </w:rPr>
            </w:pPr>
          </w:p>
          <w:p w:rsidR="00D21637" w:rsidRPr="00CC140D" w:rsidRDefault="00D21637" w:rsidP="00D21637">
            <w:pPr>
              <w:rPr>
                <w:rFonts w:asciiTheme="majorHAnsi" w:hAnsiTheme="majorHAnsi"/>
                <w:sz w:val="24"/>
                <w:szCs w:val="24"/>
              </w:rPr>
            </w:pPr>
          </w:p>
          <w:p w:rsidR="00923A00" w:rsidRPr="00CC140D" w:rsidRDefault="00923A00" w:rsidP="00D21637">
            <w:pPr>
              <w:jc w:val="center"/>
              <w:rPr>
                <w:rFonts w:asciiTheme="majorHAnsi" w:hAnsiTheme="majorHAnsi"/>
                <w:sz w:val="24"/>
                <w:szCs w:val="24"/>
              </w:rPr>
            </w:pPr>
            <w:proofErr w:type="spellStart"/>
            <w:r w:rsidRPr="00CC140D">
              <w:rPr>
                <w:rFonts w:asciiTheme="majorHAnsi" w:hAnsiTheme="majorHAnsi"/>
                <w:sz w:val="24"/>
                <w:szCs w:val="24"/>
              </w:rPr>
              <w:t>Crowdhill</w:t>
            </w:r>
            <w:proofErr w:type="spellEnd"/>
            <w:r w:rsidRPr="00CC140D">
              <w:rPr>
                <w:rFonts w:asciiTheme="majorHAnsi" w:hAnsiTheme="majorHAnsi"/>
                <w:sz w:val="24"/>
                <w:szCs w:val="24"/>
              </w:rPr>
              <w:t xml:space="preserve"> (S)</w:t>
            </w:r>
          </w:p>
          <w:p w:rsidR="00D21637" w:rsidRPr="00CC140D" w:rsidRDefault="00D21637">
            <w:pPr>
              <w:jc w:val="center"/>
              <w:rPr>
                <w:rFonts w:asciiTheme="majorHAnsi" w:hAnsiTheme="majorHAnsi"/>
                <w:sz w:val="24"/>
                <w:szCs w:val="24"/>
              </w:rPr>
            </w:pPr>
          </w:p>
          <w:p w:rsidR="00D21637" w:rsidRPr="00CC140D" w:rsidRDefault="00D21637">
            <w:pPr>
              <w:jc w:val="center"/>
              <w:rPr>
                <w:rFonts w:asciiTheme="majorHAnsi" w:hAnsiTheme="majorHAnsi"/>
                <w:sz w:val="24"/>
                <w:szCs w:val="24"/>
              </w:rPr>
            </w:pPr>
          </w:p>
        </w:tc>
        <w:tc>
          <w:tcPr>
            <w:tcW w:w="780" w:type="dxa"/>
            <w:shd w:val="clear" w:color="auto" w:fill="D9D9D9"/>
            <w:vAlign w:val="center"/>
          </w:tcPr>
          <w:p w:rsidR="00923A00" w:rsidRDefault="00D21637">
            <w:pPr>
              <w:jc w:val="center"/>
              <w:rPr>
                <w:sz w:val="24"/>
                <w:szCs w:val="24"/>
              </w:rPr>
            </w:pPr>
            <w:r>
              <w:rPr>
                <w:sz w:val="24"/>
                <w:szCs w:val="24"/>
              </w:rPr>
              <w:t>L14</w:t>
            </w:r>
          </w:p>
        </w:tc>
        <w:tc>
          <w:tcPr>
            <w:tcW w:w="1695" w:type="dxa"/>
            <w:shd w:val="clear" w:color="auto" w:fill="D9D9D9"/>
            <w:vAlign w:val="center"/>
          </w:tcPr>
          <w:p w:rsidR="00D21637" w:rsidRPr="00D21637" w:rsidRDefault="00D21637" w:rsidP="00D21637">
            <w:pPr>
              <w:jc w:val="center"/>
              <w:rPr>
                <w:sz w:val="24"/>
                <w:szCs w:val="24"/>
              </w:rPr>
            </w:pPr>
            <w:proofErr w:type="spellStart"/>
            <w:r w:rsidRPr="00D21637">
              <w:rPr>
                <w:sz w:val="24"/>
                <w:szCs w:val="24"/>
              </w:rPr>
              <w:t>Quercus</w:t>
            </w:r>
            <w:proofErr w:type="spellEnd"/>
            <w:r w:rsidRPr="00D21637">
              <w:rPr>
                <w:sz w:val="24"/>
                <w:szCs w:val="24"/>
              </w:rPr>
              <w:t xml:space="preserve"> </w:t>
            </w:r>
            <w:proofErr w:type="spellStart"/>
            <w:r w:rsidRPr="00D21637">
              <w:rPr>
                <w:sz w:val="24"/>
                <w:szCs w:val="24"/>
              </w:rPr>
              <w:t>robur</w:t>
            </w:r>
            <w:proofErr w:type="spellEnd"/>
          </w:p>
          <w:p w:rsidR="00923A00" w:rsidRDefault="00D21637" w:rsidP="00D21637">
            <w:pPr>
              <w:jc w:val="center"/>
              <w:rPr>
                <w:sz w:val="24"/>
                <w:szCs w:val="24"/>
              </w:rPr>
            </w:pPr>
            <w:r w:rsidRPr="00D21637">
              <w:rPr>
                <w:sz w:val="24"/>
                <w:szCs w:val="24"/>
              </w:rPr>
              <w:t>English Oak</w:t>
            </w:r>
          </w:p>
        </w:tc>
        <w:tc>
          <w:tcPr>
            <w:tcW w:w="1170" w:type="dxa"/>
            <w:shd w:val="clear" w:color="auto" w:fill="D9D9D9"/>
            <w:vAlign w:val="center"/>
          </w:tcPr>
          <w:p w:rsidR="00923A00" w:rsidRDefault="00D21637">
            <w:pPr>
              <w:jc w:val="center"/>
              <w:rPr>
                <w:sz w:val="24"/>
                <w:szCs w:val="24"/>
              </w:rPr>
            </w:pPr>
            <w:r>
              <w:rPr>
                <w:sz w:val="24"/>
                <w:szCs w:val="24"/>
              </w:rPr>
              <w:t>90-120</w:t>
            </w:r>
          </w:p>
        </w:tc>
        <w:tc>
          <w:tcPr>
            <w:tcW w:w="960" w:type="dxa"/>
            <w:shd w:val="clear" w:color="auto" w:fill="D9D9D9"/>
            <w:vAlign w:val="center"/>
          </w:tcPr>
          <w:p w:rsidR="00923A00" w:rsidRDefault="00D21637">
            <w:pPr>
              <w:jc w:val="center"/>
              <w:rPr>
                <w:sz w:val="24"/>
                <w:szCs w:val="24"/>
              </w:rPr>
            </w:pPr>
            <w:r>
              <w:rPr>
                <w:sz w:val="24"/>
                <w:szCs w:val="24"/>
              </w:rPr>
              <w:t>10-15</w:t>
            </w:r>
          </w:p>
        </w:tc>
        <w:tc>
          <w:tcPr>
            <w:tcW w:w="810" w:type="dxa"/>
            <w:shd w:val="clear" w:color="auto" w:fill="D9D9D9"/>
            <w:vAlign w:val="center"/>
          </w:tcPr>
          <w:p w:rsidR="00923A00" w:rsidRDefault="00D21637">
            <w:pPr>
              <w:jc w:val="center"/>
              <w:rPr>
                <w:sz w:val="24"/>
                <w:szCs w:val="24"/>
              </w:rPr>
            </w:pPr>
            <w:r>
              <w:rPr>
                <w:sz w:val="24"/>
                <w:szCs w:val="24"/>
              </w:rPr>
              <w:t>SM</w:t>
            </w:r>
          </w:p>
        </w:tc>
        <w:tc>
          <w:tcPr>
            <w:tcW w:w="2565" w:type="dxa"/>
            <w:shd w:val="clear" w:color="auto" w:fill="D9D9D9"/>
            <w:vAlign w:val="center"/>
          </w:tcPr>
          <w:p w:rsidR="00923A00" w:rsidRDefault="00D21637">
            <w:pPr>
              <w:jc w:val="center"/>
              <w:rPr>
                <w:sz w:val="24"/>
                <w:szCs w:val="24"/>
              </w:rPr>
            </w:pPr>
            <w:r w:rsidRPr="00D21637">
              <w:rPr>
                <w:sz w:val="24"/>
                <w:szCs w:val="24"/>
              </w:rPr>
              <w:t>Deadwood observed in canopy over footpath</w:t>
            </w:r>
          </w:p>
        </w:tc>
        <w:tc>
          <w:tcPr>
            <w:tcW w:w="2070" w:type="dxa"/>
            <w:shd w:val="clear" w:color="auto" w:fill="D9D9D9"/>
            <w:vAlign w:val="center"/>
          </w:tcPr>
          <w:p w:rsidR="00923A00" w:rsidRDefault="00D21637">
            <w:pPr>
              <w:jc w:val="center"/>
              <w:rPr>
                <w:sz w:val="24"/>
                <w:szCs w:val="24"/>
              </w:rPr>
            </w:pPr>
            <w:r w:rsidRPr="00D21637">
              <w:rPr>
                <w:sz w:val="24"/>
                <w:szCs w:val="24"/>
              </w:rPr>
              <w:t>Remove major deadwood over 50mm, over path</w:t>
            </w:r>
          </w:p>
        </w:tc>
        <w:tc>
          <w:tcPr>
            <w:tcW w:w="945" w:type="dxa"/>
            <w:shd w:val="clear" w:color="auto" w:fill="D9D9D9"/>
            <w:vAlign w:val="center"/>
          </w:tcPr>
          <w:p w:rsidR="00923A00" w:rsidRDefault="00D21637">
            <w:pPr>
              <w:jc w:val="center"/>
              <w:rPr>
                <w:sz w:val="24"/>
                <w:szCs w:val="24"/>
              </w:rPr>
            </w:pPr>
            <w:r>
              <w:rPr>
                <w:sz w:val="24"/>
                <w:szCs w:val="24"/>
              </w:rPr>
              <w:t>M</w:t>
            </w:r>
          </w:p>
        </w:tc>
        <w:tc>
          <w:tcPr>
            <w:tcW w:w="1635" w:type="dxa"/>
            <w:shd w:val="clear" w:color="auto" w:fill="D9D9D9"/>
            <w:vAlign w:val="center"/>
          </w:tcPr>
          <w:p w:rsidR="00923A00" w:rsidRDefault="00D21637">
            <w:pPr>
              <w:jc w:val="center"/>
              <w:rPr>
                <w:sz w:val="24"/>
                <w:szCs w:val="24"/>
              </w:rPr>
            </w:pPr>
            <w:r>
              <w:rPr>
                <w:sz w:val="24"/>
                <w:szCs w:val="24"/>
              </w:rPr>
              <w:t>March 2024</w:t>
            </w:r>
          </w:p>
        </w:tc>
      </w:tr>
      <w:tr w:rsidR="00923A00">
        <w:tc>
          <w:tcPr>
            <w:tcW w:w="1530" w:type="dxa"/>
            <w:shd w:val="clear" w:color="auto" w:fill="D9D9D9"/>
          </w:tcPr>
          <w:p w:rsidR="00923A00" w:rsidRPr="00CC140D" w:rsidRDefault="00923A00">
            <w:pPr>
              <w:jc w:val="center"/>
              <w:rPr>
                <w:rFonts w:asciiTheme="majorHAnsi" w:hAnsiTheme="majorHAnsi"/>
                <w:sz w:val="24"/>
                <w:szCs w:val="24"/>
              </w:rPr>
            </w:pPr>
          </w:p>
          <w:p w:rsidR="00D21637" w:rsidRPr="00CC140D" w:rsidRDefault="00D21637">
            <w:pPr>
              <w:jc w:val="center"/>
              <w:rPr>
                <w:rFonts w:asciiTheme="majorHAnsi" w:hAnsiTheme="majorHAnsi"/>
                <w:sz w:val="24"/>
                <w:szCs w:val="24"/>
              </w:rPr>
            </w:pPr>
            <w:proofErr w:type="spellStart"/>
            <w:r w:rsidRPr="00CC140D">
              <w:rPr>
                <w:rFonts w:asciiTheme="majorHAnsi" w:hAnsiTheme="majorHAnsi"/>
                <w:sz w:val="24"/>
                <w:szCs w:val="24"/>
              </w:rPr>
              <w:t>Crowdhill</w:t>
            </w:r>
            <w:proofErr w:type="spellEnd"/>
            <w:r w:rsidRPr="00CC140D">
              <w:rPr>
                <w:rFonts w:asciiTheme="majorHAnsi" w:hAnsiTheme="majorHAnsi"/>
                <w:sz w:val="24"/>
                <w:szCs w:val="24"/>
              </w:rPr>
              <w:t xml:space="preserve"> (S)</w:t>
            </w:r>
          </w:p>
          <w:p w:rsidR="00D21637" w:rsidRPr="00CC140D" w:rsidRDefault="00D21637">
            <w:pPr>
              <w:jc w:val="center"/>
              <w:rPr>
                <w:rFonts w:asciiTheme="majorHAnsi" w:hAnsiTheme="majorHAnsi"/>
                <w:sz w:val="24"/>
                <w:szCs w:val="24"/>
              </w:rPr>
            </w:pPr>
          </w:p>
        </w:tc>
        <w:tc>
          <w:tcPr>
            <w:tcW w:w="780" w:type="dxa"/>
            <w:shd w:val="clear" w:color="auto" w:fill="D9D9D9"/>
            <w:vAlign w:val="center"/>
          </w:tcPr>
          <w:p w:rsidR="00923A00" w:rsidRDefault="00D21637">
            <w:pPr>
              <w:jc w:val="center"/>
              <w:rPr>
                <w:sz w:val="24"/>
                <w:szCs w:val="24"/>
              </w:rPr>
            </w:pPr>
            <w:r>
              <w:rPr>
                <w:sz w:val="24"/>
                <w:szCs w:val="24"/>
              </w:rPr>
              <w:t>L15</w:t>
            </w:r>
          </w:p>
        </w:tc>
        <w:tc>
          <w:tcPr>
            <w:tcW w:w="1695" w:type="dxa"/>
            <w:shd w:val="clear" w:color="auto" w:fill="D9D9D9"/>
            <w:vAlign w:val="center"/>
          </w:tcPr>
          <w:p w:rsidR="00D21637" w:rsidRPr="00D21637" w:rsidRDefault="00D21637" w:rsidP="00D21637">
            <w:pPr>
              <w:jc w:val="center"/>
              <w:rPr>
                <w:sz w:val="24"/>
                <w:szCs w:val="24"/>
              </w:rPr>
            </w:pPr>
            <w:proofErr w:type="spellStart"/>
            <w:r w:rsidRPr="00D21637">
              <w:rPr>
                <w:sz w:val="24"/>
                <w:szCs w:val="24"/>
              </w:rPr>
              <w:t>Quercus</w:t>
            </w:r>
            <w:proofErr w:type="spellEnd"/>
            <w:r w:rsidRPr="00D21637">
              <w:rPr>
                <w:sz w:val="24"/>
                <w:szCs w:val="24"/>
              </w:rPr>
              <w:t xml:space="preserve"> </w:t>
            </w:r>
            <w:proofErr w:type="spellStart"/>
            <w:r w:rsidRPr="00D21637">
              <w:rPr>
                <w:sz w:val="24"/>
                <w:szCs w:val="24"/>
              </w:rPr>
              <w:t>robur</w:t>
            </w:r>
            <w:proofErr w:type="spellEnd"/>
          </w:p>
          <w:p w:rsidR="00923A00" w:rsidRDefault="00D21637" w:rsidP="00D21637">
            <w:pPr>
              <w:jc w:val="center"/>
              <w:rPr>
                <w:sz w:val="24"/>
                <w:szCs w:val="24"/>
              </w:rPr>
            </w:pPr>
            <w:r w:rsidRPr="00D21637">
              <w:rPr>
                <w:sz w:val="24"/>
                <w:szCs w:val="24"/>
              </w:rPr>
              <w:t>English Oak</w:t>
            </w:r>
          </w:p>
        </w:tc>
        <w:tc>
          <w:tcPr>
            <w:tcW w:w="1170" w:type="dxa"/>
            <w:shd w:val="clear" w:color="auto" w:fill="D9D9D9"/>
            <w:vAlign w:val="center"/>
          </w:tcPr>
          <w:p w:rsidR="00923A00" w:rsidRDefault="00D21637">
            <w:pPr>
              <w:jc w:val="center"/>
              <w:rPr>
                <w:sz w:val="24"/>
                <w:szCs w:val="24"/>
              </w:rPr>
            </w:pPr>
            <w:r>
              <w:rPr>
                <w:sz w:val="24"/>
                <w:szCs w:val="24"/>
              </w:rPr>
              <w:t>60-90</w:t>
            </w:r>
          </w:p>
        </w:tc>
        <w:tc>
          <w:tcPr>
            <w:tcW w:w="960" w:type="dxa"/>
            <w:shd w:val="clear" w:color="auto" w:fill="D9D9D9"/>
            <w:vAlign w:val="center"/>
          </w:tcPr>
          <w:p w:rsidR="00923A00" w:rsidRDefault="00D21637">
            <w:pPr>
              <w:jc w:val="center"/>
              <w:rPr>
                <w:sz w:val="24"/>
                <w:szCs w:val="24"/>
              </w:rPr>
            </w:pPr>
            <w:r>
              <w:rPr>
                <w:sz w:val="24"/>
                <w:szCs w:val="24"/>
              </w:rPr>
              <w:t>10-15</w:t>
            </w:r>
          </w:p>
        </w:tc>
        <w:tc>
          <w:tcPr>
            <w:tcW w:w="810" w:type="dxa"/>
            <w:shd w:val="clear" w:color="auto" w:fill="D9D9D9"/>
            <w:vAlign w:val="center"/>
          </w:tcPr>
          <w:p w:rsidR="00923A00" w:rsidRDefault="00D21637">
            <w:pPr>
              <w:jc w:val="center"/>
              <w:rPr>
                <w:sz w:val="24"/>
                <w:szCs w:val="24"/>
              </w:rPr>
            </w:pPr>
            <w:r>
              <w:rPr>
                <w:sz w:val="24"/>
                <w:szCs w:val="24"/>
              </w:rPr>
              <w:t>SM</w:t>
            </w:r>
          </w:p>
        </w:tc>
        <w:tc>
          <w:tcPr>
            <w:tcW w:w="2565" w:type="dxa"/>
            <w:shd w:val="clear" w:color="auto" w:fill="D9D9D9"/>
            <w:vAlign w:val="center"/>
          </w:tcPr>
          <w:p w:rsidR="00923A00" w:rsidRDefault="00D21637">
            <w:pPr>
              <w:jc w:val="center"/>
              <w:rPr>
                <w:sz w:val="24"/>
                <w:szCs w:val="24"/>
              </w:rPr>
            </w:pPr>
            <w:r w:rsidRPr="00D21637">
              <w:rPr>
                <w:sz w:val="24"/>
                <w:szCs w:val="24"/>
              </w:rPr>
              <w:t>Deadwood observed in canopy over footpath</w:t>
            </w:r>
          </w:p>
        </w:tc>
        <w:tc>
          <w:tcPr>
            <w:tcW w:w="2070" w:type="dxa"/>
            <w:shd w:val="clear" w:color="auto" w:fill="D9D9D9"/>
            <w:vAlign w:val="center"/>
          </w:tcPr>
          <w:p w:rsidR="00923A00" w:rsidRDefault="00D21637">
            <w:pPr>
              <w:jc w:val="center"/>
              <w:rPr>
                <w:sz w:val="24"/>
                <w:szCs w:val="24"/>
              </w:rPr>
            </w:pPr>
            <w:r w:rsidRPr="00D21637">
              <w:rPr>
                <w:sz w:val="24"/>
                <w:szCs w:val="24"/>
              </w:rPr>
              <w:t>Remove major deadwood over 50mm, over path</w:t>
            </w:r>
          </w:p>
        </w:tc>
        <w:tc>
          <w:tcPr>
            <w:tcW w:w="945" w:type="dxa"/>
            <w:shd w:val="clear" w:color="auto" w:fill="D9D9D9"/>
            <w:vAlign w:val="center"/>
          </w:tcPr>
          <w:p w:rsidR="00923A00" w:rsidRDefault="00D21637">
            <w:pPr>
              <w:jc w:val="center"/>
              <w:rPr>
                <w:sz w:val="24"/>
                <w:szCs w:val="24"/>
              </w:rPr>
            </w:pPr>
            <w:r>
              <w:rPr>
                <w:sz w:val="24"/>
                <w:szCs w:val="24"/>
              </w:rPr>
              <w:t>M</w:t>
            </w:r>
          </w:p>
        </w:tc>
        <w:tc>
          <w:tcPr>
            <w:tcW w:w="1635" w:type="dxa"/>
            <w:shd w:val="clear" w:color="auto" w:fill="D9D9D9"/>
            <w:vAlign w:val="center"/>
          </w:tcPr>
          <w:p w:rsidR="00923A00" w:rsidRDefault="00D21637">
            <w:pPr>
              <w:jc w:val="center"/>
              <w:rPr>
                <w:sz w:val="24"/>
                <w:szCs w:val="24"/>
              </w:rPr>
            </w:pPr>
            <w:r>
              <w:rPr>
                <w:sz w:val="24"/>
                <w:szCs w:val="24"/>
              </w:rPr>
              <w:t>March 2024</w:t>
            </w:r>
          </w:p>
        </w:tc>
      </w:tr>
      <w:tr w:rsidR="00D21637">
        <w:tc>
          <w:tcPr>
            <w:tcW w:w="1530" w:type="dxa"/>
            <w:shd w:val="clear" w:color="auto" w:fill="D9D9D9"/>
          </w:tcPr>
          <w:p w:rsidR="00D21637" w:rsidRPr="00CC140D" w:rsidRDefault="00D21637" w:rsidP="00D21637">
            <w:pPr>
              <w:rPr>
                <w:rFonts w:asciiTheme="majorHAnsi" w:hAnsiTheme="majorHAnsi"/>
                <w:sz w:val="24"/>
                <w:szCs w:val="24"/>
              </w:rPr>
            </w:pPr>
          </w:p>
          <w:p w:rsidR="00D21637" w:rsidRPr="00CC140D" w:rsidRDefault="00D21637">
            <w:pPr>
              <w:jc w:val="center"/>
              <w:rPr>
                <w:rFonts w:asciiTheme="majorHAnsi" w:hAnsiTheme="majorHAnsi"/>
                <w:sz w:val="24"/>
                <w:szCs w:val="24"/>
              </w:rPr>
            </w:pPr>
            <w:proofErr w:type="spellStart"/>
            <w:r w:rsidRPr="00CC140D">
              <w:rPr>
                <w:rFonts w:asciiTheme="majorHAnsi" w:hAnsiTheme="majorHAnsi"/>
                <w:sz w:val="24"/>
                <w:szCs w:val="24"/>
              </w:rPr>
              <w:t>Crowdhill</w:t>
            </w:r>
            <w:proofErr w:type="spellEnd"/>
            <w:r w:rsidRPr="00CC140D">
              <w:rPr>
                <w:rFonts w:asciiTheme="majorHAnsi" w:hAnsiTheme="majorHAnsi"/>
                <w:sz w:val="24"/>
                <w:szCs w:val="24"/>
              </w:rPr>
              <w:t xml:space="preserve"> (S)</w:t>
            </w:r>
          </w:p>
          <w:p w:rsidR="00D21637" w:rsidRPr="00CC140D" w:rsidRDefault="00D21637">
            <w:pPr>
              <w:jc w:val="center"/>
              <w:rPr>
                <w:rFonts w:asciiTheme="majorHAnsi" w:hAnsiTheme="majorHAnsi"/>
                <w:sz w:val="24"/>
                <w:szCs w:val="24"/>
              </w:rPr>
            </w:pPr>
          </w:p>
        </w:tc>
        <w:tc>
          <w:tcPr>
            <w:tcW w:w="780" w:type="dxa"/>
            <w:shd w:val="clear" w:color="auto" w:fill="D9D9D9"/>
            <w:vAlign w:val="center"/>
          </w:tcPr>
          <w:p w:rsidR="00D21637" w:rsidRDefault="00D21637">
            <w:pPr>
              <w:jc w:val="center"/>
              <w:rPr>
                <w:sz w:val="24"/>
                <w:szCs w:val="24"/>
              </w:rPr>
            </w:pPr>
            <w:r>
              <w:rPr>
                <w:sz w:val="24"/>
                <w:szCs w:val="24"/>
              </w:rPr>
              <w:t>L16</w:t>
            </w:r>
          </w:p>
        </w:tc>
        <w:tc>
          <w:tcPr>
            <w:tcW w:w="1695" w:type="dxa"/>
            <w:shd w:val="clear" w:color="auto" w:fill="D9D9D9"/>
            <w:vAlign w:val="center"/>
          </w:tcPr>
          <w:p w:rsidR="00D21637" w:rsidRPr="00D21637" w:rsidRDefault="00D21637" w:rsidP="00D21637">
            <w:pPr>
              <w:jc w:val="center"/>
              <w:rPr>
                <w:sz w:val="24"/>
                <w:szCs w:val="24"/>
              </w:rPr>
            </w:pPr>
            <w:proofErr w:type="spellStart"/>
            <w:r w:rsidRPr="00D21637">
              <w:rPr>
                <w:sz w:val="24"/>
                <w:szCs w:val="24"/>
              </w:rPr>
              <w:t>Quercus</w:t>
            </w:r>
            <w:proofErr w:type="spellEnd"/>
            <w:r w:rsidRPr="00D21637">
              <w:rPr>
                <w:sz w:val="24"/>
                <w:szCs w:val="24"/>
              </w:rPr>
              <w:t xml:space="preserve"> </w:t>
            </w:r>
            <w:proofErr w:type="spellStart"/>
            <w:r w:rsidRPr="00D21637">
              <w:rPr>
                <w:sz w:val="24"/>
                <w:szCs w:val="24"/>
              </w:rPr>
              <w:t>robur</w:t>
            </w:r>
            <w:proofErr w:type="spellEnd"/>
          </w:p>
          <w:p w:rsidR="00D21637" w:rsidRDefault="00D21637" w:rsidP="00D21637">
            <w:pPr>
              <w:jc w:val="center"/>
              <w:rPr>
                <w:sz w:val="24"/>
                <w:szCs w:val="24"/>
              </w:rPr>
            </w:pPr>
            <w:r w:rsidRPr="00D21637">
              <w:rPr>
                <w:sz w:val="24"/>
                <w:szCs w:val="24"/>
              </w:rPr>
              <w:t>English Oak</w:t>
            </w:r>
          </w:p>
        </w:tc>
        <w:tc>
          <w:tcPr>
            <w:tcW w:w="1170" w:type="dxa"/>
            <w:shd w:val="clear" w:color="auto" w:fill="D9D9D9"/>
            <w:vAlign w:val="center"/>
          </w:tcPr>
          <w:p w:rsidR="00D21637" w:rsidRDefault="00D21637">
            <w:pPr>
              <w:jc w:val="center"/>
              <w:rPr>
                <w:sz w:val="24"/>
                <w:szCs w:val="24"/>
              </w:rPr>
            </w:pPr>
            <w:r>
              <w:rPr>
                <w:sz w:val="24"/>
                <w:szCs w:val="24"/>
              </w:rPr>
              <w:t>30-60</w:t>
            </w:r>
          </w:p>
        </w:tc>
        <w:tc>
          <w:tcPr>
            <w:tcW w:w="960" w:type="dxa"/>
            <w:shd w:val="clear" w:color="auto" w:fill="D9D9D9"/>
            <w:vAlign w:val="center"/>
          </w:tcPr>
          <w:p w:rsidR="00D21637" w:rsidRDefault="00D21637">
            <w:pPr>
              <w:jc w:val="center"/>
              <w:rPr>
                <w:sz w:val="24"/>
                <w:szCs w:val="24"/>
              </w:rPr>
            </w:pPr>
            <w:r>
              <w:rPr>
                <w:sz w:val="24"/>
                <w:szCs w:val="24"/>
              </w:rPr>
              <w:t>5-10</w:t>
            </w:r>
          </w:p>
        </w:tc>
        <w:tc>
          <w:tcPr>
            <w:tcW w:w="810" w:type="dxa"/>
            <w:shd w:val="clear" w:color="auto" w:fill="D9D9D9"/>
            <w:vAlign w:val="center"/>
          </w:tcPr>
          <w:p w:rsidR="00D21637" w:rsidRDefault="00D21637">
            <w:pPr>
              <w:jc w:val="center"/>
              <w:rPr>
                <w:sz w:val="24"/>
                <w:szCs w:val="24"/>
              </w:rPr>
            </w:pPr>
            <w:r>
              <w:rPr>
                <w:sz w:val="24"/>
                <w:szCs w:val="24"/>
              </w:rPr>
              <w:t>SM</w:t>
            </w:r>
          </w:p>
        </w:tc>
        <w:tc>
          <w:tcPr>
            <w:tcW w:w="2565" w:type="dxa"/>
            <w:shd w:val="clear" w:color="auto" w:fill="D9D9D9"/>
            <w:vAlign w:val="center"/>
          </w:tcPr>
          <w:p w:rsidR="00D21637" w:rsidRDefault="00D21637">
            <w:pPr>
              <w:jc w:val="center"/>
              <w:rPr>
                <w:sz w:val="24"/>
                <w:szCs w:val="24"/>
              </w:rPr>
            </w:pPr>
            <w:r>
              <w:rPr>
                <w:sz w:val="24"/>
                <w:szCs w:val="24"/>
              </w:rPr>
              <w:t>Historical root heave/delamination of bark at base of stem</w:t>
            </w:r>
          </w:p>
        </w:tc>
        <w:tc>
          <w:tcPr>
            <w:tcW w:w="2070" w:type="dxa"/>
            <w:shd w:val="clear" w:color="auto" w:fill="D9D9D9"/>
            <w:vAlign w:val="center"/>
          </w:tcPr>
          <w:p w:rsidR="00D21637" w:rsidRDefault="00D21637">
            <w:pPr>
              <w:jc w:val="center"/>
              <w:rPr>
                <w:sz w:val="24"/>
                <w:szCs w:val="24"/>
              </w:rPr>
            </w:pPr>
            <w:r>
              <w:rPr>
                <w:sz w:val="24"/>
                <w:szCs w:val="24"/>
              </w:rPr>
              <w:t>Reduce by 2/3m</w:t>
            </w:r>
          </w:p>
        </w:tc>
        <w:tc>
          <w:tcPr>
            <w:tcW w:w="945" w:type="dxa"/>
            <w:shd w:val="clear" w:color="auto" w:fill="D9D9D9"/>
            <w:vAlign w:val="center"/>
          </w:tcPr>
          <w:p w:rsidR="00D21637" w:rsidRDefault="00D21637">
            <w:pPr>
              <w:jc w:val="center"/>
              <w:rPr>
                <w:sz w:val="24"/>
                <w:szCs w:val="24"/>
              </w:rPr>
            </w:pPr>
            <w:r>
              <w:rPr>
                <w:sz w:val="24"/>
                <w:szCs w:val="24"/>
              </w:rPr>
              <w:t>M</w:t>
            </w:r>
          </w:p>
        </w:tc>
        <w:tc>
          <w:tcPr>
            <w:tcW w:w="1635" w:type="dxa"/>
            <w:shd w:val="clear" w:color="auto" w:fill="D9D9D9"/>
            <w:vAlign w:val="center"/>
          </w:tcPr>
          <w:p w:rsidR="00D21637" w:rsidRDefault="00D21637">
            <w:pPr>
              <w:jc w:val="center"/>
              <w:rPr>
                <w:sz w:val="24"/>
                <w:szCs w:val="24"/>
              </w:rPr>
            </w:pPr>
            <w:r>
              <w:rPr>
                <w:sz w:val="24"/>
                <w:szCs w:val="24"/>
              </w:rPr>
              <w:t>March 2024</w:t>
            </w:r>
          </w:p>
        </w:tc>
      </w:tr>
      <w:tr w:rsidR="00D21637">
        <w:tc>
          <w:tcPr>
            <w:tcW w:w="1530" w:type="dxa"/>
            <w:shd w:val="clear" w:color="auto" w:fill="D9D9D9"/>
          </w:tcPr>
          <w:p w:rsidR="00D21637" w:rsidRPr="00CC140D" w:rsidRDefault="00D21637">
            <w:pPr>
              <w:jc w:val="center"/>
              <w:rPr>
                <w:rFonts w:asciiTheme="majorHAnsi" w:hAnsiTheme="majorHAnsi"/>
                <w:sz w:val="24"/>
                <w:szCs w:val="24"/>
              </w:rPr>
            </w:pPr>
          </w:p>
          <w:p w:rsidR="00D21637" w:rsidRPr="00CC140D" w:rsidRDefault="00D21637" w:rsidP="00D21637">
            <w:pPr>
              <w:jc w:val="center"/>
              <w:rPr>
                <w:rFonts w:asciiTheme="majorHAnsi" w:hAnsiTheme="majorHAnsi"/>
                <w:sz w:val="24"/>
                <w:szCs w:val="24"/>
              </w:rPr>
            </w:pPr>
            <w:proofErr w:type="spellStart"/>
            <w:r w:rsidRPr="00CC140D">
              <w:rPr>
                <w:rFonts w:asciiTheme="majorHAnsi" w:hAnsiTheme="majorHAnsi"/>
                <w:sz w:val="24"/>
                <w:szCs w:val="24"/>
              </w:rPr>
              <w:t>Crowdhill</w:t>
            </w:r>
            <w:proofErr w:type="spellEnd"/>
            <w:r w:rsidRPr="00CC140D">
              <w:rPr>
                <w:rFonts w:asciiTheme="majorHAnsi" w:hAnsiTheme="majorHAnsi"/>
                <w:sz w:val="24"/>
                <w:szCs w:val="24"/>
              </w:rPr>
              <w:t xml:space="preserve"> (Central)</w:t>
            </w:r>
          </w:p>
          <w:p w:rsidR="00D21637" w:rsidRPr="00CC140D" w:rsidRDefault="00D21637">
            <w:pPr>
              <w:jc w:val="center"/>
              <w:rPr>
                <w:rFonts w:asciiTheme="majorHAnsi" w:hAnsiTheme="majorHAnsi"/>
                <w:sz w:val="24"/>
                <w:szCs w:val="24"/>
              </w:rPr>
            </w:pPr>
          </w:p>
        </w:tc>
        <w:tc>
          <w:tcPr>
            <w:tcW w:w="780" w:type="dxa"/>
            <w:shd w:val="clear" w:color="auto" w:fill="D9D9D9"/>
            <w:vAlign w:val="center"/>
          </w:tcPr>
          <w:p w:rsidR="00D21637" w:rsidRDefault="00D21637">
            <w:pPr>
              <w:jc w:val="center"/>
              <w:rPr>
                <w:sz w:val="24"/>
                <w:szCs w:val="24"/>
              </w:rPr>
            </w:pPr>
            <w:r>
              <w:rPr>
                <w:sz w:val="24"/>
                <w:szCs w:val="24"/>
              </w:rPr>
              <w:t>L17</w:t>
            </w:r>
          </w:p>
        </w:tc>
        <w:tc>
          <w:tcPr>
            <w:tcW w:w="1695" w:type="dxa"/>
            <w:shd w:val="clear" w:color="auto" w:fill="D9D9D9"/>
            <w:vAlign w:val="center"/>
          </w:tcPr>
          <w:p w:rsidR="00D21637" w:rsidRPr="00D21637" w:rsidRDefault="00D21637" w:rsidP="00D21637">
            <w:pPr>
              <w:jc w:val="center"/>
              <w:rPr>
                <w:sz w:val="24"/>
                <w:szCs w:val="24"/>
              </w:rPr>
            </w:pPr>
            <w:proofErr w:type="spellStart"/>
            <w:r w:rsidRPr="00D21637">
              <w:rPr>
                <w:sz w:val="24"/>
                <w:szCs w:val="24"/>
              </w:rPr>
              <w:t>Quercus</w:t>
            </w:r>
            <w:proofErr w:type="spellEnd"/>
            <w:r w:rsidRPr="00D21637">
              <w:rPr>
                <w:sz w:val="24"/>
                <w:szCs w:val="24"/>
              </w:rPr>
              <w:t xml:space="preserve"> </w:t>
            </w:r>
            <w:proofErr w:type="spellStart"/>
            <w:r w:rsidRPr="00D21637">
              <w:rPr>
                <w:sz w:val="24"/>
                <w:szCs w:val="24"/>
              </w:rPr>
              <w:t>robur</w:t>
            </w:r>
            <w:proofErr w:type="spellEnd"/>
          </w:p>
          <w:p w:rsidR="00D21637" w:rsidRDefault="00D21637" w:rsidP="00D21637">
            <w:pPr>
              <w:jc w:val="center"/>
              <w:rPr>
                <w:sz w:val="24"/>
                <w:szCs w:val="24"/>
              </w:rPr>
            </w:pPr>
            <w:r w:rsidRPr="00D21637">
              <w:rPr>
                <w:sz w:val="24"/>
                <w:szCs w:val="24"/>
              </w:rPr>
              <w:t>English Oak</w:t>
            </w:r>
          </w:p>
        </w:tc>
        <w:tc>
          <w:tcPr>
            <w:tcW w:w="1170" w:type="dxa"/>
            <w:shd w:val="clear" w:color="auto" w:fill="D9D9D9"/>
            <w:vAlign w:val="center"/>
          </w:tcPr>
          <w:p w:rsidR="00D21637" w:rsidRDefault="00D21637">
            <w:pPr>
              <w:jc w:val="center"/>
              <w:rPr>
                <w:sz w:val="24"/>
                <w:szCs w:val="24"/>
              </w:rPr>
            </w:pPr>
            <w:r>
              <w:rPr>
                <w:sz w:val="24"/>
                <w:szCs w:val="24"/>
              </w:rPr>
              <w:t>30-60</w:t>
            </w:r>
          </w:p>
        </w:tc>
        <w:tc>
          <w:tcPr>
            <w:tcW w:w="960" w:type="dxa"/>
            <w:shd w:val="clear" w:color="auto" w:fill="D9D9D9"/>
            <w:vAlign w:val="center"/>
          </w:tcPr>
          <w:p w:rsidR="00D21637" w:rsidRDefault="00D21637">
            <w:pPr>
              <w:jc w:val="center"/>
              <w:rPr>
                <w:sz w:val="24"/>
                <w:szCs w:val="24"/>
              </w:rPr>
            </w:pPr>
            <w:r>
              <w:rPr>
                <w:sz w:val="24"/>
                <w:szCs w:val="24"/>
              </w:rPr>
              <w:t>5-10</w:t>
            </w:r>
          </w:p>
        </w:tc>
        <w:tc>
          <w:tcPr>
            <w:tcW w:w="810" w:type="dxa"/>
            <w:shd w:val="clear" w:color="auto" w:fill="D9D9D9"/>
            <w:vAlign w:val="center"/>
          </w:tcPr>
          <w:p w:rsidR="00D21637" w:rsidRDefault="00D21637">
            <w:pPr>
              <w:jc w:val="center"/>
              <w:rPr>
                <w:sz w:val="24"/>
                <w:szCs w:val="24"/>
              </w:rPr>
            </w:pPr>
            <w:r>
              <w:rPr>
                <w:sz w:val="24"/>
                <w:szCs w:val="24"/>
              </w:rPr>
              <w:t>Y</w:t>
            </w:r>
          </w:p>
        </w:tc>
        <w:tc>
          <w:tcPr>
            <w:tcW w:w="2565" w:type="dxa"/>
            <w:shd w:val="clear" w:color="auto" w:fill="D9D9D9"/>
            <w:vAlign w:val="center"/>
          </w:tcPr>
          <w:p w:rsidR="00D21637" w:rsidRDefault="00D21637">
            <w:pPr>
              <w:jc w:val="center"/>
              <w:rPr>
                <w:sz w:val="24"/>
                <w:szCs w:val="24"/>
              </w:rPr>
            </w:pPr>
            <w:r w:rsidRPr="00D21637">
              <w:rPr>
                <w:sz w:val="24"/>
                <w:szCs w:val="24"/>
              </w:rPr>
              <w:t>Deadwood observed in canopy over footpath</w:t>
            </w:r>
          </w:p>
        </w:tc>
        <w:tc>
          <w:tcPr>
            <w:tcW w:w="2070" w:type="dxa"/>
            <w:shd w:val="clear" w:color="auto" w:fill="D9D9D9"/>
            <w:vAlign w:val="center"/>
          </w:tcPr>
          <w:p w:rsidR="00D21637" w:rsidRDefault="00D21637">
            <w:pPr>
              <w:jc w:val="center"/>
              <w:rPr>
                <w:sz w:val="24"/>
                <w:szCs w:val="24"/>
              </w:rPr>
            </w:pPr>
            <w:r w:rsidRPr="00D21637">
              <w:rPr>
                <w:sz w:val="24"/>
                <w:szCs w:val="24"/>
              </w:rPr>
              <w:t>Remove major deadwood over 50mm, over path</w:t>
            </w:r>
          </w:p>
        </w:tc>
        <w:tc>
          <w:tcPr>
            <w:tcW w:w="945" w:type="dxa"/>
            <w:shd w:val="clear" w:color="auto" w:fill="D9D9D9"/>
            <w:vAlign w:val="center"/>
          </w:tcPr>
          <w:p w:rsidR="00D21637" w:rsidRDefault="00D21637">
            <w:pPr>
              <w:jc w:val="center"/>
              <w:rPr>
                <w:sz w:val="24"/>
                <w:szCs w:val="24"/>
              </w:rPr>
            </w:pPr>
            <w:r>
              <w:rPr>
                <w:sz w:val="24"/>
                <w:szCs w:val="24"/>
              </w:rPr>
              <w:t>M</w:t>
            </w:r>
          </w:p>
        </w:tc>
        <w:tc>
          <w:tcPr>
            <w:tcW w:w="1635" w:type="dxa"/>
            <w:shd w:val="clear" w:color="auto" w:fill="D9D9D9"/>
            <w:vAlign w:val="center"/>
          </w:tcPr>
          <w:p w:rsidR="00D21637" w:rsidRDefault="00D21637">
            <w:pPr>
              <w:jc w:val="center"/>
              <w:rPr>
                <w:sz w:val="24"/>
                <w:szCs w:val="24"/>
              </w:rPr>
            </w:pPr>
            <w:r>
              <w:rPr>
                <w:sz w:val="24"/>
                <w:szCs w:val="24"/>
              </w:rPr>
              <w:t>March 2024</w:t>
            </w:r>
          </w:p>
        </w:tc>
      </w:tr>
      <w:tr w:rsidR="00D21637">
        <w:tc>
          <w:tcPr>
            <w:tcW w:w="1530" w:type="dxa"/>
            <w:shd w:val="clear" w:color="auto" w:fill="D9D9D9"/>
          </w:tcPr>
          <w:p w:rsidR="002625CC" w:rsidRDefault="002625CC" w:rsidP="002625CC">
            <w:pPr>
              <w:jc w:val="center"/>
              <w:rPr>
                <w:rFonts w:asciiTheme="majorHAnsi" w:hAnsiTheme="majorHAnsi"/>
                <w:sz w:val="24"/>
                <w:szCs w:val="24"/>
              </w:rPr>
            </w:pPr>
          </w:p>
          <w:p w:rsidR="00DA6036" w:rsidRDefault="00DA6036" w:rsidP="002625CC">
            <w:pPr>
              <w:jc w:val="center"/>
              <w:rPr>
                <w:rFonts w:asciiTheme="majorHAnsi" w:hAnsiTheme="majorHAnsi"/>
                <w:sz w:val="24"/>
                <w:szCs w:val="24"/>
              </w:rPr>
            </w:pPr>
            <w:proofErr w:type="spellStart"/>
            <w:r w:rsidRPr="00CC140D">
              <w:rPr>
                <w:rFonts w:asciiTheme="majorHAnsi" w:hAnsiTheme="majorHAnsi"/>
                <w:sz w:val="24"/>
                <w:szCs w:val="24"/>
              </w:rPr>
              <w:t>Crowdhill</w:t>
            </w:r>
            <w:proofErr w:type="spellEnd"/>
            <w:r w:rsidRPr="00CC140D">
              <w:rPr>
                <w:rFonts w:asciiTheme="majorHAnsi" w:hAnsiTheme="majorHAnsi"/>
                <w:sz w:val="24"/>
                <w:szCs w:val="24"/>
              </w:rPr>
              <w:t xml:space="preserve"> (Central)</w:t>
            </w:r>
          </w:p>
          <w:p w:rsidR="002625CC" w:rsidRPr="00CC140D" w:rsidRDefault="002625CC" w:rsidP="002625CC">
            <w:pPr>
              <w:jc w:val="center"/>
              <w:rPr>
                <w:rFonts w:asciiTheme="majorHAnsi" w:hAnsiTheme="majorHAnsi"/>
                <w:sz w:val="24"/>
                <w:szCs w:val="24"/>
              </w:rPr>
            </w:pPr>
          </w:p>
        </w:tc>
        <w:tc>
          <w:tcPr>
            <w:tcW w:w="780" w:type="dxa"/>
            <w:shd w:val="clear" w:color="auto" w:fill="D9D9D9"/>
            <w:vAlign w:val="center"/>
          </w:tcPr>
          <w:p w:rsidR="00D21637" w:rsidRDefault="00D21637">
            <w:pPr>
              <w:jc w:val="center"/>
              <w:rPr>
                <w:sz w:val="24"/>
                <w:szCs w:val="24"/>
              </w:rPr>
            </w:pPr>
            <w:r>
              <w:rPr>
                <w:sz w:val="24"/>
                <w:szCs w:val="24"/>
              </w:rPr>
              <w:t>L18</w:t>
            </w:r>
          </w:p>
        </w:tc>
        <w:tc>
          <w:tcPr>
            <w:tcW w:w="1695" w:type="dxa"/>
            <w:shd w:val="clear" w:color="auto" w:fill="D9D9D9"/>
            <w:vAlign w:val="center"/>
          </w:tcPr>
          <w:p w:rsidR="00D21637" w:rsidRPr="00D21637" w:rsidRDefault="00D21637" w:rsidP="00D21637">
            <w:pPr>
              <w:jc w:val="center"/>
              <w:rPr>
                <w:sz w:val="24"/>
                <w:szCs w:val="24"/>
              </w:rPr>
            </w:pPr>
            <w:proofErr w:type="spellStart"/>
            <w:r w:rsidRPr="00D21637">
              <w:rPr>
                <w:sz w:val="24"/>
                <w:szCs w:val="24"/>
              </w:rPr>
              <w:t>Quercus</w:t>
            </w:r>
            <w:proofErr w:type="spellEnd"/>
            <w:r w:rsidRPr="00D21637">
              <w:rPr>
                <w:sz w:val="24"/>
                <w:szCs w:val="24"/>
              </w:rPr>
              <w:t xml:space="preserve"> </w:t>
            </w:r>
            <w:proofErr w:type="spellStart"/>
            <w:r w:rsidRPr="00D21637">
              <w:rPr>
                <w:sz w:val="24"/>
                <w:szCs w:val="24"/>
              </w:rPr>
              <w:t>robur</w:t>
            </w:r>
            <w:proofErr w:type="spellEnd"/>
          </w:p>
          <w:p w:rsidR="00D21637" w:rsidRDefault="00D21637" w:rsidP="00D21637">
            <w:pPr>
              <w:jc w:val="center"/>
              <w:rPr>
                <w:sz w:val="24"/>
                <w:szCs w:val="24"/>
              </w:rPr>
            </w:pPr>
            <w:r w:rsidRPr="00D21637">
              <w:rPr>
                <w:sz w:val="24"/>
                <w:szCs w:val="24"/>
              </w:rPr>
              <w:t>English Oak</w:t>
            </w:r>
          </w:p>
        </w:tc>
        <w:tc>
          <w:tcPr>
            <w:tcW w:w="1170" w:type="dxa"/>
            <w:shd w:val="clear" w:color="auto" w:fill="D9D9D9"/>
            <w:vAlign w:val="center"/>
          </w:tcPr>
          <w:p w:rsidR="00D21637" w:rsidRDefault="00DA6036">
            <w:pPr>
              <w:jc w:val="center"/>
              <w:rPr>
                <w:sz w:val="24"/>
                <w:szCs w:val="24"/>
              </w:rPr>
            </w:pPr>
            <w:r>
              <w:rPr>
                <w:sz w:val="24"/>
                <w:szCs w:val="24"/>
              </w:rPr>
              <w:t>60-90</w:t>
            </w:r>
          </w:p>
        </w:tc>
        <w:tc>
          <w:tcPr>
            <w:tcW w:w="960" w:type="dxa"/>
            <w:shd w:val="clear" w:color="auto" w:fill="D9D9D9"/>
            <w:vAlign w:val="center"/>
          </w:tcPr>
          <w:p w:rsidR="00D21637" w:rsidRDefault="00DA6036">
            <w:pPr>
              <w:jc w:val="center"/>
              <w:rPr>
                <w:sz w:val="24"/>
                <w:szCs w:val="24"/>
              </w:rPr>
            </w:pPr>
            <w:r>
              <w:rPr>
                <w:sz w:val="24"/>
                <w:szCs w:val="24"/>
              </w:rPr>
              <w:t>15-20</w:t>
            </w:r>
          </w:p>
        </w:tc>
        <w:tc>
          <w:tcPr>
            <w:tcW w:w="810" w:type="dxa"/>
            <w:shd w:val="clear" w:color="auto" w:fill="D9D9D9"/>
            <w:vAlign w:val="center"/>
          </w:tcPr>
          <w:p w:rsidR="00D21637" w:rsidRDefault="00DA6036">
            <w:pPr>
              <w:jc w:val="center"/>
              <w:rPr>
                <w:sz w:val="24"/>
                <w:szCs w:val="24"/>
              </w:rPr>
            </w:pPr>
            <w:r>
              <w:rPr>
                <w:sz w:val="24"/>
                <w:szCs w:val="24"/>
              </w:rPr>
              <w:t>SM</w:t>
            </w:r>
          </w:p>
        </w:tc>
        <w:tc>
          <w:tcPr>
            <w:tcW w:w="2565" w:type="dxa"/>
            <w:shd w:val="clear" w:color="auto" w:fill="D9D9D9"/>
            <w:vAlign w:val="center"/>
          </w:tcPr>
          <w:p w:rsidR="00D21637" w:rsidRDefault="00DA6036">
            <w:pPr>
              <w:jc w:val="center"/>
              <w:rPr>
                <w:sz w:val="24"/>
                <w:szCs w:val="24"/>
              </w:rPr>
            </w:pPr>
            <w:r w:rsidRPr="00DA6036">
              <w:rPr>
                <w:sz w:val="24"/>
                <w:szCs w:val="24"/>
              </w:rPr>
              <w:t>Deadwood observed in canopy over footpath</w:t>
            </w:r>
          </w:p>
        </w:tc>
        <w:tc>
          <w:tcPr>
            <w:tcW w:w="2070" w:type="dxa"/>
            <w:shd w:val="clear" w:color="auto" w:fill="D9D9D9"/>
            <w:vAlign w:val="center"/>
          </w:tcPr>
          <w:p w:rsidR="00D21637" w:rsidRDefault="00DA6036">
            <w:pPr>
              <w:jc w:val="center"/>
              <w:rPr>
                <w:sz w:val="24"/>
                <w:szCs w:val="24"/>
              </w:rPr>
            </w:pPr>
            <w:r w:rsidRPr="00DA6036">
              <w:rPr>
                <w:sz w:val="24"/>
                <w:szCs w:val="24"/>
              </w:rPr>
              <w:t>Remove major deadwood over 50mm, over path</w:t>
            </w:r>
          </w:p>
        </w:tc>
        <w:tc>
          <w:tcPr>
            <w:tcW w:w="945" w:type="dxa"/>
            <w:shd w:val="clear" w:color="auto" w:fill="D9D9D9"/>
            <w:vAlign w:val="center"/>
          </w:tcPr>
          <w:p w:rsidR="00D21637" w:rsidRDefault="00DA6036">
            <w:pPr>
              <w:jc w:val="center"/>
              <w:rPr>
                <w:sz w:val="24"/>
                <w:szCs w:val="24"/>
              </w:rPr>
            </w:pPr>
            <w:r>
              <w:rPr>
                <w:sz w:val="24"/>
                <w:szCs w:val="24"/>
              </w:rPr>
              <w:t>M</w:t>
            </w:r>
          </w:p>
        </w:tc>
        <w:tc>
          <w:tcPr>
            <w:tcW w:w="1635" w:type="dxa"/>
            <w:shd w:val="clear" w:color="auto" w:fill="D9D9D9"/>
            <w:vAlign w:val="center"/>
          </w:tcPr>
          <w:p w:rsidR="00D21637" w:rsidRDefault="00DA6036">
            <w:pPr>
              <w:jc w:val="center"/>
              <w:rPr>
                <w:sz w:val="24"/>
                <w:szCs w:val="24"/>
              </w:rPr>
            </w:pPr>
            <w:r>
              <w:rPr>
                <w:sz w:val="24"/>
                <w:szCs w:val="24"/>
              </w:rPr>
              <w:t>March 2024</w:t>
            </w:r>
          </w:p>
        </w:tc>
      </w:tr>
      <w:tr w:rsidR="00D21637">
        <w:tc>
          <w:tcPr>
            <w:tcW w:w="1530" w:type="dxa"/>
            <w:shd w:val="clear" w:color="auto" w:fill="D9D9D9"/>
          </w:tcPr>
          <w:p w:rsidR="00DA6036" w:rsidRPr="00CC140D" w:rsidRDefault="00DA6036">
            <w:pPr>
              <w:jc w:val="center"/>
              <w:rPr>
                <w:rFonts w:asciiTheme="majorHAnsi" w:hAnsiTheme="majorHAnsi"/>
                <w:sz w:val="24"/>
                <w:szCs w:val="24"/>
              </w:rPr>
            </w:pPr>
          </w:p>
          <w:p w:rsidR="00D21637" w:rsidRPr="00CC140D" w:rsidRDefault="00DA6036">
            <w:pPr>
              <w:jc w:val="center"/>
              <w:rPr>
                <w:rFonts w:asciiTheme="majorHAnsi" w:hAnsiTheme="majorHAnsi"/>
                <w:sz w:val="24"/>
                <w:szCs w:val="24"/>
              </w:rPr>
            </w:pPr>
            <w:proofErr w:type="spellStart"/>
            <w:r w:rsidRPr="00CC140D">
              <w:rPr>
                <w:rFonts w:asciiTheme="majorHAnsi" w:hAnsiTheme="majorHAnsi"/>
                <w:sz w:val="24"/>
                <w:szCs w:val="24"/>
              </w:rPr>
              <w:t>Crowdhill</w:t>
            </w:r>
            <w:proofErr w:type="spellEnd"/>
            <w:r w:rsidRPr="00CC140D">
              <w:rPr>
                <w:rFonts w:asciiTheme="majorHAnsi" w:hAnsiTheme="majorHAnsi"/>
                <w:sz w:val="24"/>
                <w:szCs w:val="24"/>
              </w:rPr>
              <w:t xml:space="preserve"> (Central)</w:t>
            </w:r>
          </w:p>
          <w:p w:rsidR="00DA6036" w:rsidRPr="00CC140D" w:rsidRDefault="00DA6036">
            <w:pPr>
              <w:jc w:val="center"/>
              <w:rPr>
                <w:rFonts w:asciiTheme="majorHAnsi" w:hAnsiTheme="majorHAnsi"/>
                <w:sz w:val="24"/>
                <w:szCs w:val="24"/>
              </w:rPr>
            </w:pPr>
          </w:p>
        </w:tc>
        <w:tc>
          <w:tcPr>
            <w:tcW w:w="780" w:type="dxa"/>
            <w:shd w:val="clear" w:color="auto" w:fill="D9D9D9"/>
            <w:vAlign w:val="center"/>
          </w:tcPr>
          <w:p w:rsidR="00D21637" w:rsidRDefault="00DA6036">
            <w:pPr>
              <w:jc w:val="center"/>
              <w:rPr>
                <w:sz w:val="24"/>
                <w:szCs w:val="24"/>
              </w:rPr>
            </w:pPr>
            <w:r>
              <w:rPr>
                <w:sz w:val="24"/>
                <w:szCs w:val="24"/>
              </w:rPr>
              <w:t>L19</w:t>
            </w:r>
          </w:p>
        </w:tc>
        <w:tc>
          <w:tcPr>
            <w:tcW w:w="1695" w:type="dxa"/>
            <w:shd w:val="clear" w:color="auto" w:fill="D9D9D9"/>
            <w:vAlign w:val="center"/>
          </w:tcPr>
          <w:p w:rsidR="00DA6036" w:rsidRPr="00DA6036" w:rsidRDefault="00DA6036" w:rsidP="00DA6036">
            <w:pPr>
              <w:jc w:val="center"/>
              <w:rPr>
                <w:sz w:val="24"/>
                <w:szCs w:val="24"/>
              </w:rPr>
            </w:pPr>
            <w:proofErr w:type="spellStart"/>
            <w:r w:rsidRPr="00DA6036">
              <w:rPr>
                <w:sz w:val="24"/>
                <w:szCs w:val="24"/>
              </w:rPr>
              <w:t>Quercus</w:t>
            </w:r>
            <w:proofErr w:type="spellEnd"/>
            <w:r w:rsidRPr="00DA6036">
              <w:rPr>
                <w:sz w:val="24"/>
                <w:szCs w:val="24"/>
              </w:rPr>
              <w:t xml:space="preserve"> </w:t>
            </w:r>
            <w:proofErr w:type="spellStart"/>
            <w:r w:rsidRPr="00DA6036">
              <w:rPr>
                <w:sz w:val="24"/>
                <w:szCs w:val="24"/>
              </w:rPr>
              <w:t>robur</w:t>
            </w:r>
            <w:proofErr w:type="spellEnd"/>
          </w:p>
          <w:p w:rsidR="00D21637" w:rsidRPr="00D21637" w:rsidRDefault="00DA6036" w:rsidP="00DA6036">
            <w:pPr>
              <w:jc w:val="center"/>
              <w:rPr>
                <w:sz w:val="24"/>
                <w:szCs w:val="24"/>
              </w:rPr>
            </w:pPr>
            <w:r w:rsidRPr="00DA6036">
              <w:rPr>
                <w:sz w:val="24"/>
                <w:szCs w:val="24"/>
              </w:rPr>
              <w:t>English Oak</w:t>
            </w:r>
          </w:p>
        </w:tc>
        <w:tc>
          <w:tcPr>
            <w:tcW w:w="1170" w:type="dxa"/>
            <w:shd w:val="clear" w:color="auto" w:fill="D9D9D9"/>
            <w:vAlign w:val="center"/>
          </w:tcPr>
          <w:p w:rsidR="00D21637" w:rsidRDefault="00DA6036">
            <w:pPr>
              <w:jc w:val="center"/>
              <w:rPr>
                <w:sz w:val="24"/>
                <w:szCs w:val="24"/>
              </w:rPr>
            </w:pPr>
            <w:r>
              <w:rPr>
                <w:sz w:val="24"/>
                <w:szCs w:val="24"/>
              </w:rPr>
              <w:t>60-90</w:t>
            </w:r>
          </w:p>
        </w:tc>
        <w:tc>
          <w:tcPr>
            <w:tcW w:w="960" w:type="dxa"/>
            <w:shd w:val="clear" w:color="auto" w:fill="D9D9D9"/>
            <w:vAlign w:val="center"/>
          </w:tcPr>
          <w:p w:rsidR="00D21637" w:rsidRDefault="00DA6036">
            <w:pPr>
              <w:jc w:val="center"/>
              <w:rPr>
                <w:sz w:val="24"/>
                <w:szCs w:val="24"/>
              </w:rPr>
            </w:pPr>
            <w:r>
              <w:rPr>
                <w:sz w:val="24"/>
                <w:szCs w:val="24"/>
              </w:rPr>
              <w:t>15-20</w:t>
            </w:r>
          </w:p>
        </w:tc>
        <w:tc>
          <w:tcPr>
            <w:tcW w:w="810" w:type="dxa"/>
            <w:shd w:val="clear" w:color="auto" w:fill="D9D9D9"/>
            <w:vAlign w:val="center"/>
          </w:tcPr>
          <w:p w:rsidR="00D21637" w:rsidRDefault="00DA6036">
            <w:pPr>
              <w:jc w:val="center"/>
              <w:rPr>
                <w:sz w:val="24"/>
                <w:szCs w:val="24"/>
              </w:rPr>
            </w:pPr>
            <w:r>
              <w:rPr>
                <w:sz w:val="24"/>
                <w:szCs w:val="24"/>
              </w:rPr>
              <w:t>M</w:t>
            </w:r>
          </w:p>
        </w:tc>
        <w:tc>
          <w:tcPr>
            <w:tcW w:w="2565" w:type="dxa"/>
            <w:shd w:val="clear" w:color="auto" w:fill="D9D9D9"/>
            <w:vAlign w:val="center"/>
          </w:tcPr>
          <w:p w:rsidR="00D21637" w:rsidRDefault="00DA6036">
            <w:pPr>
              <w:jc w:val="center"/>
              <w:rPr>
                <w:sz w:val="24"/>
                <w:szCs w:val="24"/>
              </w:rPr>
            </w:pPr>
            <w:r w:rsidRPr="00DA6036">
              <w:rPr>
                <w:sz w:val="24"/>
                <w:szCs w:val="24"/>
              </w:rPr>
              <w:t>Deadwood observed in canopy over footpath</w:t>
            </w:r>
          </w:p>
        </w:tc>
        <w:tc>
          <w:tcPr>
            <w:tcW w:w="2070" w:type="dxa"/>
            <w:shd w:val="clear" w:color="auto" w:fill="D9D9D9"/>
            <w:vAlign w:val="center"/>
          </w:tcPr>
          <w:p w:rsidR="00D21637" w:rsidRDefault="00DA6036">
            <w:pPr>
              <w:jc w:val="center"/>
              <w:rPr>
                <w:sz w:val="24"/>
                <w:szCs w:val="24"/>
              </w:rPr>
            </w:pPr>
            <w:r w:rsidRPr="00DA6036">
              <w:rPr>
                <w:sz w:val="24"/>
                <w:szCs w:val="24"/>
              </w:rPr>
              <w:t>Remove major deadwood over 50mm, over path</w:t>
            </w:r>
          </w:p>
        </w:tc>
        <w:tc>
          <w:tcPr>
            <w:tcW w:w="945" w:type="dxa"/>
            <w:shd w:val="clear" w:color="auto" w:fill="D9D9D9"/>
            <w:vAlign w:val="center"/>
          </w:tcPr>
          <w:p w:rsidR="00D21637" w:rsidRDefault="00DA6036">
            <w:pPr>
              <w:jc w:val="center"/>
              <w:rPr>
                <w:sz w:val="24"/>
                <w:szCs w:val="24"/>
              </w:rPr>
            </w:pPr>
            <w:r>
              <w:rPr>
                <w:sz w:val="24"/>
                <w:szCs w:val="24"/>
              </w:rPr>
              <w:t>M</w:t>
            </w:r>
          </w:p>
        </w:tc>
        <w:tc>
          <w:tcPr>
            <w:tcW w:w="1635" w:type="dxa"/>
            <w:shd w:val="clear" w:color="auto" w:fill="D9D9D9"/>
            <w:vAlign w:val="center"/>
          </w:tcPr>
          <w:p w:rsidR="00D21637" w:rsidRDefault="00DA6036">
            <w:pPr>
              <w:jc w:val="center"/>
              <w:rPr>
                <w:sz w:val="24"/>
                <w:szCs w:val="24"/>
              </w:rPr>
            </w:pPr>
            <w:r>
              <w:rPr>
                <w:sz w:val="24"/>
                <w:szCs w:val="24"/>
              </w:rPr>
              <w:t>March 2024</w:t>
            </w:r>
          </w:p>
        </w:tc>
      </w:tr>
    </w:tbl>
    <w:p w:rsidR="00A132A1" w:rsidRDefault="00A9623D">
      <w:pPr>
        <w:rPr>
          <w:i/>
          <w:sz w:val="24"/>
          <w:szCs w:val="24"/>
        </w:rPr>
      </w:pPr>
      <w:r>
        <w:rPr>
          <w:i/>
          <w:sz w:val="24"/>
          <w:szCs w:val="24"/>
        </w:rPr>
        <w:t>All measurements are approximate. “</w:t>
      </w:r>
      <w:proofErr w:type="spellStart"/>
      <w:proofErr w:type="gramStart"/>
      <w:r>
        <w:rPr>
          <w:i/>
          <w:sz w:val="24"/>
          <w:szCs w:val="24"/>
        </w:rPr>
        <w:t>agl</w:t>
      </w:r>
      <w:proofErr w:type="spellEnd"/>
      <w:proofErr w:type="gramEnd"/>
      <w:r>
        <w:rPr>
          <w:i/>
          <w:sz w:val="24"/>
          <w:szCs w:val="24"/>
        </w:rPr>
        <w:t>” = above ground level.</w:t>
      </w:r>
    </w:p>
    <w:p w:rsidR="002625CC" w:rsidRDefault="002625CC">
      <w:pPr>
        <w:rPr>
          <w:i/>
          <w:sz w:val="24"/>
          <w:szCs w:val="24"/>
        </w:rPr>
      </w:pPr>
    </w:p>
    <w:p w:rsidR="002625CC" w:rsidRDefault="002625CC">
      <w:pPr>
        <w:rPr>
          <w:i/>
          <w:sz w:val="24"/>
          <w:szCs w:val="24"/>
        </w:rPr>
      </w:pPr>
    </w:p>
    <w:p w:rsidR="002625CC" w:rsidRDefault="002625CC">
      <w:pPr>
        <w:rPr>
          <w:i/>
          <w:sz w:val="24"/>
          <w:szCs w:val="24"/>
        </w:rPr>
      </w:pPr>
    </w:p>
    <w:p w:rsidR="00A132A1" w:rsidRDefault="00A132A1">
      <w:pPr>
        <w:spacing w:before="120" w:after="120"/>
        <w:rPr>
          <w:b/>
          <w:i/>
          <w:sz w:val="24"/>
          <w:szCs w:val="24"/>
        </w:rPr>
      </w:pPr>
    </w:p>
    <w:p w:rsidR="00A132A1" w:rsidRDefault="00A9623D">
      <w:pPr>
        <w:pBdr>
          <w:top w:val="single" w:sz="4" w:space="1" w:color="000000"/>
          <w:left w:val="single" w:sz="4" w:space="4" w:color="000000"/>
          <w:bottom w:val="single" w:sz="4" w:space="1" w:color="000000"/>
          <w:right w:val="single" w:sz="4" w:space="4" w:color="000000"/>
        </w:pBdr>
        <w:spacing w:before="120" w:after="120"/>
        <w:rPr>
          <w:i/>
          <w:sz w:val="24"/>
          <w:szCs w:val="24"/>
        </w:rPr>
      </w:pPr>
      <w:r>
        <w:rPr>
          <w:b/>
          <w:i/>
          <w:sz w:val="24"/>
          <w:szCs w:val="24"/>
        </w:rPr>
        <w:lastRenderedPageBreak/>
        <w:t>Priority</w:t>
      </w:r>
      <w:r>
        <w:rPr>
          <w:i/>
          <w:sz w:val="24"/>
          <w:szCs w:val="24"/>
        </w:rPr>
        <w:t>:</w:t>
      </w:r>
    </w:p>
    <w:p w:rsidR="00A132A1" w:rsidRDefault="00A9623D">
      <w:pPr>
        <w:pBdr>
          <w:top w:val="single" w:sz="4" w:space="1" w:color="000000"/>
          <w:left w:val="single" w:sz="4" w:space="4" w:color="000000"/>
          <w:bottom w:val="single" w:sz="4" w:space="1" w:color="000000"/>
          <w:right w:val="single" w:sz="4" w:space="4" w:color="000000"/>
        </w:pBdr>
        <w:spacing w:before="120" w:after="120"/>
        <w:rPr>
          <w:i/>
          <w:sz w:val="24"/>
          <w:szCs w:val="24"/>
        </w:rPr>
      </w:pPr>
      <w:r>
        <w:rPr>
          <w:i/>
          <w:sz w:val="24"/>
          <w:szCs w:val="24"/>
        </w:rPr>
        <w:t>High</w:t>
      </w:r>
      <w:r>
        <w:rPr>
          <w:i/>
          <w:sz w:val="24"/>
          <w:szCs w:val="24"/>
        </w:rPr>
        <w:tab/>
      </w:r>
      <w:r>
        <w:rPr>
          <w:i/>
          <w:sz w:val="24"/>
          <w:szCs w:val="24"/>
        </w:rPr>
        <w:tab/>
        <w:t>Within 1 month from report publication</w:t>
      </w:r>
    </w:p>
    <w:p w:rsidR="00A132A1" w:rsidRDefault="00A9623D">
      <w:pPr>
        <w:pBdr>
          <w:top w:val="single" w:sz="4" w:space="1" w:color="000000"/>
          <w:left w:val="single" w:sz="4" w:space="4" w:color="000000"/>
          <w:bottom w:val="single" w:sz="4" w:space="1" w:color="000000"/>
          <w:right w:val="single" w:sz="4" w:space="4" w:color="000000"/>
        </w:pBdr>
        <w:spacing w:before="120" w:after="120"/>
        <w:rPr>
          <w:i/>
          <w:sz w:val="24"/>
          <w:szCs w:val="24"/>
        </w:rPr>
      </w:pPr>
      <w:r>
        <w:rPr>
          <w:i/>
          <w:sz w:val="24"/>
          <w:szCs w:val="24"/>
        </w:rPr>
        <w:t xml:space="preserve">Moderate </w:t>
      </w:r>
      <w:r>
        <w:rPr>
          <w:i/>
          <w:sz w:val="24"/>
          <w:szCs w:val="24"/>
        </w:rPr>
        <w:tab/>
        <w:t>Within 6 months from report publication</w:t>
      </w:r>
    </w:p>
    <w:p w:rsidR="00A132A1" w:rsidRDefault="00A9623D">
      <w:pPr>
        <w:pBdr>
          <w:top w:val="single" w:sz="4" w:space="1" w:color="000000"/>
          <w:left w:val="single" w:sz="4" w:space="4" w:color="000000"/>
          <w:bottom w:val="single" w:sz="4" w:space="1" w:color="000000"/>
          <w:right w:val="single" w:sz="4" w:space="4" w:color="000000"/>
        </w:pBdr>
        <w:spacing w:before="120" w:after="120"/>
        <w:rPr>
          <w:i/>
          <w:sz w:val="24"/>
          <w:szCs w:val="24"/>
        </w:rPr>
        <w:sectPr w:rsidR="00A132A1">
          <w:pgSz w:w="16838" w:h="11906" w:orient="landscape"/>
          <w:pgMar w:top="1440" w:right="1440" w:bottom="1276" w:left="1440" w:header="709" w:footer="709" w:gutter="0"/>
          <w:cols w:space="720"/>
        </w:sectPr>
      </w:pPr>
      <w:r>
        <w:rPr>
          <w:i/>
          <w:sz w:val="24"/>
          <w:szCs w:val="24"/>
        </w:rPr>
        <w:t>Low</w:t>
      </w:r>
      <w:r>
        <w:rPr>
          <w:i/>
          <w:sz w:val="24"/>
          <w:szCs w:val="24"/>
        </w:rPr>
        <w:tab/>
      </w:r>
      <w:r>
        <w:rPr>
          <w:i/>
          <w:sz w:val="24"/>
          <w:szCs w:val="24"/>
        </w:rPr>
        <w:tab/>
        <w:t>Within 12 months from report publication</w:t>
      </w:r>
    </w:p>
    <w:p w:rsidR="00A132A1" w:rsidRDefault="00A9623D">
      <w:pPr>
        <w:pStyle w:val="Heading1"/>
      </w:pPr>
      <w:r>
        <w:lastRenderedPageBreak/>
        <w:t>Appendix 1 - Site Plans</w:t>
      </w:r>
    </w:p>
    <w:p w:rsidR="00A132A1" w:rsidRDefault="00A9623D">
      <w:pPr>
        <w:rPr>
          <w:sz w:val="24"/>
          <w:szCs w:val="24"/>
        </w:rPr>
      </w:pPr>
      <w:proofErr w:type="spellStart"/>
      <w:r>
        <w:rPr>
          <w:sz w:val="24"/>
          <w:szCs w:val="24"/>
        </w:rPr>
        <w:t>Lapstone</w:t>
      </w:r>
      <w:proofErr w:type="spellEnd"/>
      <w:r>
        <w:rPr>
          <w:sz w:val="24"/>
          <w:szCs w:val="24"/>
        </w:rPr>
        <w:t xml:space="preserve"> Playing Fields</w:t>
      </w:r>
    </w:p>
    <w:p w:rsidR="00A132A1" w:rsidRDefault="00FF7E96">
      <w:pPr>
        <w:rPr>
          <w:sz w:val="24"/>
          <w:szCs w:val="24"/>
        </w:rPr>
      </w:pPr>
      <w:r>
        <w:rPr>
          <w:noProof/>
          <w:sz w:val="24"/>
          <w:szCs w:val="24"/>
        </w:rPr>
        <w:drawing>
          <wp:inline distT="0" distB="0" distL="0" distR="0">
            <wp:extent cx="5553075" cy="7774304"/>
            <wp:effectExtent l="0" t="0" r="0" b="0"/>
            <wp:docPr id="1" name="Picture 1" descr="\\SH-NAS\Shawyers\Consultancy\Projects\2022\FOHHPC\FOHHPC 2023 Survey\Lapstone Playing Fields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NAS\Shawyers\Consultancy\Projects\2022\FOHHPC\FOHHPC 2023 Survey\Lapstone Playing Fields 202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55880" cy="7778230"/>
                    </a:xfrm>
                    <a:prstGeom prst="rect">
                      <a:avLst/>
                    </a:prstGeom>
                    <a:noFill/>
                    <a:ln>
                      <a:noFill/>
                    </a:ln>
                  </pic:spPr>
                </pic:pic>
              </a:graphicData>
            </a:graphic>
          </wp:inline>
        </w:drawing>
      </w:r>
    </w:p>
    <w:p w:rsidR="00A132A1" w:rsidRDefault="00A9623D">
      <w:pPr>
        <w:rPr>
          <w:sz w:val="24"/>
          <w:szCs w:val="24"/>
        </w:rPr>
      </w:pPr>
      <w:proofErr w:type="spellStart"/>
      <w:r>
        <w:rPr>
          <w:sz w:val="24"/>
          <w:szCs w:val="24"/>
        </w:rPr>
        <w:lastRenderedPageBreak/>
        <w:t>Lapstone</w:t>
      </w:r>
      <w:proofErr w:type="spellEnd"/>
      <w:r>
        <w:rPr>
          <w:sz w:val="24"/>
          <w:szCs w:val="24"/>
        </w:rPr>
        <w:t xml:space="preserve"> Farm</w:t>
      </w:r>
      <w:r w:rsidR="00FF7E96">
        <w:rPr>
          <w:sz w:val="24"/>
          <w:szCs w:val="24"/>
        </w:rPr>
        <w:t xml:space="preserve"> N/A</w:t>
      </w:r>
    </w:p>
    <w:p w:rsidR="00FF7E96" w:rsidRDefault="00FF7E96">
      <w:pPr>
        <w:rPr>
          <w:sz w:val="24"/>
          <w:szCs w:val="24"/>
        </w:rPr>
      </w:pPr>
      <w:r>
        <w:rPr>
          <w:noProof/>
          <w:sz w:val="24"/>
          <w:szCs w:val="24"/>
        </w:rPr>
        <w:drawing>
          <wp:inline distT="0" distB="0" distL="0" distR="0">
            <wp:extent cx="5776232" cy="8086725"/>
            <wp:effectExtent l="0" t="0" r="0" b="0"/>
            <wp:docPr id="2" name="Picture 2" descr="\\SH-NAS\Shawyers\Consultancy\Projects\2022\FOHHPC\FOHHPC 2023 Survey\Lapstone Farm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NAS\Shawyers\Consultancy\Projects\2022\FOHHPC\FOHHPC 2023 Survey\Lapstone Farm 202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76232" cy="8086725"/>
                    </a:xfrm>
                    <a:prstGeom prst="rect">
                      <a:avLst/>
                    </a:prstGeom>
                    <a:noFill/>
                    <a:ln>
                      <a:noFill/>
                    </a:ln>
                  </pic:spPr>
                </pic:pic>
              </a:graphicData>
            </a:graphic>
          </wp:inline>
        </w:drawing>
      </w:r>
    </w:p>
    <w:p w:rsidR="00A132A1" w:rsidRDefault="00A132A1">
      <w:pPr>
        <w:rPr>
          <w:sz w:val="24"/>
          <w:szCs w:val="24"/>
        </w:rPr>
      </w:pPr>
    </w:p>
    <w:p w:rsidR="00A132A1" w:rsidRDefault="00A9623D">
      <w:pPr>
        <w:rPr>
          <w:sz w:val="24"/>
          <w:szCs w:val="24"/>
        </w:rPr>
      </w:pPr>
      <w:proofErr w:type="spellStart"/>
      <w:r>
        <w:rPr>
          <w:sz w:val="24"/>
          <w:szCs w:val="24"/>
        </w:rPr>
        <w:lastRenderedPageBreak/>
        <w:t>Knowle</w:t>
      </w:r>
      <w:proofErr w:type="spellEnd"/>
      <w:r>
        <w:rPr>
          <w:sz w:val="24"/>
          <w:szCs w:val="24"/>
        </w:rPr>
        <w:t xml:space="preserve"> Park</w:t>
      </w:r>
    </w:p>
    <w:p w:rsidR="00FF7E96" w:rsidRDefault="00FF7E96">
      <w:pPr>
        <w:rPr>
          <w:sz w:val="24"/>
          <w:szCs w:val="24"/>
        </w:rPr>
      </w:pPr>
      <w:r>
        <w:rPr>
          <w:noProof/>
          <w:sz w:val="24"/>
          <w:szCs w:val="24"/>
        </w:rPr>
        <w:drawing>
          <wp:inline distT="0" distB="0" distL="0" distR="0">
            <wp:extent cx="5674179" cy="7943850"/>
            <wp:effectExtent l="0" t="0" r="3175" b="0"/>
            <wp:docPr id="3" name="Picture 3" descr="\\SH-NAS\Shawyers\Consultancy\Projects\2022\FOHHPC\FOHHPC 2023 Survey\Knowle Park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NAS\Shawyers\Consultancy\Projects\2022\FOHHPC\FOHHPC 2023 Survey\Knowle Park 202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74179" cy="7943850"/>
                    </a:xfrm>
                    <a:prstGeom prst="rect">
                      <a:avLst/>
                    </a:prstGeom>
                    <a:noFill/>
                    <a:ln>
                      <a:noFill/>
                    </a:ln>
                  </pic:spPr>
                </pic:pic>
              </a:graphicData>
            </a:graphic>
          </wp:inline>
        </w:drawing>
      </w:r>
    </w:p>
    <w:p w:rsidR="00A132A1" w:rsidRDefault="00A132A1">
      <w:pPr>
        <w:rPr>
          <w:sz w:val="24"/>
          <w:szCs w:val="24"/>
        </w:rPr>
      </w:pPr>
    </w:p>
    <w:p w:rsidR="00FF7E96" w:rsidRDefault="00FF7E96">
      <w:pPr>
        <w:rPr>
          <w:sz w:val="24"/>
          <w:szCs w:val="24"/>
        </w:rPr>
      </w:pPr>
    </w:p>
    <w:p w:rsidR="00A132A1" w:rsidRDefault="00A9623D">
      <w:pPr>
        <w:rPr>
          <w:sz w:val="24"/>
          <w:szCs w:val="24"/>
        </w:rPr>
      </w:pPr>
      <w:r>
        <w:rPr>
          <w:sz w:val="24"/>
          <w:szCs w:val="24"/>
        </w:rPr>
        <w:lastRenderedPageBreak/>
        <w:t>Horton Heath Community Centre</w:t>
      </w:r>
    </w:p>
    <w:p w:rsidR="00FF7E96" w:rsidRDefault="00FF7E96">
      <w:pPr>
        <w:rPr>
          <w:sz w:val="24"/>
          <w:szCs w:val="24"/>
        </w:rPr>
      </w:pPr>
      <w:r>
        <w:rPr>
          <w:noProof/>
          <w:sz w:val="24"/>
          <w:szCs w:val="24"/>
        </w:rPr>
        <w:drawing>
          <wp:inline distT="0" distB="0" distL="0" distR="0">
            <wp:extent cx="5731510" cy="4126022"/>
            <wp:effectExtent l="0" t="0" r="2540" b="8255"/>
            <wp:docPr id="4" name="Picture 4" descr="\\SH-NAS\Shawyers\Consultancy\Projects\2022\FOHHPC\FOHHPC 2023 Survey\HH Community Centre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NAS\Shawyers\Consultancy\Projects\2022\FOHHPC\FOHHPC 2023 Survey\HH Community Centre 202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126022"/>
                    </a:xfrm>
                    <a:prstGeom prst="rect">
                      <a:avLst/>
                    </a:prstGeom>
                    <a:noFill/>
                    <a:ln>
                      <a:noFill/>
                    </a:ln>
                  </pic:spPr>
                </pic:pic>
              </a:graphicData>
            </a:graphic>
          </wp:inline>
        </w:drawing>
      </w: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FF7E96" w:rsidRDefault="00FF7E96">
      <w:pPr>
        <w:rPr>
          <w:sz w:val="24"/>
          <w:szCs w:val="24"/>
        </w:rPr>
      </w:pPr>
    </w:p>
    <w:p w:rsidR="00A132A1" w:rsidRDefault="00A9623D">
      <w:pPr>
        <w:rPr>
          <w:sz w:val="24"/>
          <w:szCs w:val="24"/>
        </w:rPr>
      </w:pPr>
      <w:r>
        <w:rPr>
          <w:sz w:val="24"/>
          <w:szCs w:val="24"/>
        </w:rPr>
        <w:lastRenderedPageBreak/>
        <w:t>Oak Walk</w:t>
      </w:r>
    </w:p>
    <w:p w:rsidR="00FF7E96" w:rsidRDefault="00FF7E96">
      <w:pPr>
        <w:rPr>
          <w:sz w:val="24"/>
          <w:szCs w:val="24"/>
        </w:rPr>
      </w:pPr>
      <w:r>
        <w:rPr>
          <w:noProof/>
          <w:sz w:val="24"/>
          <w:szCs w:val="24"/>
        </w:rPr>
        <w:drawing>
          <wp:inline distT="0" distB="0" distL="0" distR="0">
            <wp:extent cx="5719830" cy="7962900"/>
            <wp:effectExtent l="0" t="0" r="0" b="0"/>
            <wp:docPr id="5" name="Picture 5" descr="\\SH-NAS\Shawyers\Consultancy\Projects\2022\FOHHPC\FOHHPC 2023 Survey\Oak Walk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NAS\Shawyers\Consultancy\Projects\2022\FOHHPC\FOHHPC 2023 Survey\Oak Walk 202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9830" cy="7962900"/>
                    </a:xfrm>
                    <a:prstGeom prst="rect">
                      <a:avLst/>
                    </a:prstGeom>
                    <a:noFill/>
                    <a:ln>
                      <a:noFill/>
                    </a:ln>
                  </pic:spPr>
                </pic:pic>
              </a:graphicData>
            </a:graphic>
          </wp:inline>
        </w:drawing>
      </w:r>
    </w:p>
    <w:p w:rsidR="00FF7E96" w:rsidRDefault="00FF7E96">
      <w:pPr>
        <w:rPr>
          <w:sz w:val="24"/>
          <w:szCs w:val="24"/>
        </w:rPr>
      </w:pPr>
    </w:p>
    <w:p w:rsidR="00A132A1" w:rsidRDefault="00A9623D">
      <w:pPr>
        <w:rPr>
          <w:sz w:val="24"/>
          <w:szCs w:val="24"/>
        </w:rPr>
      </w:pPr>
      <w:r>
        <w:rPr>
          <w:sz w:val="24"/>
          <w:szCs w:val="24"/>
        </w:rPr>
        <w:lastRenderedPageBreak/>
        <w:t>Fair Oak Cemetery</w:t>
      </w:r>
    </w:p>
    <w:p w:rsidR="00FF7E96" w:rsidRDefault="00FF7E96">
      <w:pPr>
        <w:rPr>
          <w:sz w:val="24"/>
          <w:szCs w:val="24"/>
        </w:rPr>
      </w:pPr>
      <w:r>
        <w:rPr>
          <w:noProof/>
          <w:sz w:val="24"/>
          <w:szCs w:val="24"/>
        </w:rPr>
        <w:drawing>
          <wp:inline distT="0" distB="0" distL="0" distR="0">
            <wp:extent cx="5731510" cy="4093936"/>
            <wp:effectExtent l="0" t="0" r="2540" b="1905"/>
            <wp:docPr id="6" name="Picture 6" descr="\\SH-NAS\Shawyers\Consultancy\Projects\2022\FOHHPC\FOHHPC 2023 Survey\Fair Oak Cemetery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NAS\Shawyers\Consultancy\Projects\2022\FOHHPC\FOHHPC 2023 Survey\Fair Oak Cemetery 202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4093936"/>
                    </a:xfrm>
                    <a:prstGeom prst="rect">
                      <a:avLst/>
                    </a:prstGeom>
                    <a:noFill/>
                    <a:ln>
                      <a:noFill/>
                    </a:ln>
                  </pic:spPr>
                </pic:pic>
              </a:graphicData>
            </a:graphic>
          </wp:inline>
        </w:drawing>
      </w: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9623D">
      <w:pPr>
        <w:rPr>
          <w:sz w:val="24"/>
          <w:szCs w:val="24"/>
        </w:rPr>
      </w:pPr>
      <w:proofErr w:type="spellStart"/>
      <w:r>
        <w:rPr>
          <w:sz w:val="24"/>
          <w:szCs w:val="24"/>
        </w:rPr>
        <w:lastRenderedPageBreak/>
        <w:t>Knowle</w:t>
      </w:r>
      <w:proofErr w:type="spellEnd"/>
      <w:r>
        <w:rPr>
          <w:sz w:val="24"/>
          <w:szCs w:val="24"/>
        </w:rPr>
        <w:t xml:space="preserve"> Hill Conservation Area</w:t>
      </w:r>
    </w:p>
    <w:p w:rsidR="00FF7E96" w:rsidRDefault="00FF7E96">
      <w:pPr>
        <w:rPr>
          <w:sz w:val="24"/>
          <w:szCs w:val="24"/>
        </w:rPr>
      </w:pPr>
      <w:r>
        <w:rPr>
          <w:noProof/>
          <w:sz w:val="24"/>
          <w:szCs w:val="24"/>
        </w:rPr>
        <w:drawing>
          <wp:inline distT="0" distB="0" distL="0" distR="0">
            <wp:extent cx="5715000" cy="8001000"/>
            <wp:effectExtent l="0" t="0" r="0" b="0"/>
            <wp:docPr id="7" name="Picture 7" descr="\\SH-NAS\Shawyers\Consultancy\Projects\2022\FOHHPC\FOHHPC 2023 Survey\Knowle Hill Conservation Area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NAS\Shawyers\Consultancy\Projects\2022\FOHHPC\FOHHPC 2023 Survey\Knowle Hill Conservation Area 202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5000" cy="8001000"/>
                    </a:xfrm>
                    <a:prstGeom prst="rect">
                      <a:avLst/>
                    </a:prstGeom>
                    <a:noFill/>
                    <a:ln>
                      <a:noFill/>
                    </a:ln>
                  </pic:spPr>
                </pic:pic>
              </a:graphicData>
            </a:graphic>
          </wp:inline>
        </w:drawing>
      </w:r>
    </w:p>
    <w:p w:rsidR="00FF7E96" w:rsidRDefault="00FF7E96">
      <w:pPr>
        <w:rPr>
          <w:sz w:val="24"/>
          <w:szCs w:val="24"/>
        </w:rPr>
      </w:pPr>
    </w:p>
    <w:p w:rsidR="00A132A1" w:rsidRDefault="00A9623D">
      <w:pPr>
        <w:rPr>
          <w:sz w:val="24"/>
          <w:szCs w:val="24"/>
        </w:rPr>
      </w:pPr>
      <w:r>
        <w:rPr>
          <w:sz w:val="24"/>
          <w:szCs w:val="24"/>
        </w:rPr>
        <w:lastRenderedPageBreak/>
        <w:t>Daisy Dip</w:t>
      </w:r>
    </w:p>
    <w:p w:rsidR="00FF7E96" w:rsidRDefault="00FF7E96">
      <w:pPr>
        <w:rPr>
          <w:sz w:val="24"/>
          <w:szCs w:val="24"/>
        </w:rPr>
      </w:pPr>
      <w:r>
        <w:rPr>
          <w:noProof/>
          <w:sz w:val="24"/>
          <w:szCs w:val="24"/>
        </w:rPr>
        <w:drawing>
          <wp:inline distT="0" distB="0" distL="0" distR="0">
            <wp:extent cx="5715000" cy="7956176"/>
            <wp:effectExtent l="0" t="0" r="0" b="6985"/>
            <wp:docPr id="8" name="Picture 8" descr="\\SH-NAS\Shawyers\Consultancy\Projects\2022\FOHHPC\FOHHPC 2023 Survey\Daisy Dip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NAS\Shawyers\Consultancy\Projects\2022\FOHHPC\FOHHPC 2023 Survey\Daisy Dip 202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15000" cy="7956176"/>
                    </a:xfrm>
                    <a:prstGeom prst="rect">
                      <a:avLst/>
                    </a:prstGeom>
                    <a:noFill/>
                    <a:ln>
                      <a:noFill/>
                    </a:ln>
                  </pic:spPr>
                </pic:pic>
              </a:graphicData>
            </a:graphic>
          </wp:inline>
        </w:drawing>
      </w: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FF7E96" w:rsidRDefault="00FF7E96">
      <w:pPr>
        <w:rPr>
          <w:sz w:val="24"/>
          <w:szCs w:val="24"/>
        </w:rPr>
      </w:pPr>
    </w:p>
    <w:p w:rsidR="00A132A1" w:rsidRDefault="00A9623D">
      <w:pPr>
        <w:rPr>
          <w:sz w:val="24"/>
          <w:szCs w:val="24"/>
        </w:rPr>
      </w:pPr>
      <w:r>
        <w:rPr>
          <w:sz w:val="24"/>
          <w:szCs w:val="24"/>
        </w:rPr>
        <w:lastRenderedPageBreak/>
        <w:t>New Century Park</w:t>
      </w:r>
    </w:p>
    <w:p w:rsidR="00FF7E96" w:rsidRDefault="00FF7E96">
      <w:pPr>
        <w:rPr>
          <w:sz w:val="24"/>
          <w:szCs w:val="24"/>
        </w:rPr>
      </w:pPr>
      <w:r>
        <w:rPr>
          <w:noProof/>
          <w:sz w:val="24"/>
          <w:szCs w:val="24"/>
        </w:rPr>
        <w:drawing>
          <wp:inline distT="0" distB="0" distL="0" distR="0">
            <wp:extent cx="5724525" cy="8014335"/>
            <wp:effectExtent l="0" t="0" r="9525" b="5715"/>
            <wp:docPr id="9" name="Picture 9" descr="\\SH-NAS\Shawyers\Consultancy\Projects\2022\FOHHPC\FOHHPC 2023 Survey\New Century Park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H-NAS\Shawyers\Consultancy\Projects\2022\FOHHPC\FOHHPC 2023 Survey\New Century Park 202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24525" cy="8014335"/>
                    </a:xfrm>
                    <a:prstGeom prst="rect">
                      <a:avLst/>
                    </a:prstGeom>
                    <a:noFill/>
                    <a:ln>
                      <a:noFill/>
                    </a:ln>
                  </pic:spPr>
                </pic:pic>
              </a:graphicData>
            </a:graphic>
          </wp:inline>
        </w:drawing>
      </w:r>
    </w:p>
    <w:p w:rsidR="00FF7E96" w:rsidRDefault="00FF7E96">
      <w:pPr>
        <w:rPr>
          <w:sz w:val="24"/>
          <w:szCs w:val="24"/>
        </w:rPr>
      </w:pPr>
    </w:p>
    <w:p w:rsidR="00A132A1" w:rsidRDefault="00A9623D">
      <w:pPr>
        <w:rPr>
          <w:sz w:val="24"/>
          <w:szCs w:val="24"/>
        </w:rPr>
      </w:pPr>
      <w:r>
        <w:rPr>
          <w:sz w:val="24"/>
          <w:szCs w:val="24"/>
        </w:rPr>
        <w:lastRenderedPageBreak/>
        <w:t>Upper Barn Copse - North</w:t>
      </w:r>
    </w:p>
    <w:p w:rsidR="00FF7E96" w:rsidRDefault="00F25EE4">
      <w:pPr>
        <w:rPr>
          <w:sz w:val="24"/>
          <w:szCs w:val="24"/>
        </w:rPr>
      </w:pPr>
      <w:r>
        <w:rPr>
          <w:noProof/>
          <w:sz w:val="24"/>
          <w:szCs w:val="24"/>
        </w:rPr>
        <w:drawing>
          <wp:inline distT="0" distB="0" distL="0" distR="0">
            <wp:extent cx="5731510" cy="4093936"/>
            <wp:effectExtent l="0" t="0" r="2540" b="1905"/>
            <wp:docPr id="10" name="Picture 10" descr="\\SH-NAS\Shawyers\Consultancy\Projects\2022\FOHHPC\FOHHPC 2023 Survey\Upper Barn Copse - North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NAS\Shawyers\Consultancy\Projects\2022\FOHHPC\FOHHPC 2023 Survey\Upper Barn Copse - North 202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4093936"/>
                    </a:xfrm>
                    <a:prstGeom prst="rect">
                      <a:avLst/>
                    </a:prstGeom>
                    <a:noFill/>
                    <a:ln>
                      <a:noFill/>
                    </a:ln>
                  </pic:spPr>
                </pic:pic>
              </a:graphicData>
            </a:graphic>
          </wp:inline>
        </w:drawing>
      </w:r>
    </w:p>
    <w:p w:rsidR="00A132A1" w:rsidRDefault="00A132A1">
      <w:pPr>
        <w:rPr>
          <w:sz w:val="24"/>
          <w:szCs w:val="24"/>
        </w:rPr>
      </w:pPr>
    </w:p>
    <w:p w:rsidR="00A132A1" w:rsidRDefault="00A9623D">
      <w:pPr>
        <w:rPr>
          <w:sz w:val="24"/>
          <w:szCs w:val="24"/>
        </w:rPr>
      </w:pPr>
      <w:r>
        <w:rPr>
          <w:sz w:val="24"/>
          <w:szCs w:val="24"/>
        </w:rPr>
        <w:t xml:space="preserve"> </w:t>
      </w: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9623D">
      <w:pPr>
        <w:rPr>
          <w:sz w:val="24"/>
          <w:szCs w:val="24"/>
        </w:rPr>
      </w:pPr>
      <w:r>
        <w:rPr>
          <w:sz w:val="24"/>
          <w:szCs w:val="24"/>
        </w:rPr>
        <w:lastRenderedPageBreak/>
        <w:t>Upper Barn Copse - South</w:t>
      </w:r>
    </w:p>
    <w:p w:rsidR="00F25EE4" w:rsidRDefault="00F25EE4">
      <w:pPr>
        <w:rPr>
          <w:sz w:val="24"/>
          <w:szCs w:val="24"/>
        </w:rPr>
      </w:pPr>
      <w:r>
        <w:rPr>
          <w:noProof/>
          <w:sz w:val="24"/>
          <w:szCs w:val="24"/>
        </w:rPr>
        <w:drawing>
          <wp:inline distT="0" distB="0" distL="0" distR="0">
            <wp:extent cx="5715000" cy="8001000"/>
            <wp:effectExtent l="0" t="0" r="0" b="0"/>
            <wp:docPr id="11" name="Picture 11" descr="\\SH-NAS\Shawyers\Consultancy\Projects\2022\FOHHPC\FOHHPC 2023 Survey\Upper Barn Copse - South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NAS\Shawyers\Consultancy\Projects\2022\FOHHPC\FOHHPC 2023 Survey\Upper Barn Copse - South 202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5000" cy="8001000"/>
                    </a:xfrm>
                    <a:prstGeom prst="rect">
                      <a:avLst/>
                    </a:prstGeom>
                    <a:noFill/>
                    <a:ln>
                      <a:noFill/>
                    </a:ln>
                  </pic:spPr>
                </pic:pic>
              </a:graphicData>
            </a:graphic>
          </wp:inline>
        </w:drawing>
      </w:r>
    </w:p>
    <w:p w:rsidR="00A132A1" w:rsidRDefault="00A132A1">
      <w:pPr>
        <w:rPr>
          <w:sz w:val="24"/>
          <w:szCs w:val="24"/>
        </w:rPr>
      </w:pPr>
    </w:p>
    <w:p w:rsidR="00A132A1" w:rsidRDefault="00A9623D">
      <w:pPr>
        <w:rPr>
          <w:sz w:val="24"/>
          <w:szCs w:val="24"/>
        </w:rPr>
      </w:pPr>
      <w:proofErr w:type="spellStart"/>
      <w:r>
        <w:rPr>
          <w:sz w:val="24"/>
          <w:szCs w:val="24"/>
        </w:rPr>
        <w:lastRenderedPageBreak/>
        <w:t>Crowdhill</w:t>
      </w:r>
      <w:proofErr w:type="spellEnd"/>
      <w:r>
        <w:rPr>
          <w:sz w:val="24"/>
          <w:szCs w:val="24"/>
        </w:rPr>
        <w:t xml:space="preserve"> - Central</w:t>
      </w:r>
    </w:p>
    <w:p w:rsidR="00F25EE4" w:rsidRDefault="00F25EE4">
      <w:pPr>
        <w:rPr>
          <w:sz w:val="24"/>
          <w:szCs w:val="24"/>
        </w:rPr>
      </w:pPr>
      <w:r>
        <w:rPr>
          <w:noProof/>
          <w:sz w:val="24"/>
          <w:szCs w:val="24"/>
        </w:rPr>
        <w:drawing>
          <wp:inline distT="0" distB="0" distL="0" distR="0">
            <wp:extent cx="5731510" cy="4093936"/>
            <wp:effectExtent l="0" t="0" r="2540" b="1905"/>
            <wp:docPr id="12" name="Picture 12" descr="\\SH-NAS\Shawyers\Consultancy\Projects\2022\FOHHPC\FOHHPC 2023 Survey\Crowdhill - Central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NAS\Shawyers\Consultancy\Projects\2022\FOHHPC\FOHHPC 2023 Survey\Crowdhill - Central 202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4093936"/>
                    </a:xfrm>
                    <a:prstGeom prst="rect">
                      <a:avLst/>
                    </a:prstGeom>
                    <a:noFill/>
                    <a:ln>
                      <a:noFill/>
                    </a:ln>
                  </pic:spPr>
                </pic:pic>
              </a:graphicData>
            </a:graphic>
          </wp:inline>
        </w:drawing>
      </w: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F25EE4" w:rsidRDefault="00F25EE4">
      <w:pPr>
        <w:rPr>
          <w:sz w:val="24"/>
          <w:szCs w:val="24"/>
        </w:rPr>
      </w:pPr>
    </w:p>
    <w:p w:rsidR="00A132A1" w:rsidRDefault="00A9623D">
      <w:pPr>
        <w:rPr>
          <w:sz w:val="24"/>
          <w:szCs w:val="24"/>
        </w:rPr>
      </w:pPr>
      <w:proofErr w:type="spellStart"/>
      <w:r>
        <w:rPr>
          <w:sz w:val="24"/>
          <w:szCs w:val="24"/>
        </w:rPr>
        <w:lastRenderedPageBreak/>
        <w:t>Crowdhill</w:t>
      </w:r>
      <w:proofErr w:type="spellEnd"/>
      <w:r>
        <w:rPr>
          <w:sz w:val="24"/>
          <w:szCs w:val="24"/>
        </w:rPr>
        <w:t xml:space="preserve"> - South</w:t>
      </w:r>
    </w:p>
    <w:p w:rsidR="00F25EE4" w:rsidRDefault="00F25EE4">
      <w:pPr>
        <w:rPr>
          <w:sz w:val="24"/>
          <w:szCs w:val="24"/>
        </w:rPr>
      </w:pPr>
      <w:r>
        <w:rPr>
          <w:noProof/>
          <w:sz w:val="24"/>
          <w:szCs w:val="24"/>
        </w:rPr>
        <w:drawing>
          <wp:inline distT="0" distB="0" distL="0" distR="0">
            <wp:extent cx="5731510" cy="4093936"/>
            <wp:effectExtent l="0" t="0" r="2540" b="1905"/>
            <wp:docPr id="13" name="Picture 13" descr="\\SH-NAS\Shawyers\Consultancy\Projects\2022\FOHHPC\FOHHPC 2023 Survey\Crowdhill - South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NAS\Shawyers\Consultancy\Projects\2022\FOHHPC\FOHHPC 2023 Survey\Crowdhill - South 202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4093936"/>
                    </a:xfrm>
                    <a:prstGeom prst="rect">
                      <a:avLst/>
                    </a:prstGeom>
                    <a:noFill/>
                    <a:ln>
                      <a:noFill/>
                    </a:ln>
                  </pic:spPr>
                </pic:pic>
              </a:graphicData>
            </a:graphic>
          </wp:inline>
        </w:drawing>
      </w: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9623D">
      <w:pPr>
        <w:rPr>
          <w:sz w:val="24"/>
          <w:szCs w:val="24"/>
        </w:rPr>
      </w:pPr>
      <w:r>
        <w:rPr>
          <w:sz w:val="24"/>
          <w:szCs w:val="24"/>
        </w:rPr>
        <w:t xml:space="preserve"> </w:t>
      </w: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132A1">
      <w:pPr>
        <w:rPr>
          <w:sz w:val="24"/>
          <w:szCs w:val="24"/>
        </w:rPr>
      </w:pPr>
    </w:p>
    <w:p w:rsidR="00A132A1" w:rsidRDefault="00A9623D">
      <w:pPr>
        <w:rPr>
          <w:sz w:val="24"/>
          <w:szCs w:val="24"/>
        </w:rPr>
      </w:pPr>
      <w:proofErr w:type="spellStart"/>
      <w:r>
        <w:rPr>
          <w:sz w:val="24"/>
          <w:szCs w:val="24"/>
        </w:rPr>
        <w:lastRenderedPageBreak/>
        <w:t>Crowdhill</w:t>
      </w:r>
      <w:proofErr w:type="spellEnd"/>
      <w:r>
        <w:rPr>
          <w:sz w:val="24"/>
          <w:szCs w:val="24"/>
        </w:rPr>
        <w:t xml:space="preserve"> - East</w:t>
      </w:r>
    </w:p>
    <w:p w:rsidR="00F25EE4" w:rsidRDefault="00F25EE4">
      <w:pPr>
        <w:rPr>
          <w:sz w:val="24"/>
          <w:szCs w:val="24"/>
        </w:rPr>
      </w:pPr>
      <w:r>
        <w:rPr>
          <w:noProof/>
          <w:sz w:val="24"/>
          <w:szCs w:val="24"/>
        </w:rPr>
        <w:drawing>
          <wp:inline distT="0" distB="0" distL="0" distR="0">
            <wp:extent cx="5705475" cy="7987665"/>
            <wp:effectExtent l="0" t="0" r="9525" b="0"/>
            <wp:docPr id="14" name="Picture 14" descr="\\SH-NAS\Shawyers\Consultancy\Projects\2022\FOHHPC\FOHHPC 2023 Survey\Crowdhill - East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H-NAS\Shawyers\Consultancy\Projects\2022\FOHHPC\FOHHPC 2023 Survey\Crowdhill - East 202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05475" cy="7987665"/>
                    </a:xfrm>
                    <a:prstGeom prst="rect">
                      <a:avLst/>
                    </a:prstGeom>
                    <a:noFill/>
                    <a:ln>
                      <a:noFill/>
                    </a:ln>
                  </pic:spPr>
                </pic:pic>
              </a:graphicData>
            </a:graphic>
          </wp:inline>
        </w:drawing>
      </w:r>
    </w:p>
    <w:p w:rsidR="00A132A1" w:rsidRDefault="00A132A1">
      <w:pPr>
        <w:rPr>
          <w:sz w:val="24"/>
          <w:szCs w:val="24"/>
        </w:rPr>
      </w:pPr>
    </w:p>
    <w:sectPr w:rsidR="00A132A1">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E96" w:rsidRDefault="00FF7E96">
      <w:pPr>
        <w:spacing w:after="0" w:line="240" w:lineRule="auto"/>
      </w:pPr>
      <w:r>
        <w:separator/>
      </w:r>
    </w:p>
  </w:endnote>
  <w:endnote w:type="continuationSeparator" w:id="0">
    <w:p w:rsidR="00FF7E96" w:rsidRDefault="00FF7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E96" w:rsidRDefault="00FF7E96">
    <w:pPr>
      <w:pBdr>
        <w:top w:val="nil"/>
        <w:left w:val="nil"/>
        <w:bottom w:val="nil"/>
        <w:right w:val="nil"/>
        <w:between w:val="nil"/>
      </w:pBdr>
      <w:tabs>
        <w:tab w:val="center" w:pos="4513"/>
        <w:tab w:val="right" w:pos="9026"/>
      </w:tabs>
      <w:spacing w:after="0" w:line="240" w:lineRule="auto"/>
      <w:rPr>
        <w:rFonts w:ascii="Calibri" w:hAnsi="Calibri"/>
        <w:color w:val="000000"/>
        <w:sz w:val="16"/>
        <w:szCs w:val="16"/>
      </w:rPr>
    </w:pPr>
  </w:p>
  <w:p w:rsidR="00FF7E96" w:rsidRDefault="00FF7E96">
    <w:pPr>
      <w:pBdr>
        <w:top w:val="nil"/>
        <w:left w:val="nil"/>
        <w:bottom w:val="nil"/>
        <w:right w:val="nil"/>
        <w:between w:val="nil"/>
      </w:pBdr>
      <w:tabs>
        <w:tab w:val="center" w:pos="4513"/>
        <w:tab w:val="right" w:pos="9026"/>
      </w:tabs>
      <w:spacing w:after="0" w:line="240" w:lineRule="auto"/>
      <w:rPr>
        <w:rFonts w:ascii="Calibri" w:hAnsi="Calibri"/>
        <w:color w:val="000000"/>
        <w:sz w:val="16"/>
        <w:szCs w:val="16"/>
      </w:rPr>
    </w:pPr>
    <w:r>
      <w:rPr>
        <w:rFonts w:ascii="Calibri" w:hAnsi="Calibri"/>
        <w:color w:val="000000"/>
        <w:sz w:val="16"/>
        <w:szCs w:val="16"/>
      </w:rPr>
      <w:tab/>
    </w:r>
    <w:r>
      <w:rPr>
        <w:rFonts w:ascii="Calibri" w:hAnsi="Calibri"/>
        <w:color w:val="000000"/>
      </w:rPr>
      <w:t xml:space="preserve">Page </w:t>
    </w:r>
    <w:r>
      <w:rPr>
        <w:rFonts w:ascii="Calibri" w:hAnsi="Calibri"/>
        <w:b/>
        <w:color w:val="000000"/>
      </w:rPr>
      <w:fldChar w:fldCharType="begin"/>
    </w:r>
    <w:r>
      <w:rPr>
        <w:rFonts w:ascii="Calibri" w:hAnsi="Calibri"/>
        <w:b/>
        <w:color w:val="000000"/>
      </w:rPr>
      <w:instrText>PAGE</w:instrText>
    </w:r>
    <w:r>
      <w:rPr>
        <w:rFonts w:ascii="Calibri" w:hAnsi="Calibri"/>
        <w:b/>
        <w:color w:val="000000"/>
      </w:rPr>
      <w:fldChar w:fldCharType="separate"/>
    </w:r>
    <w:r w:rsidR="00FC1AF1">
      <w:rPr>
        <w:rFonts w:ascii="Calibri" w:hAnsi="Calibri"/>
        <w:b/>
        <w:noProof/>
        <w:color w:val="000000"/>
      </w:rPr>
      <w:t>25</w:t>
    </w:r>
    <w:r>
      <w:rPr>
        <w:rFonts w:ascii="Calibri" w:hAnsi="Calibri"/>
        <w:b/>
        <w:color w:val="000000"/>
      </w:rPr>
      <w:fldChar w:fldCharType="end"/>
    </w:r>
    <w:r>
      <w:rPr>
        <w:rFonts w:ascii="Calibri" w:hAnsi="Calibri"/>
        <w:color w:val="000000"/>
      </w:rPr>
      <w:t xml:space="preserve"> of </w:t>
    </w:r>
    <w:r>
      <w:rPr>
        <w:rFonts w:ascii="Calibri" w:hAnsi="Calibri"/>
        <w:b/>
        <w:color w:val="000000"/>
      </w:rPr>
      <w:fldChar w:fldCharType="begin"/>
    </w:r>
    <w:r>
      <w:rPr>
        <w:rFonts w:ascii="Calibri" w:hAnsi="Calibri"/>
        <w:b/>
        <w:color w:val="000000"/>
      </w:rPr>
      <w:instrText>NUMPAGES</w:instrText>
    </w:r>
    <w:r>
      <w:rPr>
        <w:rFonts w:ascii="Calibri" w:hAnsi="Calibri"/>
        <w:b/>
        <w:color w:val="000000"/>
      </w:rPr>
      <w:fldChar w:fldCharType="separate"/>
    </w:r>
    <w:r w:rsidR="00FC1AF1">
      <w:rPr>
        <w:rFonts w:ascii="Calibri" w:hAnsi="Calibri"/>
        <w:b/>
        <w:noProof/>
        <w:color w:val="000000"/>
      </w:rPr>
      <w:t>40</w:t>
    </w:r>
    <w:r>
      <w:rPr>
        <w:rFonts w:ascii="Calibri" w:hAnsi="Calibri"/>
        <w:b/>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E96" w:rsidRDefault="00FF7E96">
      <w:pPr>
        <w:spacing w:after="0" w:line="240" w:lineRule="auto"/>
      </w:pPr>
      <w:r>
        <w:separator/>
      </w:r>
    </w:p>
  </w:footnote>
  <w:footnote w:type="continuationSeparator" w:id="0">
    <w:p w:rsidR="00FF7E96" w:rsidRDefault="00FF7E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7715F3"/>
    <w:multiLevelType w:val="multilevel"/>
    <w:tmpl w:val="8F58AE8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A35127E"/>
    <w:multiLevelType w:val="multilevel"/>
    <w:tmpl w:val="24AAE84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A132A1"/>
    <w:rsid w:val="00006736"/>
    <w:rsid w:val="0016591A"/>
    <w:rsid w:val="00180E7E"/>
    <w:rsid w:val="001A06B5"/>
    <w:rsid w:val="001D0D15"/>
    <w:rsid w:val="002625CC"/>
    <w:rsid w:val="00294BEE"/>
    <w:rsid w:val="005F615D"/>
    <w:rsid w:val="006F1F16"/>
    <w:rsid w:val="00756240"/>
    <w:rsid w:val="0081356A"/>
    <w:rsid w:val="00923A00"/>
    <w:rsid w:val="0096338B"/>
    <w:rsid w:val="00981694"/>
    <w:rsid w:val="00A132A1"/>
    <w:rsid w:val="00A9623D"/>
    <w:rsid w:val="00BD4708"/>
    <w:rsid w:val="00BF3C9F"/>
    <w:rsid w:val="00C61893"/>
    <w:rsid w:val="00CC140D"/>
    <w:rsid w:val="00D21637"/>
    <w:rsid w:val="00DA6036"/>
    <w:rsid w:val="00DE4DA9"/>
    <w:rsid w:val="00E662A1"/>
    <w:rsid w:val="00F25EE4"/>
    <w:rsid w:val="00FC1AF1"/>
    <w:rsid w:val="00FF7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264"/>
    <w:rPr>
      <w:rFonts w:ascii="Calibri Light" w:hAnsi="Calibri Light"/>
    </w:rPr>
  </w:style>
  <w:style w:type="paragraph" w:styleId="Heading1">
    <w:name w:val="heading 1"/>
    <w:basedOn w:val="Normal"/>
    <w:next w:val="Normal"/>
    <w:link w:val="Heading1Char"/>
    <w:uiPriority w:val="9"/>
    <w:qFormat/>
    <w:rsid w:val="00220907"/>
    <w:pPr>
      <w:keepNext/>
      <w:keepLines/>
      <w:spacing w:before="240" w:after="240"/>
      <w:outlineLvl w:val="0"/>
    </w:pPr>
    <w:rPr>
      <w:rFonts w:asciiTheme="majorHAnsi" w:eastAsiaTheme="majorEastAsia" w:hAnsiTheme="majorHAnsi" w:cstheme="majorBidi"/>
      <w:sz w:val="48"/>
      <w:szCs w:val="32"/>
    </w:rPr>
  </w:style>
  <w:style w:type="paragraph" w:styleId="Heading2">
    <w:name w:val="heading 2"/>
    <w:basedOn w:val="Normal"/>
    <w:next w:val="Normal"/>
    <w:link w:val="Heading2Char"/>
    <w:uiPriority w:val="9"/>
    <w:unhideWhenUsed/>
    <w:qFormat/>
    <w:rsid w:val="00B570F5"/>
    <w:pPr>
      <w:keepNext/>
      <w:keepLines/>
      <w:spacing w:before="40" w:after="0"/>
      <w:outlineLvl w:val="1"/>
    </w:pPr>
    <w:rPr>
      <w:rFonts w:eastAsiaTheme="majorEastAsia" w:cstheme="majorBidi"/>
      <w:sz w:val="32"/>
      <w:szCs w:val="26"/>
    </w:rPr>
  </w:style>
  <w:style w:type="paragraph" w:styleId="Heading3">
    <w:name w:val="heading 3"/>
    <w:basedOn w:val="Normal"/>
    <w:next w:val="Normal"/>
    <w:link w:val="Heading3Char"/>
    <w:uiPriority w:val="9"/>
    <w:unhideWhenUsed/>
    <w:qFormat/>
    <w:rsid w:val="00A43B27"/>
    <w:pPr>
      <w:keepNext/>
      <w:keepLines/>
      <w:spacing w:before="40" w:after="0"/>
      <w:outlineLvl w:val="2"/>
    </w:pPr>
    <w:rPr>
      <w:rFonts w:asciiTheme="majorHAnsi" w:eastAsiaTheme="majorEastAsia" w:hAnsiTheme="majorHAnsi" w:cstheme="majorBidi"/>
      <w:szCs w:val="24"/>
      <w:u w:val="single"/>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230FAA"/>
    <w:pPr>
      <w:ind w:left="720"/>
      <w:contextualSpacing/>
    </w:pPr>
  </w:style>
  <w:style w:type="character" w:customStyle="1" w:styleId="Heading1Char">
    <w:name w:val="Heading 1 Char"/>
    <w:basedOn w:val="DefaultParagraphFont"/>
    <w:link w:val="Heading1"/>
    <w:uiPriority w:val="9"/>
    <w:rsid w:val="00220907"/>
    <w:rPr>
      <w:rFonts w:asciiTheme="majorHAnsi" w:eastAsiaTheme="majorEastAsia" w:hAnsiTheme="majorHAnsi" w:cstheme="majorBidi"/>
      <w:sz w:val="48"/>
      <w:szCs w:val="32"/>
    </w:rPr>
  </w:style>
  <w:style w:type="character" w:customStyle="1" w:styleId="Heading2Char">
    <w:name w:val="Heading 2 Char"/>
    <w:basedOn w:val="DefaultParagraphFont"/>
    <w:link w:val="Heading2"/>
    <w:uiPriority w:val="9"/>
    <w:rsid w:val="00B570F5"/>
    <w:rPr>
      <w:rFonts w:ascii="Calibri Light" w:eastAsiaTheme="majorEastAsia" w:hAnsi="Calibri Light" w:cstheme="majorBidi"/>
      <w:sz w:val="32"/>
      <w:szCs w:val="26"/>
    </w:rPr>
  </w:style>
  <w:style w:type="table" w:styleId="TableGrid">
    <w:name w:val="Table Grid"/>
    <w:basedOn w:val="TableNormal"/>
    <w:uiPriority w:val="39"/>
    <w:rsid w:val="00AB3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37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773"/>
    <w:rPr>
      <w:rFonts w:ascii="Calibri Light" w:hAnsi="Calibri Light"/>
      <w:sz w:val="20"/>
    </w:rPr>
  </w:style>
  <w:style w:type="paragraph" w:styleId="Footer">
    <w:name w:val="footer"/>
    <w:basedOn w:val="Normal"/>
    <w:link w:val="FooterChar"/>
    <w:uiPriority w:val="99"/>
    <w:unhideWhenUsed/>
    <w:rsid w:val="00AB37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773"/>
    <w:rPr>
      <w:rFonts w:ascii="Calibri Light" w:hAnsi="Calibri Light"/>
      <w:sz w:val="20"/>
    </w:rPr>
  </w:style>
  <w:style w:type="paragraph" w:styleId="BalloonText">
    <w:name w:val="Balloon Text"/>
    <w:basedOn w:val="Normal"/>
    <w:link w:val="BalloonTextChar"/>
    <w:uiPriority w:val="99"/>
    <w:semiHidden/>
    <w:unhideWhenUsed/>
    <w:rsid w:val="00E24C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CF7"/>
    <w:rPr>
      <w:rFonts w:ascii="Segoe UI" w:hAnsi="Segoe UI" w:cs="Segoe UI"/>
      <w:sz w:val="18"/>
      <w:szCs w:val="18"/>
    </w:rPr>
  </w:style>
  <w:style w:type="character" w:styleId="CommentReference">
    <w:name w:val="annotation reference"/>
    <w:basedOn w:val="DefaultParagraphFont"/>
    <w:uiPriority w:val="99"/>
    <w:semiHidden/>
    <w:unhideWhenUsed/>
    <w:rsid w:val="00F457E1"/>
    <w:rPr>
      <w:sz w:val="16"/>
      <w:szCs w:val="16"/>
    </w:rPr>
  </w:style>
  <w:style w:type="paragraph" w:styleId="CommentText">
    <w:name w:val="annotation text"/>
    <w:basedOn w:val="Normal"/>
    <w:link w:val="CommentTextChar"/>
    <w:uiPriority w:val="99"/>
    <w:unhideWhenUsed/>
    <w:rsid w:val="00F457E1"/>
    <w:pPr>
      <w:spacing w:line="240" w:lineRule="auto"/>
    </w:pPr>
  </w:style>
  <w:style w:type="character" w:customStyle="1" w:styleId="CommentTextChar">
    <w:name w:val="Comment Text Char"/>
    <w:basedOn w:val="DefaultParagraphFont"/>
    <w:link w:val="CommentText"/>
    <w:uiPriority w:val="99"/>
    <w:rsid w:val="00F457E1"/>
    <w:rPr>
      <w:rFonts w:ascii="Calibri Light" w:hAnsi="Calibri Light"/>
      <w:sz w:val="20"/>
      <w:szCs w:val="20"/>
    </w:rPr>
  </w:style>
  <w:style w:type="paragraph" w:styleId="CommentSubject">
    <w:name w:val="annotation subject"/>
    <w:basedOn w:val="CommentText"/>
    <w:next w:val="CommentText"/>
    <w:link w:val="CommentSubjectChar"/>
    <w:uiPriority w:val="99"/>
    <w:semiHidden/>
    <w:unhideWhenUsed/>
    <w:rsid w:val="00F457E1"/>
    <w:rPr>
      <w:b/>
      <w:bCs/>
    </w:rPr>
  </w:style>
  <w:style w:type="character" w:customStyle="1" w:styleId="CommentSubjectChar">
    <w:name w:val="Comment Subject Char"/>
    <w:basedOn w:val="CommentTextChar"/>
    <w:link w:val="CommentSubject"/>
    <w:uiPriority w:val="99"/>
    <w:semiHidden/>
    <w:rsid w:val="00F457E1"/>
    <w:rPr>
      <w:rFonts w:ascii="Calibri Light" w:hAnsi="Calibri Light"/>
      <w:b/>
      <w:bCs/>
      <w:sz w:val="20"/>
      <w:szCs w:val="20"/>
    </w:rPr>
  </w:style>
  <w:style w:type="character" w:customStyle="1" w:styleId="Heading3Char">
    <w:name w:val="Heading 3 Char"/>
    <w:basedOn w:val="DefaultParagraphFont"/>
    <w:link w:val="Heading3"/>
    <w:uiPriority w:val="9"/>
    <w:rsid w:val="00A43B27"/>
    <w:rPr>
      <w:rFonts w:asciiTheme="majorHAnsi" w:eastAsiaTheme="majorEastAsia" w:hAnsiTheme="majorHAnsi" w:cstheme="majorBidi"/>
      <w:sz w:val="20"/>
      <w:szCs w:val="24"/>
      <w:u w:val="single"/>
    </w:rPr>
  </w:style>
  <w:style w:type="character" w:styleId="Hyperlink">
    <w:name w:val="Hyperlink"/>
    <w:basedOn w:val="DefaultParagraphFont"/>
    <w:uiPriority w:val="99"/>
    <w:unhideWhenUsed/>
    <w:rsid w:val="00A63805"/>
    <w:rPr>
      <w:color w:val="0563C1" w:themeColor="hyperlink"/>
      <w:u w:val="single"/>
    </w:rPr>
  </w:style>
  <w:style w:type="character" w:customStyle="1" w:styleId="UnresolvedMention1">
    <w:name w:val="Unresolved Mention1"/>
    <w:basedOn w:val="DefaultParagraphFont"/>
    <w:uiPriority w:val="99"/>
    <w:semiHidden/>
    <w:unhideWhenUsed/>
    <w:rsid w:val="00A63805"/>
    <w:rPr>
      <w:color w:val="808080"/>
      <w:shd w:val="clear" w:color="auto" w:fill="E6E6E6"/>
    </w:rPr>
  </w:style>
  <w:style w:type="table" w:customStyle="1" w:styleId="TableGrid1">
    <w:name w:val="Table Grid1"/>
    <w:basedOn w:val="TableNormal"/>
    <w:next w:val="TableGrid"/>
    <w:uiPriority w:val="39"/>
    <w:rsid w:val="00EA1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A1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264"/>
    <w:rPr>
      <w:rFonts w:ascii="Calibri Light" w:hAnsi="Calibri Light"/>
    </w:rPr>
  </w:style>
  <w:style w:type="paragraph" w:styleId="Heading1">
    <w:name w:val="heading 1"/>
    <w:basedOn w:val="Normal"/>
    <w:next w:val="Normal"/>
    <w:link w:val="Heading1Char"/>
    <w:uiPriority w:val="9"/>
    <w:qFormat/>
    <w:rsid w:val="00220907"/>
    <w:pPr>
      <w:keepNext/>
      <w:keepLines/>
      <w:spacing w:before="240" w:after="240"/>
      <w:outlineLvl w:val="0"/>
    </w:pPr>
    <w:rPr>
      <w:rFonts w:asciiTheme="majorHAnsi" w:eastAsiaTheme="majorEastAsia" w:hAnsiTheme="majorHAnsi" w:cstheme="majorBidi"/>
      <w:sz w:val="48"/>
      <w:szCs w:val="32"/>
    </w:rPr>
  </w:style>
  <w:style w:type="paragraph" w:styleId="Heading2">
    <w:name w:val="heading 2"/>
    <w:basedOn w:val="Normal"/>
    <w:next w:val="Normal"/>
    <w:link w:val="Heading2Char"/>
    <w:uiPriority w:val="9"/>
    <w:unhideWhenUsed/>
    <w:qFormat/>
    <w:rsid w:val="00B570F5"/>
    <w:pPr>
      <w:keepNext/>
      <w:keepLines/>
      <w:spacing w:before="40" w:after="0"/>
      <w:outlineLvl w:val="1"/>
    </w:pPr>
    <w:rPr>
      <w:rFonts w:eastAsiaTheme="majorEastAsia" w:cstheme="majorBidi"/>
      <w:sz w:val="32"/>
      <w:szCs w:val="26"/>
    </w:rPr>
  </w:style>
  <w:style w:type="paragraph" w:styleId="Heading3">
    <w:name w:val="heading 3"/>
    <w:basedOn w:val="Normal"/>
    <w:next w:val="Normal"/>
    <w:link w:val="Heading3Char"/>
    <w:uiPriority w:val="9"/>
    <w:unhideWhenUsed/>
    <w:qFormat/>
    <w:rsid w:val="00A43B27"/>
    <w:pPr>
      <w:keepNext/>
      <w:keepLines/>
      <w:spacing w:before="40" w:after="0"/>
      <w:outlineLvl w:val="2"/>
    </w:pPr>
    <w:rPr>
      <w:rFonts w:asciiTheme="majorHAnsi" w:eastAsiaTheme="majorEastAsia" w:hAnsiTheme="majorHAnsi" w:cstheme="majorBidi"/>
      <w:szCs w:val="24"/>
      <w:u w:val="single"/>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230FAA"/>
    <w:pPr>
      <w:ind w:left="720"/>
      <w:contextualSpacing/>
    </w:pPr>
  </w:style>
  <w:style w:type="character" w:customStyle="1" w:styleId="Heading1Char">
    <w:name w:val="Heading 1 Char"/>
    <w:basedOn w:val="DefaultParagraphFont"/>
    <w:link w:val="Heading1"/>
    <w:uiPriority w:val="9"/>
    <w:rsid w:val="00220907"/>
    <w:rPr>
      <w:rFonts w:asciiTheme="majorHAnsi" w:eastAsiaTheme="majorEastAsia" w:hAnsiTheme="majorHAnsi" w:cstheme="majorBidi"/>
      <w:sz w:val="48"/>
      <w:szCs w:val="32"/>
    </w:rPr>
  </w:style>
  <w:style w:type="character" w:customStyle="1" w:styleId="Heading2Char">
    <w:name w:val="Heading 2 Char"/>
    <w:basedOn w:val="DefaultParagraphFont"/>
    <w:link w:val="Heading2"/>
    <w:uiPriority w:val="9"/>
    <w:rsid w:val="00B570F5"/>
    <w:rPr>
      <w:rFonts w:ascii="Calibri Light" w:eastAsiaTheme="majorEastAsia" w:hAnsi="Calibri Light" w:cstheme="majorBidi"/>
      <w:sz w:val="32"/>
      <w:szCs w:val="26"/>
    </w:rPr>
  </w:style>
  <w:style w:type="table" w:styleId="TableGrid">
    <w:name w:val="Table Grid"/>
    <w:basedOn w:val="TableNormal"/>
    <w:uiPriority w:val="39"/>
    <w:rsid w:val="00AB3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37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773"/>
    <w:rPr>
      <w:rFonts w:ascii="Calibri Light" w:hAnsi="Calibri Light"/>
      <w:sz w:val="20"/>
    </w:rPr>
  </w:style>
  <w:style w:type="paragraph" w:styleId="Footer">
    <w:name w:val="footer"/>
    <w:basedOn w:val="Normal"/>
    <w:link w:val="FooterChar"/>
    <w:uiPriority w:val="99"/>
    <w:unhideWhenUsed/>
    <w:rsid w:val="00AB37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773"/>
    <w:rPr>
      <w:rFonts w:ascii="Calibri Light" w:hAnsi="Calibri Light"/>
      <w:sz w:val="20"/>
    </w:rPr>
  </w:style>
  <w:style w:type="paragraph" w:styleId="BalloonText">
    <w:name w:val="Balloon Text"/>
    <w:basedOn w:val="Normal"/>
    <w:link w:val="BalloonTextChar"/>
    <w:uiPriority w:val="99"/>
    <w:semiHidden/>
    <w:unhideWhenUsed/>
    <w:rsid w:val="00E24C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CF7"/>
    <w:rPr>
      <w:rFonts w:ascii="Segoe UI" w:hAnsi="Segoe UI" w:cs="Segoe UI"/>
      <w:sz w:val="18"/>
      <w:szCs w:val="18"/>
    </w:rPr>
  </w:style>
  <w:style w:type="character" w:styleId="CommentReference">
    <w:name w:val="annotation reference"/>
    <w:basedOn w:val="DefaultParagraphFont"/>
    <w:uiPriority w:val="99"/>
    <w:semiHidden/>
    <w:unhideWhenUsed/>
    <w:rsid w:val="00F457E1"/>
    <w:rPr>
      <w:sz w:val="16"/>
      <w:szCs w:val="16"/>
    </w:rPr>
  </w:style>
  <w:style w:type="paragraph" w:styleId="CommentText">
    <w:name w:val="annotation text"/>
    <w:basedOn w:val="Normal"/>
    <w:link w:val="CommentTextChar"/>
    <w:uiPriority w:val="99"/>
    <w:unhideWhenUsed/>
    <w:rsid w:val="00F457E1"/>
    <w:pPr>
      <w:spacing w:line="240" w:lineRule="auto"/>
    </w:pPr>
  </w:style>
  <w:style w:type="character" w:customStyle="1" w:styleId="CommentTextChar">
    <w:name w:val="Comment Text Char"/>
    <w:basedOn w:val="DefaultParagraphFont"/>
    <w:link w:val="CommentText"/>
    <w:uiPriority w:val="99"/>
    <w:rsid w:val="00F457E1"/>
    <w:rPr>
      <w:rFonts w:ascii="Calibri Light" w:hAnsi="Calibri Light"/>
      <w:sz w:val="20"/>
      <w:szCs w:val="20"/>
    </w:rPr>
  </w:style>
  <w:style w:type="paragraph" w:styleId="CommentSubject">
    <w:name w:val="annotation subject"/>
    <w:basedOn w:val="CommentText"/>
    <w:next w:val="CommentText"/>
    <w:link w:val="CommentSubjectChar"/>
    <w:uiPriority w:val="99"/>
    <w:semiHidden/>
    <w:unhideWhenUsed/>
    <w:rsid w:val="00F457E1"/>
    <w:rPr>
      <w:b/>
      <w:bCs/>
    </w:rPr>
  </w:style>
  <w:style w:type="character" w:customStyle="1" w:styleId="CommentSubjectChar">
    <w:name w:val="Comment Subject Char"/>
    <w:basedOn w:val="CommentTextChar"/>
    <w:link w:val="CommentSubject"/>
    <w:uiPriority w:val="99"/>
    <w:semiHidden/>
    <w:rsid w:val="00F457E1"/>
    <w:rPr>
      <w:rFonts w:ascii="Calibri Light" w:hAnsi="Calibri Light"/>
      <w:b/>
      <w:bCs/>
      <w:sz w:val="20"/>
      <w:szCs w:val="20"/>
    </w:rPr>
  </w:style>
  <w:style w:type="character" w:customStyle="1" w:styleId="Heading3Char">
    <w:name w:val="Heading 3 Char"/>
    <w:basedOn w:val="DefaultParagraphFont"/>
    <w:link w:val="Heading3"/>
    <w:uiPriority w:val="9"/>
    <w:rsid w:val="00A43B27"/>
    <w:rPr>
      <w:rFonts w:asciiTheme="majorHAnsi" w:eastAsiaTheme="majorEastAsia" w:hAnsiTheme="majorHAnsi" w:cstheme="majorBidi"/>
      <w:sz w:val="20"/>
      <w:szCs w:val="24"/>
      <w:u w:val="single"/>
    </w:rPr>
  </w:style>
  <w:style w:type="character" w:styleId="Hyperlink">
    <w:name w:val="Hyperlink"/>
    <w:basedOn w:val="DefaultParagraphFont"/>
    <w:uiPriority w:val="99"/>
    <w:unhideWhenUsed/>
    <w:rsid w:val="00A63805"/>
    <w:rPr>
      <w:color w:val="0563C1" w:themeColor="hyperlink"/>
      <w:u w:val="single"/>
    </w:rPr>
  </w:style>
  <w:style w:type="character" w:customStyle="1" w:styleId="UnresolvedMention1">
    <w:name w:val="Unresolved Mention1"/>
    <w:basedOn w:val="DefaultParagraphFont"/>
    <w:uiPriority w:val="99"/>
    <w:semiHidden/>
    <w:unhideWhenUsed/>
    <w:rsid w:val="00A63805"/>
    <w:rPr>
      <w:color w:val="808080"/>
      <w:shd w:val="clear" w:color="auto" w:fill="E6E6E6"/>
    </w:rPr>
  </w:style>
  <w:style w:type="table" w:customStyle="1" w:styleId="TableGrid1">
    <w:name w:val="Table Grid1"/>
    <w:basedOn w:val="TableNormal"/>
    <w:next w:val="TableGrid"/>
    <w:uiPriority w:val="39"/>
    <w:rsid w:val="00EA1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A1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hyperlink" Target="https://www.forestresearch.gov.uk/tools-and-resources/fthr/pest-and-disease-resources/ash-dieback-hymenoscyphus-fraxineus/" TargetMode="External"/><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Q9GBJke0MrWwW8Pg5O9dokDupA==">AMUW2mVzpH11Q/ZJLt3Cz1kmt1j1tv4YHnA+y0HzIdjZHAInbmD1SwcK7T1kgySf+gIEelPyNgNaLZXHuB9C8twi46yO6HaRZie29ZI2WJ3t5BX3t8CQ6o0Kocb/tD6Lyl6+vfIQ+sMlueLFMs6RyboAMxq0Sx3mQgm4BwKcNV/w6IvuBvDj/EO7TIq1bRMu5dcjob5FIyUjy+7ykAIGJqDF/fyls/6v0A==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40</Pages>
  <Words>3499</Words>
  <Characters>19948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Chris</cp:lastModifiedBy>
  <cp:revision>20</cp:revision>
  <dcterms:created xsi:type="dcterms:W3CDTF">2023-05-03T10:59:00Z</dcterms:created>
  <dcterms:modified xsi:type="dcterms:W3CDTF">2023-05-04T10:45:00Z</dcterms:modified>
</cp:coreProperties>
</file>