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5209" w14:textId="77777777" w:rsidR="00D8438C" w:rsidRPr="00946C73" w:rsidRDefault="00D8438C" w:rsidP="00D8438C">
      <w:pPr>
        <w:spacing w:after="0"/>
        <w:rPr>
          <w:b/>
          <w:bCs/>
        </w:rPr>
      </w:pPr>
      <w:r w:rsidRPr="00946C73">
        <w:rPr>
          <w:b/>
          <w:bCs/>
        </w:rPr>
        <w:t xml:space="preserve">Planning Policy Comments by Warren Jackson-Hookins (Planning Policy Specialist) </w:t>
      </w:r>
    </w:p>
    <w:p w14:paraId="3D57DAF1" w14:textId="0A2AA888" w:rsidR="00D8438C" w:rsidRPr="00946C73" w:rsidRDefault="00D8438C" w:rsidP="00D8438C">
      <w:pPr>
        <w:spacing w:after="0"/>
        <w:rPr>
          <w:b/>
          <w:bCs/>
        </w:rPr>
      </w:pPr>
      <w:r w:rsidRPr="00B049C0">
        <w:rPr>
          <w:b/>
          <w:bCs/>
        </w:rPr>
        <w:t xml:space="preserve">Site Address: </w:t>
      </w:r>
      <w:r w:rsidR="00B049C0" w:rsidRPr="00B049C0">
        <w:rPr>
          <w:b/>
          <w:bCs/>
        </w:rPr>
        <w:t>Unit 1, Strategic Park, Comines Way, Hedge End</w:t>
      </w:r>
      <w:r w:rsidR="00BE52D8" w:rsidRPr="00B049C0">
        <w:rPr>
          <w:b/>
          <w:bCs/>
        </w:rPr>
        <w:t xml:space="preserve"> </w:t>
      </w:r>
    </w:p>
    <w:p w14:paraId="25F90216" w14:textId="577B4AF0" w:rsidR="42FCD96C" w:rsidRPr="00946C73" w:rsidRDefault="42FCD96C" w:rsidP="54855D43">
      <w:pPr>
        <w:spacing w:after="0"/>
        <w:rPr>
          <w:b/>
          <w:bCs/>
        </w:rPr>
      </w:pPr>
      <w:r w:rsidRPr="00946C73">
        <w:rPr>
          <w:b/>
          <w:bCs/>
        </w:rPr>
        <w:t xml:space="preserve">Proposal: </w:t>
      </w:r>
      <w:r w:rsidR="00C7471B" w:rsidRPr="00946C73">
        <w:rPr>
          <w:b/>
          <w:bCs/>
        </w:rPr>
        <w:t>Change of use from Class B8 and/or Class E (g)(iii) with ancillary offices, to a flexible use including Class E(g), Class B2 and Class B8. Replacement of 2.no loading bays with sectional shutter doors and other alterations to the fenestration. External storage compound. External works and alterations including plant and landscaping.</w:t>
      </w:r>
    </w:p>
    <w:p w14:paraId="6E7727D0" w14:textId="10F8CEA5" w:rsidR="00D8438C" w:rsidRPr="001870DC" w:rsidRDefault="00D8438C" w:rsidP="00D8438C">
      <w:pPr>
        <w:spacing w:after="0"/>
        <w:rPr>
          <w:b/>
          <w:bCs/>
        </w:rPr>
      </w:pPr>
      <w:r w:rsidRPr="001870DC">
        <w:rPr>
          <w:b/>
          <w:bCs/>
        </w:rPr>
        <w:t xml:space="preserve">Application Reference: </w:t>
      </w:r>
      <w:r w:rsidR="00B30D51" w:rsidRPr="001870DC">
        <w:rPr>
          <w:b/>
          <w:bCs/>
        </w:rPr>
        <w:t>F/2</w:t>
      </w:r>
      <w:r w:rsidR="00CC6E01" w:rsidRPr="001870DC">
        <w:rPr>
          <w:b/>
          <w:bCs/>
        </w:rPr>
        <w:t>3/96</w:t>
      </w:r>
      <w:r w:rsidR="001870DC" w:rsidRPr="001870DC">
        <w:rPr>
          <w:b/>
          <w:bCs/>
        </w:rPr>
        <w:t>253</w:t>
      </w:r>
    </w:p>
    <w:p w14:paraId="6C3F55B7" w14:textId="3E5BE801" w:rsidR="00D8438C" w:rsidRPr="001870DC" w:rsidRDefault="00D8438C" w:rsidP="00D8438C">
      <w:pPr>
        <w:spacing w:after="0"/>
        <w:rPr>
          <w:b/>
          <w:bCs/>
        </w:rPr>
      </w:pPr>
      <w:r w:rsidRPr="001870DC">
        <w:rPr>
          <w:b/>
          <w:bCs/>
        </w:rPr>
        <w:t xml:space="preserve">Date of Comments: </w:t>
      </w:r>
      <w:r w:rsidR="00BE52D8" w:rsidRPr="001870DC">
        <w:rPr>
          <w:b/>
          <w:bCs/>
        </w:rPr>
        <w:t>2</w:t>
      </w:r>
      <w:r w:rsidR="001870DC" w:rsidRPr="001870DC">
        <w:rPr>
          <w:b/>
          <w:bCs/>
        </w:rPr>
        <w:t>1</w:t>
      </w:r>
      <w:r w:rsidR="00BE52D8" w:rsidRPr="001870DC">
        <w:rPr>
          <w:b/>
          <w:bCs/>
        </w:rPr>
        <w:t xml:space="preserve"> November 2023</w:t>
      </w:r>
    </w:p>
    <w:p w14:paraId="54C830C2" w14:textId="77777777" w:rsidR="00D8438C" w:rsidRPr="00657F71" w:rsidRDefault="00D8438C" w:rsidP="00D8438C">
      <w:pPr>
        <w:spacing w:after="0"/>
        <w:rPr>
          <w:highlight w:val="yellow"/>
        </w:rPr>
      </w:pPr>
    </w:p>
    <w:p w14:paraId="3C97B31D" w14:textId="77777777" w:rsidR="00BB1063" w:rsidRPr="001870DC" w:rsidRDefault="00BB1063" w:rsidP="00BB1063">
      <w:pPr>
        <w:rPr>
          <w:b/>
          <w:bCs/>
          <w:u w:val="single"/>
        </w:rPr>
      </w:pPr>
      <w:r w:rsidRPr="001870DC">
        <w:rPr>
          <w:b/>
          <w:bCs/>
          <w:u w:val="single"/>
        </w:rPr>
        <w:t>Planning Policy Comments</w:t>
      </w:r>
    </w:p>
    <w:p w14:paraId="28F56AC6" w14:textId="64E3222D" w:rsidR="00BB1063" w:rsidRPr="001870DC" w:rsidRDefault="00BB1063" w:rsidP="00BB1063">
      <w:r w:rsidRPr="001870DC">
        <w:t xml:space="preserve">The Council adopted the Eastleigh Borough Local Plan 2016-2036 on 25th April 2022. This document forms the planning policy framework for the borough until 2036. </w:t>
      </w:r>
    </w:p>
    <w:p w14:paraId="4F30F0EB" w14:textId="180CA5F9" w:rsidR="00E25252" w:rsidRPr="00946C73" w:rsidRDefault="00E25252" w:rsidP="00BB1063">
      <w:pPr>
        <w:rPr>
          <w:u w:val="single"/>
        </w:rPr>
      </w:pPr>
      <w:r w:rsidRPr="00946C73">
        <w:rPr>
          <w:u w:val="single"/>
        </w:rPr>
        <w:t xml:space="preserve">Countryside </w:t>
      </w:r>
    </w:p>
    <w:p w14:paraId="08824695" w14:textId="77777777" w:rsidR="00354FD5" w:rsidRDefault="00701601" w:rsidP="00701601">
      <w:r>
        <w:t xml:space="preserve">The site is located within the countryside (Policy S5) and settlement gap (Policy S6). However, these policies will not be applicable to consider with this proposal since the principle of employment use on this site is already well established.  It is noted that the proposal constitutes a change of use for a broader range of commercial uses along with some internal and external minor works.  It is further noted that </w:t>
      </w:r>
      <w:r w:rsidR="00B51B2A">
        <w:t>loading bay dock extensions are proposed to be removed. However, no further e</w:t>
      </w:r>
      <w:r>
        <w:t xml:space="preserve">xtensions are proposed </w:t>
      </w:r>
      <w:r w:rsidR="00B51B2A">
        <w:t>which would alter the ex</w:t>
      </w:r>
      <w:r>
        <w:t xml:space="preserve">isting built footprint </w:t>
      </w:r>
      <w:r w:rsidR="00B51B2A">
        <w:t>of the building</w:t>
      </w:r>
      <w:r>
        <w:t>.</w:t>
      </w:r>
    </w:p>
    <w:p w14:paraId="4D5C0746" w14:textId="77777777" w:rsidR="008809BC" w:rsidRDefault="00354FD5" w:rsidP="000055BF">
      <w:pPr>
        <w:rPr>
          <w:u w:val="single"/>
        </w:rPr>
      </w:pPr>
      <w:r w:rsidRPr="00354FD5">
        <w:rPr>
          <w:u w:val="single"/>
        </w:rPr>
        <w:t xml:space="preserve">Noise Disturbance </w:t>
      </w:r>
    </w:p>
    <w:p w14:paraId="48F69181" w14:textId="37DDC812" w:rsidR="000055BF" w:rsidRPr="008809BC" w:rsidRDefault="000055BF" w:rsidP="000055BF">
      <w:pPr>
        <w:rPr>
          <w:u w:val="single"/>
        </w:rPr>
      </w:pPr>
      <w:r w:rsidRPr="00615549">
        <w:t xml:space="preserve">Policy DM8, </w:t>
      </w:r>
      <w:r w:rsidR="00ED63BB">
        <w:t xml:space="preserve">Pollution </w:t>
      </w:r>
      <w:r w:rsidRPr="00615549">
        <w:t xml:space="preserve">is relevant to </w:t>
      </w:r>
      <w:r w:rsidR="002279A5">
        <w:t>consider particularly</w:t>
      </w:r>
      <w:r w:rsidRPr="00615549">
        <w:t xml:space="preserve"> </w:t>
      </w:r>
      <w:r w:rsidR="001B4078">
        <w:t xml:space="preserve">due to the </w:t>
      </w:r>
      <w:r w:rsidR="002279A5">
        <w:t>nature of</w:t>
      </w:r>
      <w:r w:rsidR="006A790E">
        <w:t xml:space="preserve"> the</w:t>
      </w:r>
      <w:r w:rsidR="006344FB">
        <w:t xml:space="preserve"> </w:t>
      </w:r>
      <w:r w:rsidR="006A790E">
        <w:t xml:space="preserve">B2 </w:t>
      </w:r>
      <w:r w:rsidR="002279A5">
        <w:t xml:space="preserve">industrial </w:t>
      </w:r>
      <w:r w:rsidR="00950EBF">
        <w:t>activities</w:t>
      </w:r>
      <w:r w:rsidR="002279A5">
        <w:t xml:space="preserve"> </w:t>
      </w:r>
      <w:r w:rsidR="006344FB">
        <w:t xml:space="preserve">proposed </w:t>
      </w:r>
      <w:r w:rsidR="002279A5">
        <w:t xml:space="preserve">whereby </w:t>
      </w:r>
      <w:r w:rsidR="00950EBF">
        <w:t>it is stated that development</w:t>
      </w:r>
      <w:r w:rsidRPr="00615549">
        <w:t xml:space="preserve"> will not be permitted if it is likely to cause loss of amenity or impact on public health or other unacceptable impacts through noise or vibration. </w:t>
      </w:r>
      <w:r w:rsidRPr="00AA7532">
        <w:t>This is with regards to any noise disturbance relating to the business activities at the unit and connected vehicle movements.</w:t>
      </w:r>
      <w:r>
        <w:t xml:space="preserve">  </w:t>
      </w:r>
    </w:p>
    <w:p w14:paraId="4F8B2E79" w14:textId="3C996473" w:rsidR="00B81C29" w:rsidRDefault="00AE0AD8" w:rsidP="00B81C29">
      <w:pPr>
        <w:rPr>
          <w:rFonts w:cstheme="minorHAnsi"/>
        </w:rPr>
      </w:pPr>
      <w:r>
        <w:t xml:space="preserve">The applicant has submitted a Noise Management Plan </w:t>
      </w:r>
      <w:r w:rsidR="005D173F">
        <w:t xml:space="preserve">and proposed a </w:t>
      </w:r>
      <w:r>
        <w:t>number of measures to assist the smooth running of the site</w:t>
      </w:r>
      <w:r>
        <w:t>.</w:t>
      </w:r>
      <w:r w:rsidR="00051FF7">
        <w:t xml:space="preserve"> </w:t>
      </w:r>
      <w:r w:rsidR="00934354">
        <w:t>The</w:t>
      </w:r>
      <w:r w:rsidR="00EA2CDC">
        <w:t xml:space="preserve">se </w:t>
      </w:r>
      <w:r w:rsidR="00934354">
        <w:t xml:space="preserve">will be necessary to ensure that the </w:t>
      </w:r>
      <w:r w:rsidR="00701601">
        <w:t xml:space="preserve">amenity of nearby residents, namely along West Road and Upper Northam Drive is maintained and not </w:t>
      </w:r>
      <w:r w:rsidR="00701601" w:rsidRPr="00615549">
        <w:t xml:space="preserve">impacted by this proposal. </w:t>
      </w:r>
      <w:r w:rsidR="003507C7" w:rsidRPr="00615549">
        <w:t xml:space="preserve"> </w:t>
      </w:r>
      <w:r w:rsidR="00AA7532">
        <w:t xml:space="preserve">The applicant </w:t>
      </w:r>
      <w:r w:rsidR="00BA1B38">
        <w:t xml:space="preserve">has stated </w:t>
      </w:r>
      <w:r w:rsidR="00AA7532">
        <w:t xml:space="preserve">that </w:t>
      </w:r>
      <w:r w:rsidR="00B5474B">
        <w:t>l</w:t>
      </w:r>
      <w:r w:rsidR="00B5474B">
        <w:t>ow traffic movements are proposed compared to the previous distribution use or other B2 General industrial uses described in the supporting Transport Note</w:t>
      </w:r>
      <w:r w:rsidR="00166E7F">
        <w:t xml:space="preserve"> and that plant machinery will not operate during the night time period</w:t>
      </w:r>
      <w:r w:rsidR="0071565F">
        <w:t xml:space="preserve">. This is proposed to be </w:t>
      </w:r>
      <w:r w:rsidR="004A7075">
        <w:t>located to the north of the building</w:t>
      </w:r>
      <w:r w:rsidR="001E6BB3">
        <w:t xml:space="preserve"> which would help to minimise noise levels for residents to the south of the unit</w:t>
      </w:r>
      <w:r w:rsidR="00166E7F">
        <w:t xml:space="preserve">. </w:t>
      </w:r>
      <w:r w:rsidR="003B52ED">
        <w:t xml:space="preserve"> It is</w:t>
      </w:r>
      <w:r w:rsidR="00051FF7">
        <w:t xml:space="preserve"> also</w:t>
      </w:r>
      <w:r w:rsidR="003B52ED">
        <w:t xml:space="preserve"> </w:t>
      </w:r>
      <w:r w:rsidR="004D4A7B">
        <w:t>stated</w:t>
      </w:r>
      <w:r w:rsidR="003B52ED">
        <w:t xml:space="preserve"> that </w:t>
      </w:r>
      <w:r w:rsidR="000B102C">
        <w:t>deliveries to the site outside of standard working hours w</w:t>
      </w:r>
      <w:r w:rsidR="004D4A7B">
        <w:t>ould</w:t>
      </w:r>
      <w:r w:rsidR="000B102C">
        <w:t xml:space="preserve"> be very infrequent.  </w:t>
      </w:r>
      <w:r w:rsidR="00485922">
        <w:t>T</w:t>
      </w:r>
      <w:r w:rsidR="00485922">
        <w:t>he</w:t>
      </w:r>
      <w:r w:rsidR="00485922" w:rsidRPr="001E6BB3">
        <w:t xml:space="preserve"> provision of an acoustic fence </w:t>
      </w:r>
      <w:r w:rsidR="00485922">
        <w:t xml:space="preserve">is also proposed </w:t>
      </w:r>
      <w:r w:rsidR="00485922" w:rsidRPr="001E6BB3">
        <w:t xml:space="preserve">along the southern boundary </w:t>
      </w:r>
      <w:r w:rsidR="00485922">
        <w:t>to</w:t>
      </w:r>
      <w:r w:rsidR="00485922" w:rsidRPr="001E6BB3">
        <w:t xml:space="preserve"> assist in minimising the noise impact of the development on neighbouring residential properties.</w:t>
      </w:r>
      <w:r w:rsidR="00485922">
        <w:t xml:space="preserve"> </w:t>
      </w:r>
    </w:p>
    <w:p w14:paraId="2F29420E" w14:textId="77777777" w:rsidR="006E7E3D" w:rsidRDefault="001E6BB3" w:rsidP="001E6BB3">
      <w:r w:rsidRPr="001E6BB3">
        <w:t xml:space="preserve">The </w:t>
      </w:r>
      <w:r w:rsidRPr="001E6BB3">
        <w:t xml:space="preserve">applicant has also stated that the </w:t>
      </w:r>
      <w:r w:rsidRPr="001E6BB3">
        <w:t>impacts of the proposed uses on residential amenity have been assessed and the B2 element can be effectively controlled through the use of a noise management strategy condition that would apply to all new B2 users of Unit 1.</w:t>
      </w:r>
      <w:r w:rsidR="006273F1">
        <w:t xml:space="preserve"> </w:t>
      </w:r>
      <w:r w:rsidR="006E7E3D">
        <w:t xml:space="preserve"> It is recommended that such a condition </w:t>
      </w:r>
      <w:r w:rsidR="006273F1">
        <w:t xml:space="preserve">should </w:t>
      </w:r>
      <w:r w:rsidR="001A6319">
        <w:t xml:space="preserve">cover matters such as the nature of activities/operations taking place (internally and externally), operating hours (e.g. </w:t>
      </w:r>
      <w:r w:rsidR="004169EF">
        <w:t xml:space="preserve">7am – 8pm), nature, times and frequency of </w:t>
      </w:r>
      <w:r w:rsidR="004169EF">
        <w:lastRenderedPageBreak/>
        <w:t>deliveries (and other related vehicle movement)</w:t>
      </w:r>
      <w:r w:rsidR="006E7E3D">
        <w:t xml:space="preserve"> and</w:t>
      </w:r>
      <w:r w:rsidR="004169EF">
        <w:t xml:space="preserve"> any other potential noise generating </w:t>
      </w:r>
      <w:r w:rsidR="006E7E3D">
        <w:t xml:space="preserve">sources/activities. </w:t>
      </w:r>
    </w:p>
    <w:p w14:paraId="65395B6F" w14:textId="472D836F" w:rsidR="001870DC" w:rsidRPr="00056A37" w:rsidRDefault="001E6BB3" w:rsidP="00030194">
      <w:r>
        <w:t xml:space="preserve">The Environmental Health team </w:t>
      </w:r>
      <w:r w:rsidR="00F5796B">
        <w:t>may also be able to</w:t>
      </w:r>
      <w:r>
        <w:t xml:space="preserve"> provide further technical advice on the acceptability of the proposal with regards to the</w:t>
      </w:r>
      <w:r>
        <w:t xml:space="preserve"> identified</w:t>
      </w:r>
      <w:r>
        <w:t xml:space="preserve"> residential amenity issues</w:t>
      </w:r>
      <w:r w:rsidR="00907A65">
        <w:t xml:space="preserve"> </w:t>
      </w:r>
      <w:r>
        <w:t>including whether these could be appropriately mitigated</w:t>
      </w:r>
      <w:r w:rsidR="006537F2">
        <w:t>.</w:t>
      </w:r>
    </w:p>
    <w:p w14:paraId="0FDD5D0A" w14:textId="77777777" w:rsidR="00924CB0" w:rsidRPr="00946C73" w:rsidRDefault="00924CB0" w:rsidP="00924CB0">
      <w:pPr>
        <w:autoSpaceDE w:val="0"/>
        <w:autoSpaceDN w:val="0"/>
        <w:adjustRightInd w:val="0"/>
        <w:spacing w:after="0" w:line="240" w:lineRule="auto"/>
      </w:pPr>
    </w:p>
    <w:p w14:paraId="7F3F0090" w14:textId="77777777" w:rsidR="00D8438C" w:rsidRPr="00946C73" w:rsidRDefault="00D8438C" w:rsidP="00D8438C">
      <w:pPr>
        <w:rPr>
          <w:b/>
          <w:u w:val="single"/>
        </w:rPr>
      </w:pPr>
      <w:r w:rsidRPr="00946C73">
        <w:rPr>
          <w:b/>
          <w:u w:val="single"/>
        </w:rPr>
        <w:t>Concluding Comments</w:t>
      </w:r>
    </w:p>
    <w:p w14:paraId="1BCE2C8C" w14:textId="38147A46" w:rsidR="005352A8" w:rsidRPr="00946C73" w:rsidRDefault="005352A8" w:rsidP="00D8438C">
      <w:pPr>
        <w:rPr>
          <w:bCs/>
        </w:rPr>
      </w:pPr>
      <w:r w:rsidRPr="00946C73">
        <w:rPr>
          <w:bCs/>
        </w:rPr>
        <w:t xml:space="preserve">The Planning Policy team raises no objection to this proposal provided that the noise levels can be </w:t>
      </w:r>
      <w:r w:rsidR="00F66845" w:rsidRPr="00946C73">
        <w:rPr>
          <w:bCs/>
        </w:rPr>
        <w:t>appropriatel</w:t>
      </w:r>
      <w:r w:rsidRPr="00946C73">
        <w:rPr>
          <w:bCs/>
        </w:rPr>
        <w:t xml:space="preserve">y </w:t>
      </w:r>
      <w:r w:rsidR="00F66845" w:rsidRPr="00946C73">
        <w:rPr>
          <w:bCs/>
        </w:rPr>
        <w:t>mitigated</w:t>
      </w:r>
      <w:r w:rsidRPr="00946C73">
        <w:rPr>
          <w:bCs/>
        </w:rPr>
        <w:t xml:space="preserve"> to the satisfaction of the Environmental Health team. </w:t>
      </w:r>
      <w:r w:rsidR="00946C73" w:rsidRPr="00946C73">
        <w:rPr>
          <w:bCs/>
        </w:rPr>
        <w:t xml:space="preserve">  </w:t>
      </w:r>
    </w:p>
    <w:p w14:paraId="4B0ECEFE" w14:textId="77777777" w:rsidR="001870DC" w:rsidRDefault="001870DC" w:rsidP="00D8438C"/>
    <w:p w14:paraId="361FB81A" w14:textId="77777777" w:rsidR="001870DC" w:rsidRDefault="001870DC" w:rsidP="001870DC"/>
    <w:p w14:paraId="1E189F43" w14:textId="77777777" w:rsidR="001870DC" w:rsidRDefault="001870DC" w:rsidP="001870DC"/>
    <w:p w14:paraId="37DBD483" w14:textId="77777777" w:rsidR="001870DC" w:rsidRDefault="001870DC" w:rsidP="001870DC">
      <w:pPr>
        <w:ind w:left="709"/>
      </w:pPr>
    </w:p>
    <w:p w14:paraId="1C158774" w14:textId="77777777" w:rsidR="001870DC" w:rsidRDefault="001870DC" w:rsidP="001870DC">
      <w:pPr>
        <w:ind w:left="709"/>
      </w:pPr>
    </w:p>
    <w:p w14:paraId="19F38ADB" w14:textId="77777777" w:rsidR="001870DC" w:rsidRPr="000B4F77" w:rsidRDefault="001870DC" w:rsidP="00D8438C"/>
    <w:p w14:paraId="12C4160D" w14:textId="77777777" w:rsidR="002A1B44" w:rsidRDefault="002A1B44" w:rsidP="00D8438C"/>
    <w:sectPr w:rsidR="002A1B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C01E1" w14:textId="77777777" w:rsidR="001C3126" w:rsidRDefault="001C3126" w:rsidP="00512661">
      <w:pPr>
        <w:spacing w:after="0" w:line="240" w:lineRule="auto"/>
      </w:pPr>
      <w:r>
        <w:separator/>
      </w:r>
    </w:p>
  </w:endnote>
  <w:endnote w:type="continuationSeparator" w:id="0">
    <w:p w14:paraId="3E4225B7" w14:textId="77777777" w:rsidR="001C3126" w:rsidRDefault="001C3126" w:rsidP="0051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D70A8" w14:textId="77777777" w:rsidR="001C3126" w:rsidRDefault="001C3126" w:rsidP="00512661">
      <w:pPr>
        <w:spacing w:after="0" w:line="240" w:lineRule="auto"/>
      </w:pPr>
      <w:r>
        <w:separator/>
      </w:r>
    </w:p>
  </w:footnote>
  <w:footnote w:type="continuationSeparator" w:id="0">
    <w:p w14:paraId="4B52C77D" w14:textId="77777777" w:rsidR="001C3126" w:rsidRDefault="001C3126" w:rsidP="00512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9E617F"/>
    <w:multiLevelType w:val="hybridMultilevel"/>
    <w:tmpl w:val="B9E301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C8D9380"/>
    <w:multiLevelType w:val="hybridMultilevel"/>
    <w:tmpl w:val="6B23E5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051766"/>
    <w:multiLevelType w:val="hybridMultilevel"/>
    <w:tmpl w:val="919518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B5371D"/>
    <w:multiLevelType w:val="multilevel"/>
    <w:tmpl w:val="06344F22"/>
    <w:lvl w:ilvl="0">
      <w:start w:val="1"/>
      <w:numFmt w:val="decimal"/>
      <w:pStyle w:val="1Bodytext"/>
      <w:lvlText w:val="%1"/>
      <w:lvlJc w:val="left"/>
      <w:pPr>
        <w:tabs>
          <w:tab w:val="num" w:pos="794"/>
        </w:tabs>
        <w:ind w:left="794" w:hanging="794"/>
      </w:pPr>
      <w:rPr>
        <w:rFonts w:ascii="Arial" w:hAnsi="Arial" w:hint="default"/>
        <w:b/>
        <w:bCs/>
        <w:i w:val="0"/>
        <w:iCs w:val="0"/>
        <w:color w:val="auto"/>
        <w:sz w:val="20"/>
        <w:szCs w:val="20"/>
        <w:u w:val="none"/>
      </w:rPr>
    </w:lvl>
    <w:lvl w:ilvl="1">
      <w:start w:val="1"/>
      <w:numFmt w:val="decimal"/>
      <w:pStyle w:val="11Bodytext"/>
      <w:lvlText w:val="%1.%2"/>
      <w:lvlJc w:val="left"/>
      <w:pPr>
        <w:tabs>
          <w:tab w:val="num" w:pos="794"/>
        </w:tabs>
        <w:ind w:left="794" w:hanging="794"/>
      </w:pPr>
      <w:rPr>
        <w:rFonts w:ascii="Arial" w:hAnsi="Arial" w:hint="default"/>
        <w:b w:val="0"/>
        <w:bCs w:val="0"/>
        <w:i w:val="0"/>
        <w:iCs w:val="0"/>
        <w:color w:val="000000" w:themeColor="text1"/>
        <w:sz w:val="20"/>
        <w:szCs w:val="20"/>
        <w:u w:val="none"/>
      </w:rPr>
    </w:lvl>
    <w:lvl w:ilvl="2">
      <w:start w:val="1"/>
      <w:numFmt w:val="decimal"/>
      <w:lvlRestart w:val="1"/>
      <w:lvlText w:val="%1.%2"/>
      <w:lvlJc w:val="left"/>
      <w:pPr>
        <w:tabs>
          <w:tab w:val="num" w:pos="794"/>
        </w:tabs>
        <w:ind w:left="794" w:hanging="794"/>
      </w:pPr>
      <w:rPr>
        <w:rFonts w:ascii="Arial" w:hAnsi="Arial" w:hint="default"/>
        <w:b w:val="0"/>
        <w:bCs w:val="0"/>
        <w:i w:val="0"/>
        <w:iCs w:val="0"/>
        <w:color w:val="auto"/>
        <w:sz w:val="20"/>
        <w:szCs w:val="20"/>
        <w:u w:val="none"/>
      </w:rPr>
    </w:lvl>
    <w:lvl w:ilvl="3">
      <w:start w:val="1"/>
      <w:numFmt w:val="decimal"/>
      <w:pStyle w:val="111Bodytext"/>
      <w:lvlText w:val="%1.%2.%4"/>
      <w:lvlJc w:val="left"/>
      <w:pPr>
        <w:ind w:left="1870" w:hanging="1728"/>
      </w:pPr>
      <w:rPr>
        <w:rFonts w:ascii="Arial" w:hAnsi="Arial" w:hint="default"/>
        <w:b w:val="0"/>
        <w:bCs w:val="0"/>
        <w:i w:val="0"/>
        <w:iCs w:val="0"/>
        <w:color w:val="auto"/>
        <w:sz w:val="20"/>
        <w:szCs w:val="20"/>
        <w:u w:val="none"/>
      </w:rPr>
    </w:lvl>
    <w:lvl w:ilvl="4">
      <w:start w:val="1"/>
      <w:numFmt w:val="decimal"/>
      <w:lvlText w:val="%1.%2.3"/>
      <w:lvlJc w:val="left"/>
      <w:pPr>
        <w:tabs>
          <w:tab w:val="num" w:pos="794"/>
        </w:tabs>
        <w:ind w:left="794" w:hanging="794"/>
      </w:pPr>
      <w:rPr>
        <w:rFonts w:ascii="Arial" w:hAnsi="Arial" w:hint="default"/>
        <w:b w:val="0"/>
        <w:bCs w:val="0"/>
        <w:i w:val="0"/>
        <w:iCs w:val="0"/>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D81293"/>
    <w:multiLevelType w:val="hybridMultilevel"/>
    <w:tmpl w:val="69F4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C242A9"/>
    <w:multiLevelType w:val="hybridMultilevel"/>
    <w:tmpl w:val="CFB4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B001F2"/>
    <w:multiLevelType w:val="hybridMultilevel"/>
    <w:tmpl w:val="92BEEFF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 w15:restartNumberingAfterBreak="0">
    <w:nsid w:val="473E55E4"/>
    <w:multiLevelType w:val="hybridMultilevel"/>
    <w:tmpl w:val="B6FED2A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2966F4"/>
    <w:multiLevelType w:val="hybridMultilevel"/>
    <w:tmpl w:val="DEA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C499C"/>
    <w:multiLevelType w:val="hybridMultilevel"/>
    <w:tmpl w:val="FBBE4512"/>
    <w:lvl w:ilvl="0" w:tplc="8DC06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C17284"/>
    <w:multiLevelType w:val="hybridMultilevel"/>
    <w:tmpl w:val="8FBF58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63177636">
    <w:abstractNumId w:val="3"/>
  </w:num>
  <w:num w:numId="2" w16cid:durableId="1858080478">
    <w:abstractNumId w:val="7"/>
  </w:num>
  <w:num w:numId="3" w16cid:durableId="2136408205">
    <w:abstractNumId w:val="9"/>
  </w:num>
  <w:num w:numId="4" w16cid:durableId="1917979007">
    <w:abstractNumId w:val="5"/>
  </w:num>
  <w:num w:numId="5" w16cid:durableId="615336977">
    <w:abstractNumId w:val="0"/>
  </w:num>
  <w:num w:numId="6" w16cid:durableId="1375928791">
    <w:abstractNumId w:val="10"/>
  </w:num>
  <w:num w:numId="7" w16cid:durableId="1354919308">
    <w:abstractNumId w:val="6"/>
  </w:num>
  <w:num w:numId="8" w16cid:durableId="2031909985">
    <w:abstractNumId w:val="4"/>
  </w:num>
  <w:num w:numId="9" w16cid:durableId="443698528">
    <w:abstractNumId w:val="8"/>
  </w:num>
  <w:num w:numId="10" w16cid:durableId="115802793">
    <w:abstractNumId w:val="1"/>
  </w:num>
  <w:num w:numId="11" w16cid:durableId="1540849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61"/>
    <w:rsid w:val="00000BA4"/>
    <w:rsid w:val="0000107F"/>
    <w:rsid w:val="00001896"/>
    <w:rsid w:val="000055BF"/>
    <w:rsid w:val="00016895"/>
    <w:rsid w:val="00016F1B"/>
    <w:rsid w:val="00024679"/>
    <w:rsid w:val="00030194"/>
    <w:rsid w:val="00032054"/>
    <w:rsid w:val="00032ED6"/>
    <w:rsid w:val="00051FF7"/>
    <w:rsid w:val="00056A37"/>
    <w:rsid w:val="00065353"/>
    <w:rsid w:val="0006774A"/>
    <w:rsid w:val="000875C7"/>
    <w:rsid w:val="00095A83"/>
    <w:rsid w:val="00096A69"/>
    <w:rsid w:val="000974C0"/>
    <w:rsid w:val="000A4456"/>
    <w:rsid w:val="000A7D23"/>
    <w:rsid w:val="000B102C"/>
    <w:rsid w:val="000B4CE3"/>
    <w:rsid w:val="000B4F77"/>
    <w:rsid w:val="000E02D7"/>
    <w:rsid w:val="000E3898"/>
    <w:rsid w:val="000E78EC"/>
    <w:rsid w:val="00101422"/>
    <w:rsid w:val="0011552B"/>
    <w:rsid w:val="00116CB7"/>
    <w:rsid w:val="001365F1"/>
    <w:rsid w:val="001466AB"/>
    <w:rsid w:val="00161C58"/>
    <w:rsid w:val="00166E7F"/>
    <w:rsid w:val="0017178C"/>
    <w:rsid w:val="00177A5F"/>
    <w:rsid w:val="00185EFA"/>
    <w:rsid w:val="001870DC"/>
    <w:rsid w:val="001A6319"/>
    <w:rsid w:val="001B4078"/>
    <w:rsid w:val="001C16C3"/>
    <w:rsid w:val="001C3126"/>
    <w:rsid w:val="001C4C2C"/>
    <w:rsid w:val="001C503E"/>
    <w:rsid w:val="001E6BB3"/>
    <w:rsid w:val="002015ED"/>
    <w:rsid w:val="00202C48"/>
    <w:rsid w:val="00215811"/>
    <w:rsid w:val="00217B5D"/>
    <w:rsid w:val="002279A5"/>
    <w:rsid w:val="00244F48"/>
    <w:rsid w:val="00245E15"/>
    <w:rsid w:val="00246037"/>
    <w:rsid w:val="00261190"/>
    <w:rsid w:val="00277774"/>
    <w:rsid w:val="002806CE"/>
    <w:rsid w:val="002827E3"/>
    <w:rsid w:val="00282E78"/>
    <w:rsid w:val="00283F13"/>
    <w:rsid w:val="002868CE"/>
    <w:rsid w:val="002A1B44"/>
    <w:rsid w:val="002B3B84"/>
    <w:rsid w:val="002B4255"/>
    <w:rsid w:val="002B7097"/>
    <w:rsid w:val="002C271A"/>
    <w:rsid w:val="002D7E64"/>
    <w:rsid w:val="002F1BB8"/>
    <w:rsid w:val="00302713"/>
    <w:rsid w:val="00304309"/>
    <w:rsid w:val="003050AB"/>
    <w:rsid w:val="003507C7"/>
    <w:rsid w:val="00354FD5"/>
    <w:rsid w:val="00360341"/>
    <w:rsid w:val="00367F07"/>
    <w:rsid w:val="00376836"/>
    <w:rsid w:val="00386639"/>
    <w:rsid w:val="003A4710"/>
    <w:rsid w:val="003B220E"/>
    <w:rsid w:val="003B52ED"/>
    <w:rsid w:val="003B60F4"/>
    <w:rsid w:val="003C5DFE"/>
    <w:rsid w:val="003D7662"/>
    <w:rsid w:val="003E072D"/>
    <w:rsid w:val="003E3DC5"/>
    <w:rsid w:val="00402284"/>
    <w:rsid w:val="004169EF"/>
    <w:rsid w:val="00421653"/>
    <w:rsid w:val="00421F7E"/>
    <w:rsid w:val="004224EF"/>
    <w:rsid w:val="00424EF0"/>
    <w:rsid w:val="00426BFC"/>
    <w:rsid w:val="00431354"/>
    <w:rsid w:val="00434D8A"/>
    <w:rsid w:val="00453F5D"/>
    <w:rsid w:val="0045587B"/>
    <w:rsid w:val="004569BC"/>
    <w:rsid w:val="00457491"/>
    <w:rsid w:val="00485922"/>
    <w:rsid w:val="004929B0"/>
    <w:rsid w:val="004A173B"/>
    <w:rsid w:val="004A7075"/>
    <w:rsid w:val="004B43F3"/>
    <w:rsid w:val="004C7A06"/>
    <w:rsid w:val="004C7BB4"/>
    <w:rsid w:val="004D4A7B"/>
    <w:rsid w:val="004F34C2"/>
    <w:rsid w:val="004F4A10"/>
    <w:rsid w:val="00500989"/>
    <w:rsid w:val="00512661"/>
    <w:rsid w:val="00515F06"/>
    <w:rsid w:val="00525009"/>
    <w:rsid w:val="005352A8"/>
    <w:rsid w:val="005524C8"/>
    <w:rsid w:val="00567ED2"/>
    <w:rsid w:val="00590897"/>
    <w:rsid w:val="005B39BA"/>
    <w:rsid w:val="005B51C7"/>
    <w:rsid w:val="005C1E69"/>
    <w:rsid w:val="005C74FE"/>
    <w:rsid w:val="005D173F"/>
    <w:rsid w:val="005D70C7"/>
    <w:rsid w:val="005F1C98"/>
    <w:rsid w:val="005F4BFF"/>
    <w:rsid w:val="00610801"/>
    <w:rsid w:val="0061499D"/>
    <w:rsid w:val="00615549"/>
    <w:rsid w:val="006173DC"/>
    <w:rsid w:val="006273F1"/>
    <w:rsid w:val="006310B1"/>
    <w:rsid w:val="006321B4"/>
    <w:rsid w:val="006344FB"/>
    <w:rsid w:val="006424E5"/>
    <w:rsid w:val="006537F2"/>
    <w:rsid w:val="00657F71"/>
    <w:rsid w:val="00663B53"/>
    <w:rsid w:val="00667DC0"/>
    <w:rsid w:val="00672230"/>
    <w:rsid w:val="00677604"/>
    <w:rsid w:val="00690EC2"/>
    <w:rsid w:val="006936A2"/>
    <w:rsid w:val="006A790E"/>
    <w:rsid w:val="006B4933"/>
    <w:rsid w:val="006B5566"/>
    <w:rsid w:val="006C6025"/>
    <w:rsid w:val="006D13AD"/>
    <w:rsid w:val="006E3FA5"/>
    <w:rsid w:val="006E4AAF"/>
    <w:rsid w:val="006E5011"/>
    <w:rsid w:val="006E7E3D"/>
    <w:rsid w:val="006F4E67"/>
    <w:rsid w:val="00701601"/>
    <w:rsid w:val="00701FA4"/>
    <w:rsid w:val="00703AE5"/>
    <w:rsid w:val="00714FD6"/>
    <w:rsid w:val="0071565F"/>
    <w:rsid w:val="00715764"/>
    <w:rsid w:val="00721477"/>
    <w:rsid w:val="00742EA1"/>
    <w:rsid w:val="007479A5"/>
    <w:rsid w:val="007506E1"/>
    <w:rsid w:val="00750A0D"/>
    <w:rsid w:val="007651B8"/>
    <w:rsid w:val="007920B6"/>
    <w:rsid w:val="007A1275"/>
    <w:rsid w:val="007B400E"/>
    <w:rsid w:val="007D5D3C"/>
    <w:rsid w:val="007E3842"/>
    <w:rsid w:val="007E4361"/>
    <w:rsid w:val="007E5960"/>
    <w:rsid w:val="007F222A"/>
    <w:rsid w:val="007F237B"/>
    <w:rsid w:val="00801A68"/>
    <w:rsid w:val="00805C98"/>
    <w:rsid w:val="008169AD"/>
    <w:rsid w:val="00831EAA"/>
    <w:rsid w:val="0084568E"/>
    <w:rsid w:val="00847483"/>
    <w:rsid w:val="008522E3"/>
    <w:rsid w:val="00852A7C"/>
    <w:rsid w:val="008552B9"/>
    <w:rsid w:val="008671DC"/>
    <w:rsid w:val="008748E6"/>
    <w:rsid w:val="0087613F"/>
    <w:rsid w:val="00877E70"/>
    <w:rsid w:val="008809BC"/>
    <w:rsid w:val="00881E50"/>
    <w:rsid w:val="00885B4D"/>
    <w:rsid w:val="00886629"/>
    <w:rsid w:val="00891A30"/>
    <w:rsid w:val="00891CB7"/>
    <w:rsid w:val="008B2C66"/>
    <w:rsid w:val="008D22FC"/>
    <w:rsid w:val="008D77F7"/>
    <w:rsid w:val="00901DC3"/>
    <w:rsid w:val="00907803"/>
    <w:rsid w:val="00907A65"/>
    <w:rsid w:val="00915143"/>
    <w:rsid w:val="00924CB0"/>
    <w:rsid w:val="009277DE"/>
    <w:rsid w:val="009317BF"/>
    <w:rsid w:val="009341E6"/>
    <w:rsid w:val="00934354"/>
    <w:rsid w:val="00935A91"/>
    <w:rsid w:val="00936FB5"/>
    <w:rsid w:val="00946C73"/>
    <w:rsid w:val="00950EBF"/>
    <w:rsid w:val="00954416"/>
    <w:rsid w:val="0097648B"/>
    <w:rsid w:val="00987338"/>
    <w:rsid w:val="009969B4"/>
    <w:rsid w:val="009B0B66"/>
    <w:rsid w:val="009B5E50"/>
    <w:rsid w:val="009C0ADF"/>
    <w:rsid w:val="009C675E"/>
    <w:rsid w:val="009C6D5D"/>
    <w:rsid w:val="009C6F68"/>
    <w:rsid w:val="009D3698"/>
    <w:rsid w:val="009F3701"/>
    <w:rsid w:val="009F45E6"/>
    <w:rsid w:val="009F6292"/>
    <w:rsid w:val="00A00652"/>
    <w:rsid w:val="00A01CB9"/>
    <w:rsid w:val="00A22025"/>
    <w:rsid w:val="00A224C5"/>
    <w:rsid w:val="00A2458A"/>
    <w:rsid w:val="00A54EB3"/>
    <w:rsid w:val="00A5610A"/>
    <w:rsid w:val="00A57CF8"/>
    <w:rsid w:val="00A63A24"/>
    <w:rsid w:val="00A63C98"/>
    <w:rsid w:val="00A76142"/>
    <w:rsid w:val="00A90988"/>
    <w:rsid w:val="00A93F7C"/>
    <w:rsid w:val="00A95D38"/>
    <w:rsid w:val="00AA612B"/>
    <w:rsid w:val="00AA7532"/>
    <w:rsid w:val="00AA7901"/>
    <w:rsid w:val="00AB5102"/>
    <w:rsid w:val="00AD4AFC"/>
    <w:rsid w:val="00AD560F"/>
    <w:rsid w:val="00AE0AD8"/>
    <w:rsid w:val="00AE0D5B"/>
    <w:rsid w:val="00AE0E0E"/>
    <w:rsid w:val="00AE1077"/>
    <w:rsid w:val="00AF1386"/>
    <w:rsid w:val="00AF7EF6"/>
    <w:rsid w:val="00B02F42"/>
    <w:rsid w:val="00B049C0"/>
    <w:rsid w:val="00B113D6"/>
    <w:rsid w:val="00B17A59"/>
    <w:rsid w:val="00B26DAB"/>
    <w:rsid w:val="00B30D51"/>
    <w:rsid w:val="00B406D8"/>
    <w:rsid w:val="00B43687"/>
    <w:rsid w:val="00B45CB5"/>
    <w:rsid w:val="00B51B2A"/>
    <w:rsid w:val="00B5474B"/>
    <w:rsid w:val="00B55A43"/>
    <w:rsid w:val="00B64450"/>
    <w:rsid w:val="00B65803"/>
    <w:rsid w:val="00B73E1A"/>
    <w:rsid w:val="00B807A0"/>
    <w:rsid w:val="00B81C29"/>
    <w:rsid w:val="00BA1B38"/>
    <w:rsid w:val="00BB1063"/>
    <w:rsid w:val="00BC3DCB"/>
    <w:rsid w:val="00BC5835"/>
    <w:rsid w:val="00BC5869"/>
    <w:rsid w:val="00BD26E2"/>
    <w:rsid w:val="00BE02EE"/>
    <w:rsid w:val="00BE451B"/>
    <w:rsid w:val="00BE478E"/>
    <w:rsid w:val="00BE52D8"/>
    <w:rsid w:val="00BF4AA0"/>
    <w:rsid w:val="00BF73E6"/>
    <w:rsid w:val="00C04428"/>
    <w:rsid w:val="00C04B90"/>
    <w:rsid w:val="00C24AD4"/>
    <w:rsid w:val="00C250C0"/>
    <w:rsid w:val="00C34A75"/>
    <w:rsid w:val="00C3531D"/>
    <w:rsid w:val="00C431B9"/>
    <w:rsid w:val="00C5248F"/>
    <w:rsid w:val="00C55C86"/>
    <w:rsid w:val="00C64651"/>
    <w:rsid w:val="00C71FA5"/>
    <w:rsid w:val="00C7471B"/>
    <w:rsid w:val="00C74C4C"/>
    <w:rsid w:val="00C77603"/>
    <w:rsid w:val="00C831BD"/>
    <w:rsid w:val="00C94759"/>
    <w:rsid w:val="00CB309A"/>
    <w:rsid w:val="00CB5DA3"/>
    <w:rsid w:val="00CB5E93"/>
    <w:rsid w:val="00CC4309"/>
    <w:rsid w:val="00CC5349"/>
    <w:rsid w:val="00CC5365"/>
    <w:rsid w:val="00CC6E01"/>
    <w:rsid w:val="00CD638B"/>
    <w:rsid w:val="00CD69A6"/>
    <w:rsid w:val="00CE3AB6"/>
    <w:rsid w:val="00CE3FB4"/>
    <w:rsid w:val="00CE61CF"/>
    <w:rsid w:val="00CF687C"/>
    <w:rsid w:val="00D13401"/>
    <w:rsid w:val="00D158CE"/>
    <w:rsid w:val="00D15A23"/>
    <w:rsid w:val="00D23843"/>
    <w:rsid w:val="00D3469F"/>
    <w:rsid w:val="00D36E32"/>
    <w:rsid w:val="00D37E3F"/>
    <w:rsid w:val="00D41259"/>
    <w:rsid w:val="00D43182"/>
    <w:rsid w:val="00D46096"/>
    <w:rsid w:val="00D60619"/>
    <w:rsid w:val="00D652E3"/>
    <w:rsid w:val="00D65F5D"/>
    <w:rsid w:val="00D802FF"/>
    <w:rsid w:val="00D83CAF"/>
    <w:rsid w:val="00D8438C"/>
    <w:rsid w:val="00D8449B"/>
    <w:rsid w:val="00D94FB3"/>
    <w:rsid w:val="00DB68FB"/>
    <w:rsid w:val="00DC14D2"/>
    <w:rsid w:val="00DC2A93"/>
    <w:rsid w:val="00DD215D"/>
    <w:rsid w:val="00DD583C"/>
    <w:rsid w:val="00DF4077"/>
    <w:rsid w:val="00DF6CCD"/>
    <w:rsid w:val="00E11868"/>
    <w:rsid w:val="00E25252"/>
    <w:rsid w:val="00E634D0"/>
    <w:rsid w:val="00E66310"/>
    <w:rsid w:val="00E670E5"/>
    <w:rsid w:val="00E8376B"/>
    <w:rsid w:val="00E83C97"/>
    <w:rsid w:val="00E95F5E"/>
    <w:rsid w:val="00EA2CDC"/>
    <w:rsid w:val="00EA4030"/>
    <w:rsid w:val="00EA5B63"/>
    <w:rsid w:val="00EB433B"/>
    <w:rsid w:val="00EB4FCF"/>
    <w:rsid w:val="00EB77D5"/>
    <w:rsid w:val="00EC250D"/>
    <w:rsid w:val="00EC5734"/>
    <w:rsid w:val="00ED63BB"/>
    <w:rsid w:val="00EE4376"/>
    <w:rsid w:val="00EE64AA"/>
    <w:rsid w:val="00EF3626"/>
    <w:rsid w:val="00EF5F53"/>
    <w:rsid w:val="00EF7957"/>
    <w:rsid w:val="00F0393B"/>
    <w:rsid w:val="00F12C02"/>
    <w:rsid w:val="00F14C45"/>
    <w:rsid w:val="00F14E5D"/>
    <w:rsid w:val="00F16B5D"/>
    <w:rsid w:val="00F303E0"/>
    <w:rsid w:val="00F360B0"/>
    <w:rsid w:val="00F415FB"/>
    <w:rsid w:val="00F416A3"/>
    <w:rsid w:val="00F42BA2"/>
    <w:rsid w:val="00F5796B"/>
    <w:rsid w:val="00F57A4C"/>
    <w:rsid w:val="00F63427"/>
    <w:rsid w:val="00F66845"/>
    <w:rsid w:val="00F83C66"/>
    <w:rsid w:val="00F853A3"/>
    <w:rsid w:val="00FA2740"/>
    <w:rsid w:val="00FA5492"/>
    <w:rsid w:val="00FB0FBB"/>
    <w:rsid w:val="00FB55B4"/>
    <w:rsid w:val="00FC5E88"/>
    <w:rsid w:val="00FC7E86"/>
    <w:rsid w:val="00FD6489"/>
    <w:rsid w:val="00FF72D4"/>
    <w:rsid w:val="0338467D"/>
    <w:rsid w:val="0C4AB6F3"/>
    <w:rsid w:val="0D52B7F8"/>
    <w:rsid w:val="0FFDA128"/>
    <w:rsid w:val="15EBDE73"/>
    <w:rsid w:val="1FBC4EE8"/>
    <w:rsid w:val="2103C93F"/>
    <w:rsid w:val="2292D6AC"/>
    <w:rsid w:val="25C1D0AB"/>
    <w:rsid w:val="391782BD"/>
    <w:rsid w:val="3E58F94D"/>
    <w:rsid w:val="42FCD96C"/>
    <w:rsid w:val="441B32C2"/>
    <w:rsid w:val="48473C62"/>
    <w:rsid w:val="4C6A0CA6"/>
    <w:rsid w:val="4DC3DB70"/>
    <w:rsid w:val="54855D43"/>
    <w:rsid w:val="5AF6CD6C"/>
    <w:rsid w:val="64C7CA7D"/>
    <w:rsid w:val="65DBE5C2"/>
    <w:rsid w:val="6C20F86E"/>
    <w:rsid w:val="6CD1FCDD"/>
    <w:rsid w:val="6D8EF331"/>
    <w:rsid w:val="72C5C6DA"/>
    <w:rsid w:val="7520D6C1"/>
    <w:rsid w:val="7E8BD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7DAB2"/>
  <w15:docId w15:val="{0103A6F3-B6E6-4F84-AC07-76E069CF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3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661"/>
  </w:style>
  <w:style w:type="paragraph" w:styleId="Footer">
    <w:name w:val="footer"/>
    <w:basedOn w:val="Normal"/>
    <w:link w:val="FooterChar"/>
    <w:uiPriority w:val="99"/>
    <w:unhideWhenUsed/>
    <w:rsid w:val="00512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661"/>
  </w:style>
  <w:style w:type="paragraph" w:customStyle="1" w:styleId="11Bodytext">
    <w:name w:val="1.1 Body text"/>
    <w:basedOn w:val="Normal"/>
    <w:link w:val="11BodytextChar"/>
    <w:qFormat/>
    <w:rsid w:val="00C831BD"/>
    <w:pPr>
      <w:numPr>
        <w:ilvl w:val="1"/>
        <w:numId w:val="1"/>
      </w:numPr>
      <w:spacing w:before="240" w:after="120" w:line="360" w:lineRule="auto"/>
      <w:jc w:val="both"/>
    </w:pPr>
    <w:rPr>
      <w:rFonts w:ascii="Arial" w:eastAsiaTheme="minorEastAsia" w:hAnsi="Arial" w:cs="Arial"/>
      <w:bCs/>
      <w:color w:val="000000" w:themeColor="text1"/>
      <w:sz w:val="20"/>
      <w:szCs w:val="20"/>
      <w:lang w:eastAsia="ja-JP"/>
    </w:rPr>
  </w:style>
  <w:style w:type="character" w:customStyle="1" w:styleId="11BodytextChar">
    <w:name w:val="1.1 Body text Char"/>
    <w:basedOn w:val="DefaultParagraphFont"/>
    <w:link w:val="11Bodytext"/>
    <w:rsid w:val="00C831BD"/>
    <w:rPr>
      <w:rFonts w:ascii="Arial" w:eastAsiaTheme="minorEastAsia" w:hAnsi="Arial" w:cs="Arial"/>
      <w:bCs/>
      <w:color w:val="000000" w:themeColor="text1"/>
      <w:sz w:val="20"/>
      <w:szCs w:val="20"/>
      <w:lang w:eastAsia="ja-JP"/>
    </w:rPr>
  </w:style>
  <w:style w:type="paragraph" w:customStyle="1" w:styleId="111Bodytext">
    <w:name w:val="1.1.1 Body text"/>
    <w:basedOn w:val="11Bodytext"/>
    <w:qFormat/>
    <w:rsid w:val="00C831BD"/>
    <w:pPr>
      <w:numPr>
        <w:ilvl w:val="3"/>
      </w:numPr>
      <w:tabs>
        <w:tab w:val="num" w:pos="360"/>
      </w:tabs>
      <w:spacing w:after="0"/>
      <w:ind w:left="794" w:hanging="794"/>
    </w:pPr>
    <w:rPr>
      <w:bCs w:val="0"/>
    </w:rPr>
  </w:style>
  <w:style w:type="paragraph" w:customStyle="1" w:styleId="1Bodytext">
    <w:name w:val="1 Body text"/>
    <w:basedOn w:val="Normal"/>
    <w:qFormat/>
    <w:rsid w:val="00C831BD"/>
    <w:pPr>
      <w:numPr>
        <w:numId w:val="1"/>
      </w:numPr>
      <w:spacing w:before="240" w:after="0" w:line="240" w:lineRule="atLeast"/>
    </w:pPr>
    <w:rPr>
      <w:rFonts w:ascii="Arial" w:eastAsiaTheme="minorEastAsia" w:hAnsi="Arial" w:cs="Arial"/>
      <w:b/>
      <w:bCs/>
      <w:caps/>
      <w:color w:val="000000" w:themeColor="text1"/>
      <w:sz w:val="24"/>
      <w:szCs w:val="20"/>
      <w:lang w:eastAsia="ja-JP"/>
    </w:rPr>
  </w:style>
  <w:style w:type="paragraph" w:customStyle="1" w:styleId="Default">
    <w:name w:val="Default"/>
    <w:rsid w:val="0059089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link w:val="ListParagraphChar"/>
    <w:uiPriority w:val="34"/>
    <w:qFormat/>
    <w:rsid w:val="00F57A4C"/>
    <w:pPr>
      <w:widowControl w:val="0"/>
      <w:ind w:left="720"/>
      <w:contextualSpacing/>
    </w:pPr>
  </w:style>
  <w:style w:type="character" w:customStyle="1" w:styleId="ListParagraphChar">
    <w:name w:val="List Paragraph Char"/>
    <w:link w:val="ListParagraph"/>
    <w:uiPriority w:val="34"/>
    <w:rsid w:val="00F57A4C"/>
  </w:style>
  <w:style w:type="character" w:styleId="Hyperlink">
    <w:name w:val="Hyperlink"/>
    <w:basedOn w:val="DefaultParagraphFont"/>
    <w:uiPriority w:val="99"/>
    <w:semiHidden/>
    <w:unhideWhenUsed/>
    <w:rsid w:val="007D5D3C"/>
    <w:rPr>
      <w:color w:val="0000FF"/>
      <w:u w:val="single"/>
    </w:rPr>
  </w:style>
  <w:style w:type="paragraph" w:styleId="BodyText">
    <w:name w:val="Body Text"/>
    <w:basedOn w:val="Normal"/>
    <w:link w:val="BodyTextChar"/>
    <w:uiPriority w:val="99"/>
    <w:unhideWhenUsed/>
    <w:rsid w:val="008671DC"/>
    <w:pPr>
      <w:spacing w:after="120" w:line="240" w:lineRule="auto"/>
    </w:pPr>
  </w:style>
  <w:style w:type="character" w:customStyle="1" w:styleId="BodyTextChar">
    <w:name w:val="Body Text Char"/>
    <w:basedOn w:val="DefaultParagraphFont"/>
    <w:link w:val="BodyText"/>
    <w:uiPriority w:val="99"/>
    <w:rsid w:val="00867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46190">
      <w:bodyDiv w:val="1"/>
      <w:marLeft w:val="0"/>
      <w:marRight w:val="0"/>
      <w:marTop w:val="0"/>
      <w:marBottom w:val="0"/>
      <w:divBdr>
        <w:top w:val="none" w:sz="0" w:space="0" w:color="auto"/>
        <w:left w:val="none" w:sz="0" w:space="0" w:color="auto"/>
        <w:bottom w:val="none" w:sz="0" w:space="0" w:color="auto"/>
        <w:right w:val="none" w:sz="0" w:space="0" w:color="auto"/>
      </w:divBdr>
    </w:div>
    <w:div w:id="179710069">
      <w:bodyDiv w:val="1"/>
      <w:marLeft w:val="0"/>
      <w:marRight w:val="0"/>
      <w:marTop w:val="0"/>
      <w:marBottom w:val="0"/>
      <w:divBdr>
        <w:top w:val="none" w:sz="0" w:space="0" w:color="auto"/>
        <w:left w:val="none" w:sz="0" w:space="0" w:color="auto"/>
        <w:bottom w:val="none" w:sz="0" w:space="0" w:color="auto"/>
        <w:right w:val="none" w:sz="0" w:space="0" w:color="auto"/>
      </w:divBdr>
    </w:div>
    <w:div w:id="437216245">
      <w:bodyDiv w:val="1"/>
      <w:marLeft w:val="0"/>
      <w:marRight w:val="0"/>
      <w:marTop w:val="0"/>
      <w:marBottom w:val="0"/>
      <w:divBdr>
        <w:top w:val="none" w:sz="0" w:space="0" w:color="auto"/>
        <w:left w:val="none" w:sz="0" w:space="0" w:color="auto"/>
        <w:bottom w:val="none" w:sz="0" w:space="0" w:color="auto"/>
        <w:right w:val="none" w:sz="0" w:space="0" w:color="auto"/>
      </w:divBdr>
    </w:div>
    <w:div w:id="773862197">
      <w:bodyDiv w:val="1"/>
      <w:marLeft w:val="0"/>
      <w:marRight w:val="0"/>
      <w:marTop w:val="0"/>
      <w:marBottom w:val="0"/>
      <w:divBdr>
        <w:top w:val="none" w:sz="0" w:space="0" w:color="auto"/>
        <w:left w:val="none" w:sz="0" w:space="0" w:color="auto"/>
        <w:bottom w:val="none" w:sz="0" w:space="0" w:color="auto"/>
        <w:right w:val="none" w:sz="0" w:space="0" w:color="auto"/>
      </w:divBdr>
    </w:div>
    <w:div w:id="186366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8" ma:contentTypeDescription="Create a new document." ma:contentTypeScope="" ma:versionID="6430d74dece67f465464e9743fe47b88">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104e60fad9c7291067d1491896172dcb"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88F5A1-B074-429D-82BD-11BAB352FA61}">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customXml/itemProps2.xml><?xml version="1.0" encoding="utf-8"?>
<ds:datastoreItem xmlns:ds="http://schemas.openxmlformats.org/officeDocument/2006/customXml" ds:itemID="{2E5E0801-9AAB-4E61-AB8B-F1CA50C8D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511EF1-81B8-4F86-9384-14010A7220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3244</Characters>
  <Application>Microsoft Office Word</Application>
  <DocSecurity>0</DocSecurity>
  <Lines>27</Lines>
  <Paragraphs>7</Paragraphs>
  <ScaleCrop>false</ScaleCrop>
  <Company>Eastleigh Borough Council</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Jackson-Hookins, Warren</dc:creator>
  <cp:keywords/>
  <dc:description/>
  <cp:lastModifiedBy>Jackson-Hookins, Warren</cp:lastModifiedBy>
  <cp:revision>63</cp:revision>
  <dcterms:created xsi:type="dcterms:W3CDTF">2023-11-21T10:54:00Z</dcterms:created>
  <dcterms:modified xsi:type="dcterms:W3CDTF">2023-11-21T18:49:00Z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Order">
    <vt:r8>110000</vt:r8>
  </property>
  <property fmtid="{D5CDD505-2E9C-101B-9397-08002B2CF9AE}" pid="4" name="MediaServiceImageTags">
    <vt:lpwstr/>
  </property>
</Properties>
</file>