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0034J00000jIQP5QAO</w:instrText>
            </w:r>
            <w:r w:rsidRPr="008A7340">
              <w:rPr>
                <w:rFonts w:ascii="Arial" w:eastAsia="Calibri" w:hAnsi="Arial" w:cs="Arial"/>
              </w:rPr>
              <w:instrText>" = "" "</w:instrText>
            </w:r>
            <w:r w:rsidRPr="008A7340">
              <w:rPr>
                <w:rFonts w:ascii="Arial" w:eastAsia="Calibri" w:hAnsi="Arial" w:cs="Arial"/>
                <w:bCs/>
              </w:rPr>
              <w:instrText>MRS PAM NOEL</w:instrText>
            </w:r>
          </w:p>
          <w:p w:rsidRPr="008A7340" w:rsidP="008A7340">
            <w:pPr>
              <w:rPr>
                <w:rFonts w:ascii="Arial" w:eastAsia="Calibri" w:hAnsi="Arial" w:cs="Arial"/>
                <w:bCs/>
              </w:rPr>
            </w:pPr>
            <w:r w:rsidRPr="008A7340">
              <w:rPr>
                <w:rFonts w:ascii="Arial" w:eastAsia="Calibri" w:hAnsi="Arial" w:cs="Arial"/>
                <w:bCs/>
              </w:rPr>
              <w:instrText>9 REYNOLDS ROAD</w:instrText>
            </w:r>
          </w:p>
          <w:p w:rsidRPr="008A7340" w:rsidP="008A7340">
            <w:pPr>
              <w:rPr>
                <w:rFonts w:ascii="Arial" w:eastAsia="Calibri" w:hAnsi="Arial" w:cs="Arial"/>
                <w:bCs/>
              </w:rPr>
            </w:pPr>
            <w:r w:rsidRPr="008A7340">
              <w:rPr>
                <w:rFonts w:ascii="Arial" w:eastAsia="Calibri" w:hAnsi="Arial" w:cs="Arial"/>
                <w:bCs/>
              </w:rPr>
              <w:instrText>FAIR OAK</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SO50 7NA</w:instrText>
            </w:r>
            <w:r w:rsidRPr="008A7340">
              <w:rPr>
                <w:rFonts w:ascii="Arial" w:eastAsia="Calibri" w:hAnsi="Arial" w:cs="Arial"/>
              </w:rPr>
              <w:instrText>" "</w:instrText>
            </w:r>
            <w:r w:rsidRPr="008A7340">
              <w:rPr>
                <w:rFonts w:ascii="Arial" w:eastAsia="Calibri" w:hAnsi="Arial" w:cs="Arial"/>
                <w:bCs/>
              </w:rPr>
              <w:instrText>MR STEVEN WHITE</w:instrText>
            </w:r>
          </w:p>
          <w:p w:rsidRPr="008A7340" w:rsidP="008A7340">
            <w:pPr>
              <w:rPr>
                <w:rFonts w:ascii="Arial" w:eastAsia="Calibri" w:hAnsi="Arial" w:cs="Arial"/>
                <w:bCs/>
              </w:rPr>
            </w:pPr>
            <w:r w:rsidRPr="008A7340">
              <w:rPr>
                <w:rFonts w:ascii="Arial" w:eastAsia="Calibri" w:hAnsi="Arial" w:cs="Arial"/>
                <w:bCs/>
              </w:rPr>
              <w:instrText>WHITE &amp; GRAY ARCHITECTURE</w:instrText>
            </w:r>
          </w:p>
          <w:p w:rsidRPr="008A7340" w:rsidP="008A7340">
            <w:pPr>
              <w:rPr>
                <w:rFonts w:ascii="Arial" w:eastAsia="Calibri" w:hAnsi="Arial" w:cs="Arial"/>
                <w:bCs/>
              </w:rPr>
            </w:pPr>
            <w:r w:rsidRPr="008A7340">
              <w:rPr>
                <w:rFonts w:ascii="Arial" w:eastAsia="Calibri" w:hAnsi="Arial" w:cs="Arial"/>
                <w:bCs/>
              </w:rPr>
              <w:instrText>159 CHAMBERLAYNE ROAD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SO50 5JG</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STEVEN WHITE</w:t>
            </w:r>
          </w:p>
          <w:p w:rsidRPr="008A7340" w:rsidP="008A7340">
            <w:pPr>
              <w:rPr>
                <w:rFonts w:ascii="Arial" w:eastAsia="Calibri" w:hAnsi="Arial" w:cs="Arial"/>
                <w:bCs/>
              </w:rPr>
            </w:pPr>
            <w:r w:rsidRPr="008A7340">
              <w:rPr>
                <w:rFonts w:ascii="Arial" w:eastAsia="Calibri" w:hAnsi="Arial" w:cs="Arial"/>
                <w:bCs/>
              </w:rPr>
              <w:t>WHITE &amp; GRAY ARCHITECTURE</w:t>
            </w:r>
          </w:p>
          <w:p w:rsidRPr="008A7340" w:rsidP="008A7340">
            <w:pPr>
              <w:rPr>
                <w:rFonts w:ascii="Arial" w:eastAsia="Calibri" w:hAnsi="Arial" w:cs="Arial"/>
                <w:bCs/>
              </w:rPr>
            </w:pPr>
            <w:r w:rsidRPr="008A7340">
              <w:rPr>
                <w:rFonts w:ascii="Arial" w:eastAsia="Calibri" w:hAnsi="Arial" w:cs="Arial"/>
                <w:bCs/>
              </w:rPr>
              <w:t>159 CHAMBERLAYNE ROAD</w:t>
            </w:r>
          </w:p>
          <w:p w:rsidRPr="008A7340" w:rsidP="008A7340">
            <w:pPr>
              <w:rPr>
                <w:rFonts w:ascii="Arial" w:eastAsia="Calibri" w:hAnsi="Arial" w:cs="Arial"/>
                <w:bCs/>
              </w:rPr>
            </w:pPr>
            <w:r w:rsidRPr="008A7340">
              <w:rPr>
                <w:rFonts w:ascii="Arial" w:eastAsia="Calibri" w:hAnsi="Arial" w:cs="Arial"/>
                <w:bCs/>
              </w:rPr>
              <w:t>EASTLEIGH</w:t>
            </w:r>
          </w:p>
          <w:p w:rsidRPr="008A7340" w:rsidP="008A7340">
            <w:pPr>
              <w:rPr>
                <w:rFonts w:ascii="Arial" w:eastAsia="Calibri" w:hAnsi="Arial" w:cs="Arial"/>
              </w:rPr>
            </w:pPr>
            <w:r w:rsidRPr="008A7340">
              <w:rPr>
                <w:rFonts w:ascii="Arial" w:eastAsia="Calibri" w:hAnsi="Arial" w:cs="Arial"/>
                <w:bCs/>
              </w:rPr>
              <w:t>SO50 5JG</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H/23/96144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Dorothy Hei-Tung-Hoh</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8314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dorothy.hei-tung-hoh@eastleigh.gov.uk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Monday 27 November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H/23/96144</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Thursday 5 October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First floor side extension over an existing garage. New Roof. Roof lights. Alterations to fenestration</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9 REYNOLDS ROAD, FAIR OAK, EASTLEIGH, SO50 7NA</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WG214 100-01 P01, WG214 100-02 P01, WG214 100-03 P01, WG214 100-04 P01 and WG214 100-05 P02</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start no later than three years from the date of this decision.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Section 91 of the Town and Country Planning Act 1990.</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materials to be used in the construction of the external surfaces of the development hereby permitted shall match in type, colour and texture those used on the existing building.</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a satisfactory visual relationship between the new development and the existing.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 additional windows shall be constructed in the side elevation of the development hereby approved.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protect the amenity and privacy of the adjoining residential properties.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In the unlikely event of any bats being found during demolition or construction, all work must stop immediately, and Natural England must be called. Additional information is available on the Bat Conservation Trust website at https://www.bats.org.uk/advice/im-working-on-a-building-with-bats/ive-found-a-bat-during-works.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6</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recommended to add a bat brick and a swift brick for this building as biodiversity enhancements. The Bat Conservation Trust recommends installing a bat brick/box at least 4 m above the ground, away from artificial light sources, sheltered from strong winds and exposed to the sun for part of the day, facing south, south-east or south-west. (https://www.bats.org.uk › our-work › putting-up-your-box) Swift nest boxes are best positioned under the eaves or on walls facing north, northeast or north-west out of direct sunlight, five metres above the ground, with clear adjacent airspace so swifts can access them in a high-speed direct flight. (https://www.swiftconservation.org/Nestboxes%26Attraction.htm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7</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requested that the building works are carried out considerately to minimise disruption to the occupiers of the neighbouring properties. The council operates a code of best practice, which is available on the council's website www.eastleigh.gov.uk by following the links to Planning and Building, Building Control, then select 'Considerate Builders Advice Note'.</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8</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In accordance with paragraph 38 of the National Planning Policy Framework (September 2023), Eastleigh Borough Council takes a positive approach to the handling of development proposals so as to achieve, whenever possible, a positive outcome and to ensure all proposals are dealt with in a timely manner.</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