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277E7" w14:textId="77777777" w:rsidR="005B64AD" w:rsidRPr="00E07C2B" w:rsidRDefault="005B64AD">
      <w:pPr>
        <w:pStyle w:val="Title"/>
        <w:rPr>
          <w:sz w:val="24"/>
          <w:u w:val="none"/>
        </w:rPr>
      </w:pPr>
      <w:r w:rsidRPr="00E07C2B">
        <w:rPr>
          <w:u w:val="none"/>
        </w:rPr>
        <w:t>MEMORANDUM</w:t>
      </w:r>
    </w:p>
    <w:p w14:paraId="7CFECAE2" w14:textId="77777777" w:rsidR="005B64AD" w:rsidRPr="0071573B" w:rsidRDefault="005B64AD">
      <w:pPr>
        <w:jc w:val="center"/>
        <w:rPr>
          <w:rFonts w:ascii="Times New" w:hAnsi="Times New"/>
          <w:b/>
          <w:color w:val="FF0000"/>
          <w:sz w:val="24"/>
        </w:rPr>
      </w:pPr>
    </w:p>
    <w:tbl>
      <w:tblPr>
        <w:tblW w:w="9606" w:type="dxa"/>
        <w:tblInd w:w="12" w:type="dxa"/>
        <w:tblLayout w:type="fixed"/>
        <w:tblCellMar>
          <w:left w:w="120" w:type="dxa"/>
          <w:right w:w="120" w:type="dxa"/>
        </w:tblCellMar>
        <w:tblLook w:val="0000" w:firstRow="0" w:lastRow="0" w:firstColumn="0" w:lastColumn="0" w:noHBand="0" w:noVBand="0"/>
      </w:tblPr>
      <w:tblGrid>
        <w:gridCol w:w="108"/>
        <w:gridCol w:w="709"/>
        <w:gridCol w:w="407"/>
        <w:gridCol w:w="3534"/>
        <w:gridCol w:w="1050"/>
        <w:gridCol w:w="3720"/>
        <w:gridCol w:w="78"/>
      </w:tblGrid>
      <w:tr w:rsidR="00EE421B" w:rsidRPr="00EE421B" w14:paraId="6883512C" w14:textId="77777777" w:rsidTr="00C45521">
        <w:trPr>
          <w:gridBefore w:val="1"/>
          <w:wBefore w:w="108" w:type="dxa"/>
          <w:trHeight w:val="402"/>
        </w:trPr>
        <w:tc>
          <w:tcPr>
            <w:tcW w:w="1116" w:type="dxa"/>
            <w:gridSpan w:val="2"/>
          </w:tcPr>
          <w:p w14:paraId="55BA2FF8" w14:textId="77777777" w:rsidR="005B64AD" w:rsidRPr="00DF143C" w:rsidRDefault="005B64AD">
            <w:pPr>
              <w:rPr>
                <w:rFonts w:ascii="Arial" w:hAnsi="Arial" w:cs="Arial"/>
                <w:b/>
                <w:sz w:val="24"/>
              </w:rPr>
            </w:pPr>
            <w:r w:rsidRPr="00DF143C">
              <w:rPr>
                <w:rFonts w:ascii="Arial" w:hAnsi="Arial" w:cs="Arial"/>
                <w:b/>
                <w:sz w:val="24"/>
              </w:rPr>
              <w:t>From:</w:t>
            </w:r>
          </w:p>
          <w:p w14:paraId="62CF1E46" w14:textId="77777777" w:rsidR="005B64AD" w:rsidRPr="00DF143C" w:rsidRDefault="005B64AD">
            <w:pPr>
              <w:rPr>
                <w:rFonts w:ascii="Arial" w:hAnsi="Arial" w:cs="Arial"/>
                <w:b/>
                <w:sz w:val="24"/>
              </w:rPr>
            </w:pPr>
          </w:p>
        </w:tc>
        <w:tc>
          <w:tcPr>
            <w:tcW w:w="3534" w:type="dxa"/>
          </w:tcPr>
          <w:p w14:paraId="3EC953D3" w14:textId="155AA34E" w:rsidR="005B64AD" w:rsidRPr="00DF143C" w:rsidRDefault="00E07C2B">
            <w:pPr>
              <w:rPr>
                <w:rFonts w:ascii="Arial" w:hAnsi="Arial" w:cs="Arial"/>
                <w:b/>
                <w:sz w:val="24"/>
              </w:rPr>
            </w:pPr>
            <w:r w:rsidRPr="00DF143C">
              <w:rPr>
                <w:rFonts w:ascii="Arial" w:hAnsi="Arial" w:cs="Arial"/>
                <w:b/>
                <w:sz w:val="24"/>
              </w:rPr>
              <w:t xml:space="preserve">Housing Enabling </w:t>
            </w:r>
            <w:r w:rsidR="00C7032C" w:rsidRPr="00DF143C">
              <w:rPr>
                <w:rFonts w:ascii="Arial" w:hAnsi="Arial" w:cs="Arial"/>
                <w:b/>
                <w:sz w:val="24"/>
              </w:rPr>
              <w:t xml:space="preserve">Specialist </w:t>
            </w:r>
          </w:p>
          <w:p w14:paraId="4CA18AD0" w14:textId="77777777" w:rsidR="005B64AD" w:rsidRPr="00DF143C" w:rsidRDefault="005B64AD">
            <w:pPr>
              <w:rPr>
                <w:rFonts w:ascii="Arial" w:hAnsi="Arial" w:cs="Arial"/>
                <w:b/>
                <w:sz w:val="24"/>
              </w:rPr>
            </w:pPr>
          </w:p>
        </w:tc>
        <w:tc>
          <w:tcPr>
            <w:tcW w:w="1050" w:type="dxa"/>
            <w:tcBorders>
              <w:left w:val="single" w:sz="6" w:space="0" w:color="auto"/>
            </w:tcBorders>
          </w:tcPr>
          <w:p w14:paraId="6C571A23" w14:textId="77777777" w:rsidR="005B64AD" w:rsidRPr="00DF143C" w:rsidRDefault="005B64AD">
            <w:pPr>
              <w:rPr>
                <w:rFonts w:ascii="Arial" w:hAnsi="Arial" w:cs="Arial"/>
                <w:b/>
                <w:sz w:val="24"/>
              </w:rPr>
            </w:pPr>
            <w:r w:rsidRPr="00DF143C">
              <w:rPr>
                <w:rFonts w:ascii="Arial" w:hAnsi="Arial" w:cs="Arial"/>
                <w:b/>
                <w:sz w:val="24"/>
              </w:rPr>
              <w:t>To:</w:t>
            </w:r>
          </w:p>
        </w:tc>
        <w:tc>
          <w:tcPr>
            <w:tcW w:w="3798" w:type="dxa"/>
            <w:gridSpan w:val="2"/>
          </w:tcPr>
          <w:p w14:paraId="6492A2FB" w14:textId="10638161" w:rsidR="005B64AD" w:rsidRPr="00DF143C" w:rsidRDefault="00034447" w:rsidP="00E07C2B">
            <w:pPr>
              <w:rPr>
                <w:rFonts w:ascii="Arial" w:hAnsi="Arial" w:cs="Arial"/>
                <w:b/>
                <w:sz w:val="24"/>
              </w:rPr>
            </w:pPr>
            <w:r>
              <w:rPr>
                <w:rFonts w:ascii="Arial" w:hAnsi="Arial" w:cs="Arial"/>
                <w:b/>
                <w:sz w:val="24"/>
              </w:rPr>
              <w:t xml:space="preserve">Summer Sharpe </w:t>
            </w:r>
            <w:r w:rsidR="00467BBE" w:rsidRPr="00DF143C">
              <w:rPr>
                <w:rFonts w:ascii="Arial" w:hAnsi="Arial" w:cs="Arial"/>
                <w:b/>
                <w:sz w:val="24"/>
              </w:rPr>
              <w:t xml:space="preserve"> </w:t>
            </w:r>
            <w:r w:rsidR="00174E83" w:rsidRPr="00DF143C">
              <w:rPr>
                <w:rFonts w:ascii="Arial" w:hAnsi="Arial" w:cs="Arial"/>
                <w:b/>
                <w:sz w:val="24"/>
              </w:rPr>
              <w:t xml:space="preserve"> </w:t>
            </w:r>
            <w:r w:rsidR="001D4EF7" w:rsidRPr="00DF143C">
              <w:rPr>
                <w:rFonts w:ascii="Arial" w:hAnsi="Arial" w:cs="Arial"/>
                <w:b/>
                <w:sz w:val="24"/>
              </w:rPr>
              <w:t xml:space="preserve"> </w:t>
            </w:r>
            <w:r w:rsidR="00E07C2B" w:rsidRPr="00DF143C">
              <w:rPr>
                <w:rFonts w:ascii="Arial" w:hAnsi="Arial" w:cs="Arial"/>
                <w:b/>
                <w:sz w:val="24"/>
              </w:rPr>
              <w:br/>
            </w:r>
          </w:p>
        </w:tc>
      </w:tr>
      <w:tr w:rsidR="00EE421B" w:rsidRPr="00EE421B" w14:paraId="0BD20D90" w14:textId="77777777" w:rsidTr="00C45521">
        <w:trPr>
          <w:gridBefore w:val="1"/>
          <w:wBefore w:w="108" w:type="dxa"/>
          <w:trHeight w:val="402"/>
        </w:trPr>
        <w:tc>
          <w:tcPr>
            <w:tcW w:w="1116" w:type="dxa"/>
            <w:gridSpan w:val="2"/>
          </w:tcPr>
          <w:p w14:paraId="10CDE499" w14:textId="77777777" w:rsidR="005B64AD" w:rsidRPr="00DF143C" w:rsidRDefault="005B64AD">
            <w:pPr>
              <w:rPr>
                <w:rFonts w:ascii="Arial" w:hAnsi="Arial" w:cs="Arial"/>
                <w:b/>
                <w:sz w:val="24"/>
              </w:rPr>
            </w:pPr>
            <w:r w:rsidRPr="00DF143C">
              <w:rPr>
                <w:rFonts w:ascii="Arial" w:hAnsi="Arial" w:cs="Arial"/>
                <w:b/>
                <w:sz w:val="24"/>
              </w:rPr>
              <w:t>Author:</w:t>
            </w:r>
          </w:p>
          <w:p w14:paraId="45C76C5E" w14:textId="77777777" w:rsidR="005B64AD" w:rsidRPr="00DF143C" w:rsidRDefault="005B64AD">
            <w:pPr>
              <w:rPr>
                <w:rFonts w:ascii="Arial" w:hAnsi="Arial" w:cs="Arial"/>
                <w:b/>
                <w:sz w:val="24"/>
              </w:rPr>
            </w:pPr>
            <w:r w:rsidRPr="00DF143C">
              <w:rPr>
                <w:rFonts w:ascii="Arial" w:hAnsi="Arial" w:cs="Arial"/>
                <w:b/>
                <w:sz w:val="24"/>
              </w:rPr>
              <w:t>Ext:</w:t>
            </w:r>
          </w:p>
        </w:tc>
        <w:tc>
          <w:tcPr>
            <w:tcW w:w="3534" w:type="dxa"/>
          </w:tcPr>
          <w:p w14:paraId="0E952120" w14:textId="2C0C5723" w:rsidR="005B64AD" w:rsidRPr="00DF143C" w:rsidRDefault="00467BBE">
            <w:pPr>
              <w:rPr>
                <w:rFonts w:ascii="Arial" w:hAnsi="Arial" w:cs="Arial"/>
                <w:b/>
                <w:noProof/>
                <w:sz w:val="24"/>
              </w:rPr>
            </w:pPr>
            <w:r w:rsidRPr="00DF143C">
              <w:rPr>
                <w:rFonts w:ascii="Arial" w:hAnsi="Arial" w:cs="Arial"/>
                <w:b/>
                <w:noProof/>
                <w:sz w:val="24"/>
              </w:rPr>
              <w:t>Mary Stribling</w:t>
            </w:r>
          </w:p>
          <w:p w14:paraId="0A248D56" w14:textId="77777777" w:rsidR="009A10C7" w:rsidRPr="00DF143C" w:rsidRDefault="00E07C2B">
            <w:pPr>
              <w:rPr>
                <w:rFonts w:ascii="Arial" w:hAnsi="Arial" w:cs="Arial"/>
                <w:b/>
                <w:noProof/>
                <w:sz w:val="24"/>
              </w:rPr>
            </w:pPr>
            <w:r w:rsidRPr="00DF143C">
              <w:rPr>
                <w:rFonts w:ascii="Arial" w:hAnsi="Arial" w:cs="Arial"/>
                <w:b/>
                <w:noProof/>
                <w:sz w:val="24"/>
              </w:rPr>
              <w:t>8421</w:t>
            </w:r>
          </w:p>
          <w:p w14:paraId="374EE560" w14:textId="77777777" w:rsidR="009A10C7" w:rsidRPr="00DF143C" w:rsidRDefault="009A10C7">
            <w:pPr>
              <w:rPr>
                <w:rFonts w:ascii="Arial" w:hAnsi="Arial" w:cs="Arial"/>
                <w:b/>
                <w:sz w:val="24"/>
              </w:rPr>
            </w:pPr>
          </w:p>
        </w:tc>
        <w:tc>
          <w:tcPr>
            <w:tcW w:w="1050" w:type="dxa"/>
            <w:tcBorders>
              <w:left w:val="single" w:sz="6" w:space="0" w:color="auto"/>
            </w:tcBorders>
          </w:tcPr>
          <w:p w14:paraId="68C25223" w14:textId="77777777" w:rsidR="005B64AD" w:rsidRPr="00DF143C" w:rsidRDefault="005B64AD">
            <w:pPr>
              <w:rPr>
                <w:rFonts w:ascii="Arial" w:hAnsi="Arial" w:cs="Arial"/>
                <w:b/>
                <w:sz w:val="24"/>
              </w:rPr>
            </w:pPr>
            <w:r w:rsidRPr="00DF143C">
              <w:rPr>
                <w:rFonts w:ascii="Arial" w:hAnsi="Arial" w:cs="Arial"/>
                <w:b/>
                <w:sz w:val="24"/>
              </w:rPr>
              <w:t>Email:</w:t>
            </w:r>
          </w:p>
        </w:tc>
        <w:tc>
          <w:tcPr>
            <w:tcW w:w="3798" w:type="dxa"/>
            <w:gridSpan w:val="2"/>
          </w:tcPr>
          <w:p w14:paraId="01D606C0" w14:textId="036EACC4" w:rsidR="005B64AD" w:rsidRPr="00DF143C" w:rsidRDefault="00034447" w:rsidP="009A10C7">
            <w:pPr>
              <w:rPr>
                <w:rFonts w:ascii="Arial" w:hAnsi="Arial" w:cs="Arial"/>
                <w:b/>
                <w:noProof/>
                <w:lang w:val="fr-FR"/>
              </w:rPr>
            </w:pPr>
            <w:r>
              <w:rPr>
                <w:rFonts w:ascii="Arial" w:hAnsi="Arial" w:cs="Arial"/>
                <w:b/>
                <w:noProof/>
                <w:lang w:val="fr-FR"/>
              </w:rPr>
              <w:t>Summer.sharpe</w:t>
            </w:r>
            <w:r w:rsidR="00B72112" w:rsidRPr="00DF143C">
              <w:rPr>
                <w:rFonts w:ascii="Arial" w:hAnsi="Arial" w:cs="Arial"/>
                <w:b/>
                <w:noProof/>
                <w:lang w:val="fr-FR"/>
              </w:rPr>
              <w:t>@eastleigh.gov.uk</w:t>
            </w:r>
          </w:p>
          <w:p w14:paraId="0ACD94CC" w14:textId="77777777" w:rsidR="009A10C7" w:rsidRPr="00DF143C" w:rsidRDefault="009A10C7" w:rsidP="009A10C7">
            <w:pPr>
              <w:rPr>
                <w:rFonts w:ascii="Arial" w:hAnsi="Arial" w:cs="Arial"/>
                <w:b/>
                <w:sz w:val="24"/>
                <w:szCs w:val="24"/>
              </w:rPr>
            </w:pPr>
          </w:p>
        </w:tc>
      </w:tr>
      <w:tr w:rsidR="00EE421B" w:rsidRPr="00EE421B" w14:paraId="735E5DC2" w14:textId="77777777" w:rsidTr="00C45521">
        <w:trPr>
          <w:gridBefore w:val="1"/>
          <w:wBefore w:w="108" w:type="dxa"/>
          <w:trHeight w:val="402"/>
        </w:trPr>
        <w:tc>
          <w:tcPr>
            <w:tcW w:w="1116" w:type="dxa"/>
            <w:gridSpan w:val="2"/>
          </w:tcPr>
          <w:p w14:paraId="145F014E" w14:textId="77777777" w:rsidR="005B64AD" w:rsidRPr="005E3561" w:rsidRDefault="005B64AD">
            <w:pPr>
              <w:rPr>
                <w:rFonts w:ascii="Arial" w:hAnsi="Arial" w:cs="Arial"/>
                <w:b/>
                <w:sz w:val="24"/>
              </w:rPr>
            </w:pPr>
            <w:r w:rsidRPr="005E3561">
              <w:rPr>
                <w:rFonts w:ascii="Arial" w:hAnsi="Arial" w:cs="Arial"/>
                <w:b/>
                <w:sz w:val="24"/>
              </w:rPr>
              <w:t>Date:</w:t>
            </w:r>
          </w:p>
          <w:p w14:paraId="1BC1DA2B" w14:textId="77777777" w:rsidR="005B64AD" w:rsidRPr="005E3561" w:rsidRDefault="005B64AD">
            <w:pPr>
              <w:rPr>
                <w:rFonts w:ascii="Arial" w:hAnsi="Arial" w:cs="Arial"/>
                <w:b/>
                <w:sz w:val="24"/>
              </w:rPr>
            </w:pPr>
          </w:p>
        </w:tc>
        <w:tc>
          <w:tcPr>
            <w:tcW w:w="3534" w:type="dxa"/>
          </w:tcPr>
          <w:p w14:paraId="76DB657B" w14:textId="6252AF6F" w:rsidR="005B64AD" w:rsidRPr="005E3561" w:rsidRDefault="00156490" w:rsidP="009611D3">
            <w:pPr>
              <w:rPr>
                <w:rFonts w:ascii="Arial" w:hAnsi="Arial" w:cs="Arial"/>
                <w:b/>
                <w:sz w:val="24"/>
              </w:rPr>
            </w:pPr>
            <w:r w:rsidRPr="00156490">
              <w:rPr>
                <w:rFonts w:ascii="Arial" w:hAnsi="Arial" w:cs="Arial"/>
                <w:b/>
                <w:noProof/>
                <w:sz w:val="24"/>
              </w:rPr>
              <w:t>20</w:t>
            </w:r>
            <w:r w:rsidR="005E3561" w:rsidRPr="00156490">
              <w:rPr>
                <w:rFonts w:ascii="Arial" w:hAnsi="Arial" w:cs="Arial"/>
                <w:b/>
                <w:noProof/>
                <w:sz w:val="24"/>
                <w:vertAlign w:val="superscript"/>
              </w:rPr>
              <w:t>th</w:t>
            </w:r>
            <w:r w:rsidR="005E3561" w:rsidRPr="00034447">
              <w:rPr>
                <w:rFonts w:ascii="Arial" w:hAnsi="Arial" w:cs="Arial"/>
                <w:b/>
                <w:noProof/>
                <w:color w:val="FF0000"/>
                <w:sz w:val="24"/>
              </w:rPr>
              <w:t xml:space="preserve"> </w:t>
            </w:r>
            <w:r w:rsidR="00EF1ACB" w:rsidRPr="005E3561">
              <w:rPr>
                <w:rFonts w:ascii="Arial" w:hAnsi="Arial" w:cs="Arial"/>
                <w:b/>
                <w:noProof/>
                <w:sz w:val="24"/>
              </w:rPr>
              <w:t>Dec</w:t>
            </w:r>
            <w:r w:rsidR="00DF143C" w:rsidRPr="005E3561">
              <w:rPr>
                <w:rFonts w:ascii="Arial" w:hAnsi="Arial" w:cs="Arial"/>
                <w:b/>
                <w:noProof/>
                <w:sz w:val="24"/>
              </w:rPr>
              <w:t>ember</w:t>
            </w:r>
            <w:r w:rsidR="00C7032C" w:rsidRPr="005E3561">
              <w:rPr>
                <w:rFonts w:ascii="Arial" w:hAnsi="Arial" w:cs="Arial"/>
                <w:b/>
                <w:noProof/>
                <w:sz w:val="24"/>
              </w:rPr>
              <w:t xml:space="preserve"> 23</w:t>
            </w:r>
            <w:r w:rsidR="00B72112" w:rsidRPr="005E3561">
              <w:rPr>
                <w:rFonts w:ascii="Arial" w:hAnsi="Arial" w:cs="Arial"/>
                <w:b/>
                <w:noProof/>
                <w:sz w:val="24"/>
              </w:rPr>
              <w:t xml:space="preserve"> </w:t>
            </w:r>
          </w:p>
        </w:tc>
        <w:tc>
          <w:tcPr>
            <w:tcW w:w="1050" w:type="dxa"/>
            <w:tcBorders>
              <w:left w:val="single" w:sz="6" w:space="0" w:color="auto"/>
            </w:tcBorders>
          </w:tcPr>
          <w:p w14:paraId="59D112EC" w14:textId="77777777" w:rsidR="005B64AD" w:rsidRPr="00DF143C" w:rsidRDefault="005B64AD">
            <w:pPr>
              <w:rPr>
                <w:rFonts w:ascii="Arial" w:hAnsi="Arial" w:cs="Arial"/>
                <w:b/>
                <w:sz w:val="24"/>
              </w:rPr>
            </w:pPr>
          </w:p>
        </w:tc>
        <w:tc>
          <w:tcPr>
            <w:tcW w:w="3798" w:type="dxa"/>
            <w:gridSpan w:val="2"/>
          </w:tcPr>
          <w:p w14:paraId="44CFCFA9" w14:textId="77777777" w:rsidR="005B64AD" w:rsidRPr="00DF143C" w:rsidRDefault="005B64AD">
            <w:pPr>
              <w:rPr>
                <w:rFonts w:ascii="Arial" w:hAnsi="Arial" w:cs="Arial"/>
                <w:b/>
                <w:sz w:val="24"/>
              </w:rPr>
            </w:pPr>
          </w:p>
        </w:tc>
      </w:tr>
      <w:tr w:rsidR="00EF1ACB" w:rsidRPr="00EF1ACB" w14:paraId="45C18EC6" w14:textId="77777777" w:rsidTr="00C45521">
        <w:trPr>
          <w:gridBefore w:val="1"/>
          <w:wBefore w:w="108" w:type="dxa"/>
          <w:trHeight w:val="402"/>
        </w:trPr>
        <w:tc>
          <w:tcPr>
            <w:tcW w:w="1116" w:type="dxa"/>
            <w:gridSpan w:val="2"/>
            <w:tcBorders>
              <w:bottom w:val="single" w:sz="6" w:space="0" w:color="auto"/>
            </w:tcBorders>
          </w:tcPr>
          <w:p w14:paraId="063FD3BE" w14:textId="77777777" w:rsidR="005B64AD" w:rsidRPr="00C002DB" w:rsidRDefault="005B64AD">
            <w:pPr>
              <w:rPr>
                <w:rFonts w:ascii="Arial" w:hAnsi="Arial" w:cs="Arial"/>
                <w:b/>
                <w:sz w:val="24"/>
              </w:rPr>
            </w:pPr>
            <w:r w:rsidRPr="00C002DB">
              <w:rPr>
                <w:rFonts w:ascii="Arial" w:hAnsi="Arial" w:cs="Arial"/>
                <w:b/>
                <w:sz w:val="24"/>
              </w:rPr>
              <w:t>My Ref:</w:t>
            </w:r>
          </w:p>
        </w:tc>
        <w:tc>
          <w:tcPr>
            <w:tcW w:w="3534" w:type="dxa"/>
            <w:tcBorders>
              <w:bottom w:val="single" w:sz="6" w:space="0" w:color="auto"/>
            </w:tcBorders>
          </w:tcPr>
          <w:p w14:paraId="59AAC1AA" w14:textId="6D7C52F9" w:rsidR="005B64AD" w:rsidRPr="00C002DB" w:rsidRDefault="00F45D33">
            <w:pPr>
              <w:rPr>
                <w:rFonts w:ascii="Arial" w:hAnsi="Arial" w:cs="Arial"/>
                <w:b/>
                <w:sz w:val="24"/>
              </w:rPr>
            </w:pPr>
            <w:r>
              <w:rPr>
                <w:rFonts w:ascii="Arial" w:hAnsi="Arial" w:cs="Arial"/>
                <w:b/>
                <w:noProof/>
                <w:sz w:val="24"/>
              </w:rPr>
              <w:t>O</w:t>
            </w:r>
            <w:r w:rsidR="000D47D4" w:rsidRPr="00C002DB">
              <w:rPr>
                <w:rFonts w:ascii="Arial" w:hAnsi="Arial" w:cs="Arial"/>
                <w:b/>
                <w:noProof/>
                <w:sz w:val="24"/>
              </w:rPr>
              <w:t>/23/96</w:t>
            </w:r>
            <w:r>
              <w:rPr>
                <w:rFonts w:ascii="Arial" w:hAnsi="Arial" w:cs="Arial"/>
                <w:b/>
                <w:noProof/>
                <w:sz w:val="24"/>
              </w:rPr>
              <w:t>432</w:t>
            </w:r>
          </w:p>
          <w:p w14:paraId="06D485F5" w14:textId="77777777" w:rsidR="005B64AD" w:rsidRPr="00C002DB" w:rsidRDefault="005B64AD">
            <w:pPr>
              <w:rPr>
                <w:rFonts w:ascii="Arial" w:hAnsi="Arial" w:cs="Arial"/>
                <w:b/>
                <w:sz w:val="24"/>
              </w:rPr>
            </w:pPr>
          </w:p>
        </w:tc>
        <w:tc>
          <w:tcPr>
            <w:tcW w:w="1050" w:type="dxa"/>
            <w:tcBorders>
              <w:left w:val="single" w:sz="6" w:space="0" w:color="auto"/>
              <w:bottom w:val="single" w:sz="6" w:space="0" w:color="auto"/>
            </w:tcBorders>
          </w:tcPr>
          <w:p w14:paraId="2223AA66" w14:textId="77777777" w:rsidR="005B64AD" w:rsidRPr="00C002DB" w:rsidRDefault="005B64AD">
            <w:pPr>
              <w:rPr>
                <w:rFonts w:ascii="Arial" w:hAnsi="Arial" w:cs="Arial"/>
                <w:b/>
                <w:sz w:val="24"/>
                <w:u w:val="single"/>
              </w:rPr>
            </w:pPr>
            <w:proofErr w:type="spellStart"/>
            <w:r w:rsidRPr="00C002DB">
              <w:rPr>
                <w:rFonts w:ascii="Arial" w:hAnsi="Arial" w:cs="Arial"/>
                <w:b/>
                <w:sz w:val="24"/>
              </w:rPr>
              <w:t>Yr</w:t>
            </w:r>
            <w:proofErr w:type="spellEnd"/>
            <w:r w:rsidRPr="00C002DB">
              <w:rPr>
                <w:rFonts w:ascii="Arial" w:hAnsi="Arial" w:cs="Arial"/>
                <w:b/>
                <w:sz w:val="24"/>
              </w:rPr>
              <w:t xml:space="preserve"> Ref:</w:t>
            </w:r>
          </w:p>
        </w:tc>
        <w:tc>
          <w:tcPr>
            <w:tcW w:w="3798" w:type="dxa"/>
            <w:gridSpan w:val="2"/>
            <w:tcBorders>
              <w:bottom w:val="single" w:sz="6" w:space="0" w:color="auto"/>
            </w:tcBorders>
          </w:tcPr>
          <w:p w14:paraId="4D4CCCD7" w14:textId="58323A86" w:rsidR="009A10C7" w:rsidRPr="00C002DB" w:rsidRDefault="00F45D33" w:rsidP="009A10C7">
            <w:pPr>
              <w:rPr>
                <w:rFonts w:ascii="Arial" w:hAnsi="Arial" w:cs="Arial"/>
                <w:b/>
                <w:sz w:val="24"/>
              </w:rPr>
            </w:pPr>
            <w:r>
              <w:rPr>
                <w:rFonts w:ascii="Arial" w:hAnsi="Arial" w:cs="Arial"/>
                <w:b/>
                <w:noProof/>
                <w:sz w:val="24"/>
              </w:rPr>
              <w:t>O</w:t>
            </w:r>
            <w:r w:rsidR="000D47D4" w:rsidRPr="00C002DB">
              <w:rPr>
                <w:rFonts w:ascii="Arial" w:hAnsi="Arial" w:cs="Arial"/>
                <w:b/>
                <w:noProof/>
                <w:sz w:val="24"/>
              </w:rPr>
              <w:t>/23/964</w:t>
            </w:r>
            <w:r>
              <w:rPr>
                <w:rFonts w:ascii="Arial" w:hAnsi="Arial" w:cs="Arial"/>
                <w:b/>
                <w:noProof/>
                <w:sz w:val="24"/>
              </w:rPr>
              <w:t>32</w:t>
            </w:r>
          </w:p>
          <w:p w14:paraId="165B4061" w14:textId="77777777" w:rsidR="005B64AD" w:rsidRPr="00C002DB" w:rsidRDefault="005B64AD">
            <w:pPr>
              <w:rPr>
                <w:rFonts w:ascii="Arial" w:hAnsi="Arial" w:cs="Arial"/>
                <w:b/>
                <w:sz w:val="24"/>
                <w:u w:val="single"/>
              </w:rPr>
            </w:pPr>
          </w:p>
        </w:tc>
      </w:tr>
      <w:tr w:rsidR="00EF1ACB" w:rsidRPr="00EF1ACB" w14:paraId="44438107" w14:textId="77777777" w:rsidTr="00C45521">
        <w:tblPrEx>
          <w:tblCellMar>
            <w:left w:w="108" w:type="dxa"/>
            <w:right w:w="108" w:type="dxa"/>
          </w:tblCellMar>
        </w:tblPrEx>
        <w:trPr>
          <w:gridAfter w:val="1"/>
          <w:wAfter w:w="78" w:type="dxa"/>
        </w:trPr>
        <w:tc>
          <w:tcPr>
            <w:tcW w:w="817" w:type="dxa"/>
            <w:gridSpan w:val="2"/>
          </w:tcPr>
          <w:p w14:paraId="2D8F0AFC" w14:textId="17F7609E" w:rsidR="005B64AD" w:rsidRPr="00EF1ACB" w:rsidRDefault="005B64AD" w:rsidP="00BB5DA1">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color w:val="FF0000"/>
                <w:sz w:val="24"/>
              </w:rPr>
            </w:pPr>
          </w:p>
        </w:tc>
        <w:tc>
          <w:tcPr>
            <w:tcW w:w="8711" w:type="dxa"/>
            <w:gridSpan w:val="4"/>
          </w:tcPr>
          <w:p w14:paraId="5610240A" w14:textId="77777777" w:rsidR="001D4EF7" w:rsidRPr="00EF1ACB" w:rsidRDefault="001D4EF7" w:rsidP="001D4EF7">
            <w:pPr>
              <w:rPr>
                <w:rFonts w:ascii="Arial" w:hAnsi="Arial" w:cs="Arial"/>
                <w:b/>
                <w:color w:val="FF0000"/>
              </w:rPr>
            </w:pPr>
          </w:p>
        </w:tc>
      </w:tr>
    </w:tbl>
    <w:p w14:paraId="6CB9CADF" w14:textId="7494FCBE" w:rsidR="005B64AD" w:rsidRPr="00C002DB" w:rsidRDefault="00AE7D3B" w:rsidP="00BB5DA1">
      <w:pPr>
        <w:rPr>
          <w:rFonts w:ascii="Arial" w:hAnsi="Arial" w:cs="Arial"/>
          <w:b/>
          <w:noProof/>
          <w:sz w:val="24"/>
        </w:rPr>
      </w:pPr>
      <w:r w:rsidRPr="00C002DB">
        <w:rPr>
          <w:rFonts w:ascii="Arial" w:hAnsi="Arial" w:cs="Arial"/>
          <w:b/>
          <w:noProof/>
          <w:sz w:val="24"/>
        </w:rPr>
        <w:t>RE:</w:t>
      </w:r>
      <w:r w:rsidR="00C002DB" w:rsidRPr="00C002DB">
        <w:rPr>
          <w:rFonts w:ascii="Arial" w:hAnsi="Arial" w:cs="Arial"/>
          <w:b/>
          <w:noProof/>
          <w:sz w:val="24"/>
        </w:rPr>
        <w:t xml:space="preserve"> </w:t>
      </w:r>
      <w:r w:rsidR="005D6CB0" w:rsidRPr="005D6CB0">
        <w:rPr>
          <w:rFonts w:ascii="Arial" w:hAnsi="Arial" w:cs="Arial"/>
          <w:b/>
          <w:noProof/>
          <w:sz w:val="24"/>
        </w:rPr>
        <w:t>Outline application for residential development of up to 34 dwellings and associated infrastructure (access only to be considered).</w:t>
      </w:r>
    </w:p>
    <w:p w14:paraId="39B8E982" w14:textId="77777777" w:rsidR="00AE7D3B" w:rsidRPr="00C002DB" w:rsidRDefault="00AE7D3B" w:rsidP="00BB5DA1">
      <w:pPr>
        <w:rPr>
          <w:rFonts w:ascii="Arial" w:hAnsi="Arial" w:cs="Arial"/>
          <w:b/>
          <w:noProof/>
          <w:sz w:val="24"/>
        </w:rPr>
      </w:pPr>
    </w:p>
    <w:p w14:paraId="6DE863A2" w14:textId="4205DB6D" w:rsidR="00AE7D3B" w:rsidRPr="00C002DB" w:rsidRDefault="00363785" w:rsidP="00BB5DA1">
      <w:pPr>
        <w:rPr>
          <w:rFonts w:ascii="Arial" w:hAnsi="Arial" w:cs="Arial"/>
          <w:b/>
          <w:noProof/>
          <w:sz w:val="24"/>
        </w:rPr>
      </w:pPr>
      <w:r w:rsidRPr="00363785">
        <w:rPr>
          <w:rFonts w:ascii="Arial" w:hAnsi="Arial" w:cs="Arial"/>
          <w:b/>
          <w:noProof/>
          <w:sz w:val="24"/>
        </w:rPr>
        <w:t>Land to the west of Cobbett Way, Land Off Cobbett Way, Botley</w:t>
      </w:r>
    </w:p>
    <w:p w14:paraId="2EA8CB58" w14:textId="77777777" w:rsidR="00FF3B05" w:rsidRPr="00EF1ACB" w:rsidRDefault="00FF3B05" w:rsidP="00BB5DA1">
      <w:pPr>
        <w:rPr>
          <w:rFonts w:ascii="Arial" w:hAnsi="Arial" w:cs="Arial"/>
          <w:b/>
          <w:noProof/>
          <w:color w:val="FF0000"/>
        </w:rPr>
      </w:pPr>
    </w:p>
    <w:p w14:paraId="12E99DA1" w14:textId="77777777" w:rsidR="005B0002" w:rsidRPr="00AB1C6C" w:rsidRDefault="00FF5B8C" w:rsidP="00FF5B8C">
      <w:pPr>
        <w:rPr>
          <w:rFonts w:ascii="Arial" w:hAnsi="Arial" w:cs="Arial"/>
          <w:sz w:val="22"/>
          <w:szCs w:val="22"/>
        </w:rPr>
      </w:pPr>
      <w:r w:rsidRPr="00AB1C6C">
        <w:rPr>
          <w:rFonts w:ascii="Arial" w:hAnsi="Arial" w:cs="Arial"/>
          <w:sz w:val="22"/>
          <w:szCs w:val="22"/>
        </w:rPr>
        <w:t xml:space="preserve">Thank you for your recent </w:t>
      </w:r>
      <w:r w:rsidR="00685426" w:rsidRPr="00AB1C6C">
        <w:rPr>
          <w:rFonts w:ascii="Arial" w:hAnsi="Arial" w:cs="Arial"/>
          <w:sz w:val="22"/>
          <w:szCs w:val="22"/>
        </w:rPr>
        <w:t>consultation</w:t>
      </w:r>
      <w:r w:rsidRPr="00AB1C6C">
        <w:rPr>
          <w:rFonts w:ascii="Arial" w:hAnsi="Arial" w:cs="Arial"/>
          <w:sz w:val="22"/>
          <w:szCs w:val="22"/>
        </w:rPr>
        <w:t xml:space="preserve"> in relation to the </w:t>
      </w:r>
      <w:r w:rsidR="006B14A5" w:rsidRPr="00AB1C6C">
        <w:rPr>
          <w:rFonts w:ascii="Arial" w:hAnsi="Arial" w:cs="Arial"/>
          <w:sz w:val="22"/>
          <w:szCs w:val="22"/>
        </w:rPr>
        <w:t>above-named</w:t>
      </w:r>
      <w:r w:rsidRPr="00AB1C6C">
        <w:rPr>
          <w:rFonts w:ascii="Arial" w:hAnsi="Arial" w:cs="Arial"/>
          <w:sz w:val="22"/>
          <w:szCs w:val="22"/>
        </w:rPr>
        <w:t xml:space="preserve"> </w:t>
      </w:r>
      <w:r w:rsidR="005D6CB0" w:rsidRPr="00AB1C6C">
        <w:rPr>
          <w:rFonts w:ascii="Arial" w:hAnsi="Arial" w:cs="Arial"/>
          <w:sz w:val="22"/>
          <w:szCs w:val="22"/>
        </w:rPr>
        <w:t xml:space="preserve">outline </w:t>
      </w:r>
      <w:r w:rsidRPr="00AB1C6C">
        <w:rPr>
          <w:rFonts w:ascii="Arial" w:hAnsi="Arial" w:cs="Arial"/>
          <w:sz w:val="22"/>
          <w:szCs w:val="22"/>
        </w:rPr>
        <w:t>planning application</w:t>
      </w:r>
      <w:r w:rsidR="005D6CB0" w:rsidRPr="00AB1C6C">
        <w:rPr>
          <w:rFonts w:ascii="Arial" w:hAnsi="Arial" w:cs="Arial"/>
          <w:sz w:val="22"/>
          <w:szCs w:val="22"/>
        </w:rPr>
        <w:t xml:space="preserve">. </w:t>
      </w:r>
    </w:p>
    <w:p w14:paraId="4A857C2C" w14:textId="77777777" w:rsidR="008149B5" w:rsidRPr="00AB1C6C" w:rsidRDefault="008149B5" w:rsidP="00FF5B8C">
      <w:pPr>
        <w:rPr>
          <w:rFonts w:ascii="Arial" w:hAnsi="Arial" w:cs="Arial"/>
          <w:sz w:val="22"/>
          <w:szCs w:val="22"/>
        </w:rPr>
      </w:pPr>
    </w:p>
    <w:p w14:paraId="574EAB77" w14:textId="171B048B" w:rsidR="00265BC2" w:rsidRPr="00AB1C6C" w:rsidRDefault="00265BC2" w:rsidP="00FF5B8C">
      <w:pPr>
        <w:rPr>
          <w:rFonts w:ascii="Arial" w:hAnsi="Arial" w:cs="Arial"/>
          <w:sz w:val="22"/>
          <w:szCs w:val="22"/>
        </w:rPr>
      </w:pPr>
      <w:r w:rsidRPr="00AB1C6C">
        <w:rPr>
          <w:rFonts w:ascii="Arial" w:hAnsi="Arial" w:cs="Arial"/>
          <w:sz w:val="22"/>
          <w:szCs w:val="22"/>
        </w:rPr>
        <w:t xml:space="preserve">The submitted information details that the </w:t>
      </w:r>
      <w:r w:rsidR="00E672E1" w:rsidRPr="00AB1C6C">
        <w:rPr>
          <w:rFonts w:ascii="Arial" w:hAnsi="Arial" w:cs="Arial"/>
          <w:sz w:val="22"/>
          <w:szCs w:val="22"/>
        </w:rPr>
        <w:t xml:space="preserve">application is </w:t>
      </w:r>
      <w:r w:rsidR="00046F6B" w:rsidRPr="00AB1C6C">
        <w:rPr>
          <w:rFonts w:ascii="Arial" w:hAnsi="Arial" w:cs="Arial"/>
          <w:sz w:val="22"/>
          <w:szCs w:val="22"/>
        </w:rPr>
        <w:t xml:space="preserve">seeking to establish the </w:t>
      </w:r>
      <w:r w:rsidR="005B0002" w:rsidRPr="00AB1C6C">
        <w:rPr>
          <w:rFonts w:ascii="Arial" w:hAnsi="Arial" w:cs="Arial"/>
          <w:sz w:val="22"/>
          <w:szCs w:val="22"/>
        </w:rPr>
        <w:t>principle</w:t>
      </w:r>
      <w:r w:rsidR="00046F6B" w:rsidRPr="00AB1C6C">
        <w:rPr>
          <w:rFonts w:ascii="Arial" w:hAnsi="Arial" w:cs="Arial"/>
          <w:sz w:val="22"/>
          <w:szCs w:val="22"/>
        </w:rPr>
        <w:t xml:space="preserve"> of developing the site </w:t>
      </w:r>
      <w:r w:rsidR="00973309">
        <w:rPr>
          <w:rFonts w:ascii="Arial" w:hAnsi="Arial" w:cs="Arial"/>
          <w:sz w:val="22"/>
          <w:szCs w:val="22"/>
        </w:rPr>
        <w:t xml:space="preserve">for </w:t>
      </w:r>
      <w:r w:rsidR="00BA06CF">
        <w:rPr>
          <w:rFonts w:ascii="Arial" w:hAnsi="Arial" w:cs="Arial"/>
          <w:sz w:val="22"/>
          <w:szCs w:val="22"/>
        </w:rPr>
        <w:t xml:space="preserve">up to 34 dwellings </w:t>
      </w:r>
      <w:r w:rsidR="00046F6B" w:rsidRPr="00AB1C6C">
        <w:rPr>
          <w:rFonts w:ascii="Arial" w:hAnsi="Arial" w:cs="Arial"/>
          <w:sz w:val="22"/>
          <w:szCs w:val="22"/>
        </w:rPr>
        <w:t>and access only</w:t>
      </w:r>
      <w:r w:rsidR="005B0002" w:rsidRPr="00AB1C6C">
        <w:rPr>
          <w:rFonts w:ascii="Arial" w:hAnsi="Arial" w:cs="Arial"/>
          <w:sz w:val="22"/>
          <w:szCs w:val="22"/>
        </w:rPr>
        <w:t xml:space="preserve"> with all other mat</w:t>
      </w:r>
      <w:r w:rsidR="008149B5" w:rsidRPr="00AB1C6C">
        <w:rPr>
          <w:rFonts w:ascii="Arial" w:hAnsi="Arial" w:cs="Arial"/>
          <w:sz w:val="22"/>
          <w:szCs w:val="22"/>
        </w:rPr>
        <w:t>ters of detail reserved for subsequent determination</w:t>
      </w:r>
      <w:r w:rsidR="00046F6B" w:rsidRPr="00AB1C6C">
        <w:rPr>
          <w:rFonts w:ascii="Arial" w:hAnsi="Arial" w:cs="Arial"/>
          <w:sz w:val="22"/>
          <w:szCs w:val="22"/>
        </w:rPr>
        <w:t xml:space="preserve">. </w:t>
      </w:r>
    </w:p>
    <w:p w14:paraId="020DB089" w14:textId="77777777" w:rsidR="00FF5B8C" w:rsidRPr="00F30A77" w:rsidRDefault="00FF5B8C" w:rsidP="00FF5B8C">
      <w:pPr>
        <w:keepNext/>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color w:val="FF0000"/>
          <w:sz w:val="22"/>
          <w:szCs w:val="22"/>
        </w:rPr>
      </w:pPr>
    </w:p>
    <w:p w14:paraId="73FD9200" w14:textId="005A0B71" w:rsidR="00FF5B8C" w:rsidRPr="00156490" w:rsidRDefault="008149B5" w:rsidP="00FF5B8C">
      <w:pPr>
        <w:overflowPunct/>
        <w:autoSpaceDE/>
        <w:autoSpaceDN/>
        <w:adjustRightInd/>
        <w:textAlignment w:val="auto"/>
        <w:rPr>
          <w:rFonts w:ascii="Arial" w:hAnsi="Arial" w:cs="Arial"/>
          <w:sz w:val="22"/>
          <w:szCs w:val="22"/>
          <w:lang w:val="en-GB"/>
        </w:rPr>
      </w:pPr>
      <w:r w:rsidRPr="00156490">
        <w:rPr>
          <w:rFonts w:ascii="Arial" w:hAnsi="Arial" w:cs="Arial"/>
          <w:sz w:val="22"/>
          <w:szCs w:val="22"/>
          <w:lang w:val="en-GB"/>
        </w:rPr>
        <w:t xml:space="preserve">If the principle of </w:t>
      </w:r>
      <w:r w:rsidR="008F0B84" w:rsidRPr="00156490">
        <w:rPr>
          <w:rFonts w:ascii="Arial" w:hAnsi="Arial" w:cs="Arial"/>
          <w:sz w:val="22"/>
          <w:szCs w:val="22"/>
          <w:lang w:val="en-GB"/>
        </w:rPr>
        <w:t xml:space="preserve">developing the site for up to 34 dwellings is </w:t>
      </w:r>
      <w:r w:rsidR="005A6254" w:rsidRPr="00156490">
        <w:rPr>
          <w:rFonts w:ascii="Arial" w:hAnsi="Arial" w:cs="Arial"/>
          <w:sz w:val="22"/>
          <w:szCs w:val="22"/>
          <w:lang w:val="en-GB"/>
        </w:rPr>
        <w:t>supported,</w:t>
      </w:r>
      <w:r w:rsidR="008F0B84" w:rsidRPr="00156490">
        <w:rPr>
          <w:rFonts w:ascii="Arial" w:hAnsi="Arial" w:cs="Arial"/>
          <w:sz w:val="22"/>
          <w:szCs w:val="22"/>
          <w:lang w:val="en-GB"/>
        </w:rPr>
        <w:t xml:space="preserve"> </w:t>
      </w:r>
      <w:r w:rsidR="00FC6779" w:rsidRPr="00156490">
        <w:rPr>
          <w:rFonts w:ascii="Arial" w:hAnsi="Arial" w:cs="Arial"/>
          <w:sz w:val="22"/>
          <w:szCs w:val="22"/>
          <w:lang w:val="en-GB"/>
        </w:rPr>
        <w:t>the</w:t>
      </w:r>
      <w:r w:rsidR="00FF5B8C" w:rsidRPr="00156490">
        <w:rPr>
          <w:rFonts w:ascii="Arial" w:hAnsi="Arial" w:cs="Arial"/>
          <w:sz w:val="22"/>
          <w:szCs w:val="22"/>
          <w:lang w:val="en-GB"/>
        </w:rPr>
        <w:t xml:space="preserve"> site would be a qualifying site for affordable housing provision</w:t>
      </w:r>
      <w:r w:rsidR="00FC6779" w:rsidRPr="00156490">
        <w:rPr>
          <w:rFonts w:ascii="Arial" w:hAnsi="Arial" w:cs="Arial"/>
          <w:sz w:val="22"/>
          <w:szCs w:val="22"/>
          <w:lang w:val="en-GB"/>
        </w:rPr>
        <w:t xml:space="preserve">. </w:t>
      </w:r>
      <w:r w:rsidR="00FF5B8C" w:rsidRPr="00156490">
        <w:rPr>
          <w:rFonts w:ascii="Arial" w:hAnsi="Arial" w:cs="Arial"/>
          <w:sz w:val="22"/>
          <w:szCs w:val="22"/>
          <w:lang w:val="en-GB"/>
        </w:rPr>
        <w:t xml:space="preserve"> </w:t>
      </w:r>
      <w:r w:rsidR="00FC6779" w:rsidRPr="00156490">
        <w:rPr>
          <w:rFonts w:ascii="Arial" w:hAnsi="Arial" w:cs="Arial"/>
          <w:sz w:val="22"/>
          <w:szCs w:val="22"/>
          <w:lang w:val="en-GB"/>
        </w:rPr>
        <w:t xml:space="preserve">In </w:t>
      </w:r>
      <w:r w:rsidR="00FF5B8C" w:rsidRPr="00156490">
        <w:rPr>
          <w:rFonts w:ascii="Arial" w:hAnsi="Arial" w:cs="Arial"/>
          <w:sz w:val="22"/>
          <w:szCs w:val="22"/>
          <w:lang w:val="en-GB"/>
        </w:rPr>
        <w:t xml:space="preserve">line with our </w:t>
      </w:r>
      <w:r w:rsidR="00FC6779" w:rsidRPr="00156490">
        <w:rPr>
          <w:rFonts w:ascii="Arial" w:hAnsi="Arial" w:cs="Arial"/>
          <w:sz w:val="22"/>
          <w:szCs w:val="22"/>
          <w:lang w:val="en-GB"/>
        </w:rPr>
        <w:t xml:space="preserve">updated </w:t>
      </w:r>
      <w:r w:rsidR="00505419" w:rsidRPr="00156490">
        <w:rPr>
          <w:rFonts w:ascii="Arial" w:hAnsi="Arial" w:cs="Arial"/>
          <w:sz w:val="22"/>
          <w:szCs w:val="22"/>
          <w:lang w:val="en-GB"/>
        </w:rPr>
        <w:t xml:space="preserve">(December 2023) </w:t>
      </w:r>
      <w:r w:rsidR="00FF5B8C" w:rsidRPr="00156490">
        <w:rPr>
          <w:rFonts w:ascii="Arial" w:hAnsi="Arial" w:cs="Arial"/>
          <w:sz w:val="22"/>
          <w:szCs w:val="22"/>
          <w:lang w:val="en-GB"/>
        </w:rPr>
        <w:t xml:space="preserve">adopted Affordable Housing SPD </w:t>
      </w:r>
      <w:r w:rsidR="00BA5F6B">
        <w:rPr>
          <w:rFonts w:ascii="Arial" w:hAnsi="Arial" w:cs="Arial"/>
          <w:sz w:val="22"/>
          <w:szCs w:val="22"/>
          <w:lang w:val="en-GB"/>
        </w:rPr>
        <w:t xml:space="preserve">it </w:t>
      </w:r>
      <w:r w:rsidR="00FF5B8C" w:rsidRPr="00156490">
        <w:rPr>
          <w:rFonts w:ascii="Arial" w:hAnsi="Arial" w:cs="Arial"/>
          <w:sz w:val="22"/>
          <w:szCs w:val="22"/>
          <w:lang w:val="en-GB"/>
        </w:rPr>
        <w:t xml:space="preserve">would need to provide 35%, which </w:t>
      </w:r>
      <w:r w:rsidR="00E07C2B" w:rsidRPr="00156490">
        <w:rPr>
          <w:rFonts w:ascii="Arial" w:hAnsi="Arial" w:cs="Arial"/>
          <w:sz w:val="22"/>
          <w:szCs w:val="22"/>
          <w:lang w:val="en-GB"/>
        </w:rPr>
        <w:t xml:space="preserve">would </w:t>
      </w:r>
      <w:r w:rsidR="00752472" w:rsidRPr="00156490">
        <w:rPr>
          <w:rFonts w:ascii="Arial" w:hAnsi="Arial" w:cs="Arial"/>
          <w:sz w:val="22"/>
          <w:szCs w:val="22"/>
          <w:lang w:val="en-GB"/>
        </w:rPr>
        <w:t xml:space="preserve">equate </w:t>
      </w:r>
      <w:r w:rsidR="00B0757B" w:rsidRPr="00156490">
        <w:rPr>
          <w:rFonts w:ascii="Arial" w:hAnsi="Arial" w:cs="Arial"/>
          <w:sz w:val="22"/>
          <w:szCs w:val="22"/>
          <w:lang w:val="en-GB"/>
        </w:rPr>
        <w:t xml:space="preserve">to </w:t>
      </w:r>
      <w:r w:rsidR="003E782F" w:rsidRPr="00156490">
        <w:rPr>
          <w:rFonts w:ascii="Arial" w:hAnsi="Arial" w:cs="Arial"/>
          <w:sz w:val="22"/>
          <w:szCs w:val="22"/>
          <w:lang w:val="en-GB"/>
        </w:rPr>
        <w:t>12</w:t>
      </w:r>
      <w:r w:rsidR="0068238E" w:rsidRPr="00156490">
        <w:rPr>
          <w:rFonts w:ascii="Arial" w:hAnsi="Arial" w:cs="Arial"/>
          <w:sz w:val="22"/>
          <w:szCs w:val="22"/>
          <w:lang w:val="en-GB"/>
        </w:rPr>
        <w:t xml:space="preserve"> </w:t>
      </w:r>
      <w:r w:rsidR="00FF5B8C" w:rsidRPr="00156490">
        <w:rPr>
          <w:rFonts w:ascii="Arial" w:hAnsi="Arial" w:cs="Arial"/>
          <w:sz w:val="22"/>
          <w:szCs w:val="22"/>
          <w:lang w:val="en-GB"/>
        </w:rPr>
        <w:t>affordable homes</w:t>
      </w:r>
      <w:r w:rsidR="00752472" w:rsidRPr="00156490">
        <w:rPr>
          <w:rFonts w:ascii="Arial" w:hAnsi="Arial" w:cs="Arial"/>
          <w:sz w:val="22"/>
          <w:szCs w:val="22"/>
          <w:lang w:val="en-GB"/>
        </w:rPr>
        <w:t xml:space="preserve"> </w:t>
      </w:r>
      <w:r w:rsidR="009314F2" w:rsidRPr="00156490">
        <w:rPr>
          <w:rFonts w:ascii="Arial" w:hAnsi="Arial" w:cs="Arial"/>
          <w:sz w:val="22"/>
          <w:szCs w:val="22"/>
          <w:lang w:val="en-GB"/>
        </w:rPr>
        <w:t>based on</w:t>
      </w:r>
      <w:r w:rsidR="00D63D03" w:rsidRPr="00156490">
        <w:rPr>
          <w:rFonts w:ascii="Arial" w:hAnsi="Arial" w:cs="Arial"/>
          <w:sz w:val="22"/>
          <w:szCs w:val="22"/>
          <w:lang w:val="en-GB"/>
        </w:rPr>
        <w:t xml:space="preserve"> </w:t>
      </w:r>
      <w:r w:rsidR="003E782F" w:rsidRPr="00156490">
        <w:rPr>
          <w:rFonts w:ascii="Arial" w:hAnsi="Arial" w:cs="Arial"/>
          <w:sz w:val="22"/>
          <w:szCs w:val="22"/>
          <w:lang w:val="en-GB"/>
        </w:rPr>
        <w:t>34</w:t>
      </w:r>
      <w:r w:rsidR="0009126E" w:rsidRPr="00156490">
        <w:rPr>
          <w:rFonts w:ascii="Arial" w:hAnsi="Arial" w:cs="Arial"/>
          <w:sz w:val="22"/>
          <w:szCs w:val="22"/>
          <w:lang w:val="en-GB"/>
        </w:rPr>
        <w:t xml:space="preserve"> </w:t>
      </w:r>
      <w:r w:rsidR="00D63D03" w:rsidRPr="00156490">
        <w:rPr>
          <w:rFonts w:ascii="Arial" w:hAnsi="Arial" w:cs="Arial"/>
          <w:sz w:val="22"/>
          <w:szCs w:val="22"/>
          <w:lang w:val="en-GB"/>
        </w:rPr>
        <w:t>dwellings</w:t>
      </w:r>
      <w:r w:rsidR="007072E0" w:rsidRPr="00156490">
        <w:rPr>
          <w:rFonts w:ascii="Arial" w:hAnsi="Arial" w:cs="Arial"/>
          <w:sz w:val="22"/>
          <w:szCs w:val="22"/>
          <w:lang w:val="en-GB"/>
        </w:rPr>
        <w:t xml:space="preserve"> </w:t>
      </w:r>
      <w:r w:rsidR="009215AE" w:rsidRPr="00156490">
        <w:rPr>
          <w:rFonts w:ascii="Arial" w:hAnsi="Arial" w:cs="Arial"/>
          <w:sz w:val="22"/>
          <w:szCs w:val="22"/>
          <w:lang w:val="en-GB"/>
        </w:rPr>
        <w:t>overall</w:t>
      </w:r>
      <w:r w:rsidR="00FF5B8C" w:rsidRPr="00156490">
        <w:rPr>
          <w:rFonts w:ascii="Arial" w:hAnsi="Arial" w:cs="Arial"/>
          <w:sz w:val="22"/>
          <w:szCs w:val="22"/>
          <w:lang w:val="en-GB"/>
        </w:rPr>
        <w:t xml:space="preserve">. </w:t>
      </w:r>
      <w:r w:rsidR="00F051DF" w:rsidRPr="00156490">
        <w:rPr>
          <w:rFonts w:ascii="Arial" w:hAnsi="Arial" w:cs="Arial"/>
          <w:sz w:val="22"/>
          <w:szCs w:val="22"/>
          <w:lang w:val="en-GB"/>
        </w:rPr>
        <w:t>The</w:t>
      </w:r>
      <w:r w:rsidR="00BF67AA" w:rsidRPr="00156490">
        <w:rPr>
          <w:rFonts w:ascii="Arial" w:hAnsi="Arial" w:cs="Arial"/>
          <w:sz w:val="22"/>
          <w:szCs w:val="22"/>
          <w:lang w:val="en-GB"/>
        </w:rPr>
        <w:t xml:space="preserve"> accom</w:t>
      </w:r>
      <w:r w:rsidR="002E14E5" w:rsidRPr="00156490">
        <w:rPr>
          <w:rFonts w:ascii="Arial" w:hAnsi="Arial" w:cs="Arial"/>
          <w:sz w:val="22"/>
          <w:szCs w:val="22"/>
          <w:lang w:val="en-GB"/>
        </w:rPr>
        <w:t>panying information</w:t>
      </w:r>
      <w:r w:rsidR="00F051DF" w:rsidRPr="00156490">
        <w:rPr>
          <w:rFonts w:ascii="Arial" w:hAnsi="Arial" w:cs="Arial"/>
          <w:sz w:val="22"/>
          <w:szCs w:val="22"/>
          <w:lang w:val="en-GB"/>
        </w:rPr>
        <w:t xml:space="preserve"> advises that policy compliant </w:t>
      </w:r>
      <w:r w:rsidR="00A24EE9" w:rsidRPr="00156490">
        <w:rPr>
          <w:rFonts w:ascii="Arial" w:hAnsi="Arial" w:cs="Arial"/>
          <w:sz w:val="22"/>
          <w:szCs w:val="22"/>
          <w:lang w:val="en-GB"/>
        </w:rPr>
        <w:t xml:space="preserve">affordable housing </w:t>
      </w:r>
      <w:r w:rsidR="009A7850" w:rsidRPr="00156490">
        <w:rPr>
          <w:rFonts w:ascii="Arial" w:hAnsi="Arial" w:cs="Arial"/>
          <w:sz w:val="22"/>
          <w:szCs w:val="22"/>
          <w:lang w:val="en-GB"/>
        </w:rPr>
        <w:t xml:space="preserve">would </w:t>
      </w:r>
      <w:r w:rsidR="00A24EE9" w:rsidRPr="00156490">
        <w:rPr>
          <w:rFonts w:ascii="Arial" w:hAnsi="Arial" w:cs="Arial"/>
          <w:sz w:val="22"/>
          <w:szCs w:val="22"/>
          <w:lang w:val="en-GB"/>
        </w:rPr>
        <w:t>be provided</w:t>
      </w:r>
      <w:r w:rsidR="003E2679" w:rsidRPr="00156490">
        <w:rPr>
          <w:rFonts w:ascii="Arial" w:hAnsi="Arial" w:cs="Arial"/>
          <w:sz w:val="22"/>
          <w:szCs w:val="22"/>
          <w:lang w:val="en-GB"/>
        </w:rPr>
        <w:t xml:space="preserve"> with the detail </w:t>
      </w:r>
      <w:r w:rsidR="00C1597E" w:rsidRPr="00156490">
        <w:rPr>
          <w:rFonts w:ascii="Arial" w:hAnsi="Arial" w:cs="Arial"/>
          <w:sz w:val="22"/>
          <w:szCs w:val="22"/>
          <w:lang w:val="en-GB"/>
        </w:rPr>
        <w:t xml:space="preserve">to be agreed at submission of </w:t>
      </w:r>
      <w:r w:rsidR="00BE2E7C" w:rsidRPr="00156490">
        <w:rPr>
          <w:rFonts w:ascii="Arial" w:hAnsi="Arial" w:cs="Arial"/>
          <w:sz w:val="22"/>
          <w:szCs w:val="22"/>
          <w:lang w:val="en-GB"/>
        </w:rPr>
        <w:t xml:space="preserve">a </w:t>
      </w:r>
      <w:r w:rsidR="00C1597E" w:rsidRPr="00156490">
        <w:rPr>
          <w:rFonts w:ascii="Arial" w:hAnsi="Arial" w:cs="Arial"/>
          <w:sz w:val="22"/>
          <w:szCs w:val="22"/>
          <w:lang w:val="en-GB"/>
        </w:rPr>
        <w:t>reserved matters</w:t>
      </w:r>
      <w:r w:rsidR="00BE2E7C" w:rsidRPr="00156490">
        <w:rPr>
          <w:rFonts w:ascii="Arial" w:hAnsi="Arial" w:cs="Arial"/>
          <w:sz w:val="22"/>
          <w:szCs w:val="22"/>
          <w:lang w:val="en-GB"/>
        </w:rPr>
        <w:t xml:space="preserve"> application. </w:t>
      </w:r>
      <w:r w:rsidR="00C1597E" w:rsidRPr="00156490">
        <w:rPr>
          <w:rFonts w:ascii="Arial" w:hAnsi="Arial" w:cs="Arial"/>
          <w:sz w:val="22"/>
          <w:szCs w:val="22"/>
          <w:lang w:val="en-GB"/>
        </w:rPr>
        <w:t xml:space="preserve"> </w:t>
      </w:r>
      <w:r w:rsidR="00A24EE9" w:rsidRPr="00156490">
        <w:rPr>
          <w:rFonts w:ascii="Arial" w:hAnsi="Arial" w:cs="Arial"/>
          <w:sz w:val="22"/>
          <w:szCs w:val="22"/>
          <w:lang w:val="en-GB"/>
        </w:rPr>
        <w:t xml:space="preserve"> </w:t>
      </w:r>
      <w:r w:rsidR="002E14E5" w:rsidRPr="00156490">
        <w:rPr>
          <w:rFonts w:ascii="Arial" w:hAnsi="Arial" w:cs="Arial"/>
          <w:sz w:val="22"/>
          <w:szCs w:val="22"/>
          <w:lang w:val="en-GB"/>
        </w:rPr>
        <w:t xml:space="preserve"> </w:t>
      </w:r>
    </w:p>
    <w:p w14:paraId="61D6FD03" w14:textId="77777777" w:rsidR="00762F41" w:rsidRPr="00156490" w:rsidRDefault="00762F41" w:rsidP="00FF5B8C">
      <w:pPr>
        <w:overflowPunct/>
        <w:autoSpaceDE/>
        <w:autoSpaceDN/>
        <w:adjustRightInd/>
        <w:textAlignment w:val="auto"/>
        <w:rPr>
          <w:rFonts w:ascii="Arial" w:hAnsi="Arial" w:cs="Arial"/>
          <w:sz w:val="22"/>
          <w:szCs w:val="22"/>
          <w:lang w:val="en-GB"/>
        </w:rPr>
      </w:pPr>
    </w:p>
    <w:p w14:paraId="40468321" w14:textId="293F3287" w:rsidR="00B01CAE" w:rsidRPr="00156490" w:rsidRDefault="00762F41" w:rsidP="00762F41">
      <w:pPr>
        <w:overflowPunct/>
        <w:autoSpaceDE/>
        <w:autoSpaceDN/>
        <w:adjustRightInd/>
        <w:textAlignment w:val="auto"/>
        <w:rPr>
          <w:rFonts w:ascii="Arial" w:hAnsi="Arial" w:cs="Arial"/>
          <w:sz w:val="22"/>
          <w:szCs w:val="22"/>
          <w:lang w:val="en-GB"/>
        </w:rPr>
      </w:pPr>
      <w:r w:rsidRPr="00156490">
        <w:rPr>
          <w:rFonts w:ascii="Arial" w:hAnsi="Arial" w:cs="Arial"/>
          <w:sz w:val="22"/>
          <w:szCs w:val="22"/>
          <w:lang w:val="en-GB"/>
        </w:rPr>
        <w:t xml:space="preserve">We would generally expect the affordable housing mix to be broadly reflective of the total housing being provided on the </w:t>
      </w:r>
      <w:r w:rsidR="00AB05CD" w:rsidRPr="00156490">
        <w:rPr>
          <w:rFonts w:ascii="Arial" w:hAnsi="Arial" w:cs="Arial"/>
          <w:sz w:val="22"/>
          <w:szCs w:val="22"/>
          <w:lang w:val="en-GB"/>
        </w:rPr>
        <w:t>site</w:t>
      </w:r>
      <w:r w:rsidR="00460F84" w:rsidRPr="00156490">
        <w:rPr>
          <w:rFonts w:ascii="Arial" w:hAnsi="Arial" w:cs="Arial"/>
          <w:sz w:val="22"/>
          <w:szCs w:val="22"/>
          <w:lang w:val="en-GB"/>
        </w:rPr>
        <w:t xml:space="preserve"> and </w:t>
      </w:r>
      <w:r w:rsidRPr="00156490">
        <w:rPr>
          <w:rFonts w:ascii="Arial" w:hAnsi="Arial" w:cs="Arial"/>
          <w:sz w:val="22"/>
          <w:szCs w:val="22"/>
          <w:lang w:val="en-GB"/>
        </w:rPr>
        <w:t xml:space="preserve">the affordable units to be split 65/35% between rented </w:t>
      </w:r>
      <w:r w:rsidR="003B6153" w:rsidRPr="00156490">
        <w:rPr>
          <w:rFonts w:ascii="Arial" w:hAnsi="Arial" w:cs="Arial"/>
          <w:sz w:val="22"/>
          <w:szCs w:val="22"/>
          <w:lang w:val="en-GB"/>
        </w:rPr>
        <w:t xml:space="preserve">and </w:t>
      </w:r>
      <w:r w:rsidR="00BE08E9" w:rsidRPr="00156490">
        <w:rPr>
          <w:rFonts w:ascii="Arial" w:hAnsi="Arial" w:cs="Arial"/>
          <w:sz w:val="22"/>
          <w:szCs w:val="22"/>
          <w:lang w:val="en-GB"/>
        </w:rPr>
        <w:t>low-cost</w:t>
      </w:r>
      <w:r w:rsidR="003B6153" w:rsidRPr="00156490">
        <w:rPr>
          <w:rFonts w:ascii="Arial" w:hAnsi="Arial" w:cs="Arial"/>
          <w:sz w:val="22"/>
          <w:szCs w:val="22"/>
          <w:lang w:val="en-GB"/>
        </w:rPr>
        <w:t xml:space="preserve"> home ownership</w:t>
      </w:r>
      <w:r w:rsidR="00B01CAE" w:rsidRPr="00156490">
        <w:rPr>
          <w:rFonts w:ascii="Arial" w:hAnsi="Arial" w:cs="Arial"/>
          <w:sz w:val="22"/>
          <w:szCs w:val="22"/>
          <w:lang w:val="en-GB"/>
        </w:rPr>
        <w:t xml:space="preserve">. This would equate to </w:t>
      </w:r>
      <w:r w:rsidR="006F161A" w:rsidRPr="00156490">
        <w:rPr>
          <w:rFonts w:ascii="Arial" w:hAnsi="Arial" w:cs="Arial"/>
          <w:sz w:val="22"/>
          <w:szCs w:val="22"/>
          <w:lang w:val="en-GB"/>
        </w:rPr>
        <w:t>8</w:t>
      </w:r>
      <w:r w:rsidR="00B01CAE" w:rsidRPr="00156490">
        <w:rPr>
          <w:rFonts w:ascii="Arial" w:hAnsi="Arial" w:cs="Arial"/>
          <w:sz w:val="22"/>
          <w:szCs w:val="22"/>
          <w:lang w:val="en-GB"/>
        </w:rPr>
        <w:t xml:space="preserve">No homes for rent and </w:t>
      </w:r>
      <w:r w:rsidR="006F161A" w:rsidRPr="00156490">
        <w:rPr>
          <w:rFonts w:ascii="Arial" w:hAnsi="Arial" w:cs="Arial"/>
          <w:sz w:val="22"/>
          <w:szCs w:val="22"/>
          <w:lang w:val="en-GB"/>
        </w:rPr>
        <w:t>4</w:t>
      </w:r>
      <w:r w:rsidR="00962A2C" w:rsidRPr="00156490">
        <w:rPr>
          <w:rFonts w:ascii="Arial" w:hAnsi="Arial" w:cs="Arial"/>
          <w:sz w:val="22"/>
          <w:szCs w:val="22"/>
          <w:lang w:val="en-GB"/>
        </w:rPr>
        <w:t>No</w:t>
      </w:r>
      <w:r w:rsidR="00B01CAE" w:rsidRPr="00156490">
        <w:rPr>
          <w:rFonts w:ascii="Arial" w:hAnsi="Arial" w:cs="Arial"/>
          <w:sz w:val="22"/>
          <w:szCs w:val="22"/>
          <w:lang w:val="en-GB"/>
        </w:rPr>
        <w:t xml:space="preserve"> homes for </w:t>
      </w:r>
      <w:r w:rsidR="00692A0C" w:rsidRPr="00156490">
        <w:rPr>
          <w:rFonts w:ascii="Arial" w:hAnsi="Arial" w:cs="Arial"/>
          <w:sz w:val="22"/>
          <w:szCs w:val="22"/>
          <w:lang w:val="en-GB"/>
        </w:rPr>
        <w:t>low-cost</w:t>
      </w:r>
      <w:r w:rsidR="00B01CAE" w:rsidRPr="00156490">
        <w:rPr>
          <w:rFonts w:ascii="Arial" w:hAnsi="Arial" w:cs="Arial"/>
          <w:sz w:val="22"/>
          <w:szCs w:val="22"/>
          <w:lang w:val="en-GB"/>
        </w:rPr>
        <w:t xml:space="preserve"> home ownership. </w:t>
      </w:r>
      <w:r w:rsidR="001C74FC" w:rsidRPr="00156490">
        <w:rPr>
          <w:rFonts w:ascii="Arial" w:hAnsi="Arial" w:cs="Arial"/>
          <w:sz w:val="22"/>
          <w:szCs w:val="22"/>
          <w:lang w:val="en-GB"/>
        </w:rPr>
        <w:t>The affordable homes should be inter</w:t>
      </w:r>
      <w:r w:rsidR="004A68A4" w:rsidRPr="00156490">
        <w:rPr>
          <w:rFonts w:ascii="Arial" w:hAnsi="Arial" w:cs="Arial"/>
          <w:sz w:val="22"/>
          <w:szCs w:val="22"/>
          <w:lang w:val="en-GB"/>
        </w:rPr>
        <w:t xml:space="preserve">spersed </w:t>
      </w:r>
      <w:r w:rsidR="0045394A" w:rsidRPr="00156490">
        <w:rPr>
          <w:rFonts w:ascii="Arial" w:hAnsi="Arial" w:cs="Arial"/>
          <w:sz w:val="22"/>
          <w:szCs w:val="22"/>
          <w:lang w:val="en-GB"/>
        </w:rPr>
        <w:t>within</w:t>
      </w:r>
      <w:r w:rsidR="004A68A4" w:rsidRPr="00156490">
        <w:rPr>
          <w:rFonts w:ascii="Arial" w:hAnsi="Arial" w:cs="Arial"/>
          <w:sz w:val="22"/>
          <w:szCs w:val="22"/>
          <w:lang w:val="en-GB"/>
        </w:rPr>
        <w:t xml:space="preserve"> the open ma</w:t>
      </w:r>
      <w:r w:rsidR="0045394A" w:rsidRPr="00156490">
        <w:rPr>
          <w:rFonts w:ascii="Arial" w:hAnsi="Arial" w:cs="Arial"/>
          <w:sz w:val="22"/>
          <w:szCs w:val="22"/>
          <w:lang w:val="en-GB"/>
        </w:rPr>
        <w:t>r</w:t>
      </w:r>
      <w:r w:rsidR="004A68A4" w:rsidRPr="00156490">
        <w:rPr>
          <w:rFonts w:ascii="Arial" w:hAnsi="Arial" w:cs="Arial"/>
          <w:sz w:val="22"/>
          <w:szCs w:val="22"/>
          <w:lang w:val="en-GB"/>
        </w:rPr>
        <w:t xml:space="preserve">ket homes in </w:t>
      </w:r>
      <w:r w:rsidR="0045394A" w:rsidRPr="00156490">
        <w:rPr>
          <w:rFonts w:ascii="Arial" w:hAnsi="Arial" w:cs="Arial"/>
          <w:sz w:val="22"/>
          <w:szCs w:val="22"/>
          <w:lang w:val="en-GB"/>
        </w:rPr>
        <w:t xml:space="preserve">clusters of no more than </w:t>
      </w:r>
      <w:r w:rsidR="000710F4" w:rsidRPr="00156490">
        <w:rPr>
          <w:rFonts w:ascii="Arial" w:hAnsi="Arial" w:cs="Arial"/>
          <w:sz w:val="22"/>
          <w:szCs w:val="22"/>
          <w:lang w:val="en-GB"/>
        </w:rPr>
        <w:t xml:space="preserve">10-15 dwellings. </w:t>
      </w:r>
    </w:p>
    <w:p w14:paraId="38F8693F" w14:textId="2CEA725A" w:rsidR="0032794E" w:rsidRPr="00156490" w:rsidRDefault="0032794E" w:rsidP="00762F41">
      <w:pPr>
        <w:overflowPunct/>
        <w:autoSpaceDE/>
        <w:autoSpaceDN/>
        <w:adjustRightInd/>
        <w:textAlignment w:val="auto"/>
        <w:rPr>
          <w:rFonts w:ascii="Arial" w:hAnsi="Arial" w:cs="Arial"/>
          <w:sz w:val="22"/>
          <w:szCs w:val="22"/>
          <w:lang w:val="en-GB"/>
        </w:rPr>
      </w:pPr>
    </w:p>
    <w:p w14:paraId="39319FB7" w14:textId="649FC0E9" w:rsidR="0032794E" w:rsidRPr="00156490" w:rsidRDefault="00DF0F90" w:rsidP="00762F41">
      <w:pPr>
        <w:overflowPunct/>
        <w:autoSpaceDE/>
        <w:autoSpaceDN/>
        <w:adjustRightInd/>
        <w:textAlignment w:val="auto"/>
        <w:rPr>
          <w:rFonts w:ascii="Arial" w:hAnsi="Arial" w:cs="Arial"/>
          <w:sz w:val="22"/>
          <w:szCs w:val="22"/>
          <w:lang w:val="en-GB"/>
        </w:rPr>
      </w:pPr>
      <w:r w:rsidRPr="00156490">
        <w:rPr>
          <w:rFonts w:ascii="Arial" w:hAnsi="Arial" w:cs="Arial"/>
          <w:sz w:val="22"/>
          <w:szCs w:val="22"/>
          <w:lang w:val="en-GB"/>
        </w:rPr>
        <w:t>W</w:t>
      </w:r>
      <w:r w:rsidR="0032794E" w:rsidRPr="00156490">
        <w:rPr>
          <w:rFonts w:ascii="Arial" w:hAnsi="Arial" w:cs="Arial"/>
          <w:sz w:val="22"/>
          <w:szCs w:val="22"/>
          <w:lang w:val="en-GB"/>
        </w:rPr>
        <w:t xml:space="preserve">e are in a transitional period with our Local Plan in relation to First </w:t>
      </w:r>
      <w:r w:rsidR="00D07073" w:rsidRPr="00156490">
        <w:rPr>
          <w:rFonts w:ascii="Arial" w:hAnsi="Arial" w:cs="Arial"/>
          <w:sz w:val="22"/>
          <w:szCs w:val="22"/>
          <w:lang w:val="en-GB"/>
        </w:rPr>
        <w:t>Homes,</w:t>
      </w:r>
      <w:r w:rsidR="000905AA" w:rsidRPr="00156490">
        <w:rPr>
          <w:rFonts w:ascii="Arial" w:hAnsi="Arial" w:cs="Arial"/>
          <w:sz w:val="22"/>
          <w:szCs w:val="22"/>
          <w:lang w:val="en-GB"/>
        </w:rPr>
        <w:t xml:space="preserve"> </w:t>
      </w:r>
      <w:r w:rsidR="004E5F08" w:rsidRPr="00156490">
        <w:rPr>
          <w:rFonts w:ascii="Arial" w:hAnsi="Arial" w:cs="Arial"/>
          <w:sz w:val="22"/>
          <w:szCs w:val="22"/>
          <w:lang w:val="en-GB"/>
        </w:rPr>
        <w:t xml:space="preserve">therefore </w:t>
      </w:r>
      <w:r w:rsidR="000905AA" w:rsidRPr="00156490">
        <w:rPr>
          <w:rFonts w:ascii="Arial" w:hAnsi="Arial" w:cs="Arial"/>
          <w:sz w:val="22"/>
          <w:szCs w:val="22"/>
          <w:lang w:val="en-GB"/>
        </w:rPr>
        <w:t xml:space="preserve">we are seeking for </w:t>
      </w:r>
      <w:r w:rsidR="005E68A9" w:rsidRPr="00156490">
        <w:rPr>
          <w:rFonts w:ascii="Arial" w:hAnsi="Arial" w:cs="Arial"/>
          <w:sz w:val="22"/>
          <w:szCs w:val="22"/>
          <w:lang w:val="en-GB"/>
        </w:rPr>
        <w:t xml:space="preserve">this tenure to be provided within the 35% </w:t>
      </w:r>
      <w:r w:rsidR="00187693" w:rsidRPr="00156490">
        <w:rPr>
          <w:rFonts w:ascii="Arial" w:hAnsi="Arial" w:cs="Arial"/>
          <w:sz w:val="22"/>
          <w:szCs w:val="22"/>
          <w:lang w:val="en-GB"/>
        </w:rPr>
        <w:t>low-cost</w:t>
      </w:r>
      <w:r w:rsidR="005E68A9" w:rsidRPr="00156490">
        <w:rPr>
          <w:rFonts w:ascii="Arial" w:hAnsi="Arial" w:cs="Arial"/>
          <w:sz w:val="22"/>
          <w:szCs w:val="22"/>
          <w:lang w:val="en-GB"/>
        </w:rPr>
        <w:t xml:space="preserve"> homeownership </w:t>
      </w:r>
      <w:r w:rsidR="00646C22" w:rsidRPr="00156490">
        <w:rPr>
          <w:rFonts w:ascii="Arial" w:hAnsi="Arial" w:cs="Arial"/>
          <w:sz w:val="22"/>
          <w:szCs w:val="22"/>
          <w:lang w:val="en-GB"/>
        </w:rPr>
        <w:t xml:space="preserve">proportion.  </w:t>
      </w:r>
      <w:r w:rsidR="00695F4C" w:rsidRPr="00156490">
        <w:rPr>
          <w:rFonts w:ascii="Arial" w:hAnsi="Arial" w:cs="Arial"/>
          <w:sz w:val="22"/>
          <w:szCs w:val="22"/>
          <w:lang w:val="en-GB"/>
        </w:rPr>
        <w:t xml:space="preserve">This would </w:t>
      </w:r>
      <w:r w:rsidR="00563CA0" w:rsidRPr="00156490">
        <w:rPr>
          <w:rFonts w:ascii="Arial" w:hAnsi="Arial" w:cs="Arial"/>
          <w:sz w:val="22"/>
          <w:szCs w:val="22"/>
          <w:lang w:val="en-GB"/>
        </w:rPr>
        <w:t xml:space="preserve">mean a requirement of 25% of the </w:t>
      </w:r>
      <w:r w:rsidR="00680642" w:rsidRPr="00156490">
        <w:rPr>
          <w:rFonts w:ascii="Arial" w:hAnsi="Arial" w:cs="Arial"/>
          <w:sz w:val="22"/>
          <w:szCs w:val="22"/>
          <w:lang w:val="en-GB"/>
        </w:rPr>
        <w:t xml:space="preserve">shared </w:t>
      </w:r>
      <w:r w:rsidR="001A7F11" w:rsidRPr="00156490">
        <w:rPr>
          <w:rFonts w:ascii="Arial" w:hAnsi="Arial" w:cs="Arial"/>
          <w:sz w:val="22"/>
          <w:szCs w:val="22"/>
          <w:lang w:val="en-GB"/>
        </w:rPr>
        <w:t>ownership</w:t>
      </w:r>
      <w:r w:rsidR="00680642" w:rsidRPr="00156490">
        <w:rPr>
          <w:rFonts w:ascii="Arial" w:hAnsi="Arial" w:cs="Arial"/>
          <w:sz w:val="22"/>
          <w:szCs w:val="22"/>
          <w:lang w:val="en-GB"/>
        </w:rPr>
        <w:t xml:space="preserve"> </w:t>
      </w:r>
      <w:r w:rsidR="00A724C8" w:rsidRPr="00156490">
        <w:rPr>
          <w:rFonts w:ascii="Arial" w:hAnsi="Arial" w:cs="Arial"/>
          <w:sz w:val="22"/>
          <w:szCs w:val="22"/>
          <w:lang w:val="en-GB"/>
        </w:rPr>
        <w:t>(</w:t>
      </w:r>
      <w:r w:rsidR="00CC468C" w:rsidRPr="00156490">
        <w:rPr>
          <w:rFonts w:ascii="Arial" w:hAnsi="Arial" w:cs="Arial"/>
          <w:sz w:val="22"/>
          <w:szCs w:val="22"/>
          <w:lang w:val="en-GB"/>
        </w:rPr>
        <w:t>4</w:t>
      </w:r>
      <w:r w:rsidR="00563CA0" w:rsidRPr="00156490">
        <w:rPr>
          <w:rFonts w:ascii="Arial" w:hAnsi="Arial" w:cs="Arial"/>
          <w:sz w:val="22"/>
          <w:szCs w:val="22"/>
          <w:lang w:val="en-GB"/>
        </w:rPr>
        <w:t>No homes</w:t>
      </w:r>
      <w:r w:rsidR="00A724C8" w:rsidRPr="00156490">
        <w:rPr>
          <w:rFonts w:ascii="Arial" w:hAnsi="Arial" w:cs="Arial"/>
          <w:sz w:val="22"/>
          <w:szCs w:val="22"/>
          <w:lang w:val="en-GB"/>
        </w:rPr>
        <w:t>)</w:t>
      </w:r>
      <w:r w:rsidR="00563CA0" w:rsidRPr="00156490">
        <w:rPr>
          <w:rFonts w:ascii="Arial" w:hAnsi="Arial" w:cs="Arial"/>
          <w:sz w:val="22"/>
          <w:szCs w:val="22"/>
          <w:lang w:val="en-GB"/>
        </w:rPr>
        <w:t xml:space="preserve"> as First </w:t>
      </w:r>
      <w:r w:rsidR="00D07073" w:rsidRPr="00156490">
        <w:rPr>
          <w:rFonts w:ascii="Arial" w:hAnsi="Arial" w:cs="Arial"/>
          <w:sz w:val="22"/>
          <w:szCs w:val="22"/>
          <w:lang w:val="en-GB"/>
        </w:rPr>
        <w:t xml:space="preserve">Homes </w:t>
      </w:r>
      <w:r w:rsidR="00C34DF2" w:rsidRPr="00156490">
        <w:rPr>
          <w:rFonts w:ascii="Arial" w:hAnsi="Arial" w:cs="Arial"/>
          <w:sz w:val="22"/>
          <w:szCs w:val="22"/>
          <w:lang w:val="en-GB"/>
        </w:rPr>
        <w:t xml:space="preserve">which would equate to </w:t>
      </w:r>
      <w:r w:rsidR="003B342D" w:rsidRPr="00156490">
        <w:rPr>
          <w:rFonts w:ascii="Arial" w:hAnsi="Arial" w:cs="Arial"/>
          <w:sz w:val="22"/>
          <w:szCs w:val="22"/>
          <w:lang w:val="en-GB"/>
        </w:rPr>
        <w:t>3</w:t>
      </w:r>
      <w:r w:rsidR="006803EA" w:rsidRPr="00156490">
        <w:rPr>
          <w:rFonts w:ascii="Arial" w:hAnsi="Arial" w:cs="Arial"/>
          <w:sz w:val="22"/>
          <w:szCs w:val="22"/>
          <w:lang w:val="en-GB"/>
        </w:rPr>
        <w:t>No</w:t>
      </w:r>
      <w:r w:rsidR="00902226" w:rsidRPr="00156490">
        <w:rPr>
          <w:rFonts w:ascii="Arial" w:hAnsi="Arial" w:cs="Arial"/>
          <w:sz w:val="22"/>
          <w:szCs w:val="22"/>
          <w:lang w:val="en-GB"/>
        </w:rPr>
        <w:t xml:space="preserve"> </w:t>
      </w:r>
      <w:r w:rsidR="00C34DF2" w:rsidRPr="00156490">
        <w:rPr>
          <w:rFonts w:ascii="Arial" w:hAnsi="Arial" w:cs="Arial"/>
          <w:sz w:val="22"/>
          <w:szCs w:val="22"/>
          <w:lang w:val="en-GB"/>
        </w:rPr>
        <w:t>home</w:t>
      </w:r>
      <w:r w:rsidR="00383438" w:rsidRPr="00156490">
        <w:rPr>
          <w:rFonts w:ascii="Arial" w:hAnsi="Arial" w:cs="Arial"/>
          <w:sz w:val="22"/>
          <w:szCs w:val="22"/>
          <w:lang w:val="en-GB"/>
        </w:rPr>
        <w:t xml:space="preserve">s </w:t>
      </w:r>
      <w:r w:rsidR="00D07073" w:rsidRPr="00156490">
        <w:rPr>
          <w:rFonts w:ascii="Arial" w:hAnsi="Arial" w:cs="Arial"/>
          <w:sz w:val="22"/>
          <w:szCs w:val="22"/>
          <w:lang w:val="en-GB"/>
        </w:rPr>
        <w:t>with</w:t>
      </w:r>
      <w:r w:rsidR="00CD32A2" w:rsidRPr="00156490">
        <w:rPr>
          <w:rFonts w:ascii="Arial" w:hAnsi="Arial" w:cs="Arial"/>
          <w:sz w:val="22"/>
          <w:szCs w:val="22"/>
          <w:lang w:val="en-GB"/>
        </w:rPr>
        <w:t xml:space="preserve"> the balance</w:t>
      </w:r>
      <w:r w:rsidR="002C10D7" w:rsidRPr="00156490">
        <w:rPr>
          <w:rFonts w:ascii="Arial" w:hAnsi="Arial" w:cs="Arial"/>
          <w:sz w:val="22"/>
          <w:szCs w:val="22"/>
          <w:lang w:val="en-GB"/>
        </w:rPr>
        <w:t xml:space="preserve"> </w:t>
      </w:r>
      <w:r w:rsidR="00383438" w:rsidRPr="00156490">
        <w:rPr>
          <w:rFonts w:ascii="Arial" w:hAnsi="Arial" w:cs="Arial"/>
          <w:sz w:val="22"/>
          <w:szCs w:val="22"/>
          <w:lang w:val="en-GB"/>
        </w:rPr>
        <w:t xml:space="preserve">of </w:t>
      </w:r>
      <w:r w:rsidR="003B342D" w:rsidRPr="00156490">
        <w:rPr>
          <w:rFonts w:ascii="Arial" w:hAnsi="Arial" w:cs="Arial"/>
          <w:sz w:val="22"/>
          <w:szCs w:val="22"/>
          <w:lang w:val="en-GB"/>
        </w:rPr>
        <w:t>1</w:t>
      </w:r>
      <w:r w:rsidR="006803EA" w:rsidRPr="00156490">
        <w:rPr>
          <w:rFonts w:ascii="Arial" w:hAnsi="Arial" w:cs="Arial"/>
          <w:sz w:val="22"/>
          <w:szCs w:val="22"/>
          <w:lang w:val="en-GB"/>
        </w:rPr>
        <w:t>No</w:t>
      </w:r>
      <w:r w:rsidR="00383438" w:rsidRPr="00156490">
        <w:rPr>
          <w:rFonts w:ascii="Arial" w:hAnsi="Arial" w:cs="Arial"/>
          <w:sz w:val="22"/>
          <w:szCs w:val="22"/>
          <w:lang w:val="en-GB"/>
        </w:rPr>
        <w:t xml:space="preserve"> </w:t>
      </w:r>
      <w:r w:rsidR="00C8615A" w:rsidRPr="00156490">
        <w:rPr>
          <w:rFonts w:ascii="Arial" w:hAnsi="Arial" w:cs="Arial"/>
          <w:sz w:val="22"/>
          <w:szCs w:val="22"/>
          <w:lang w:val="en-GB"/>
        </w:rPr>
        <w:t>homes being</w:t>
      </w:r>
      <w:r w:rsidR="00CD32A2" w:rsidRPr="00156490">
        <w:rPr>
          <w:rFonts w:ascii="Arial" w:hAnsi="Arial" w:cs="Arial"/>
          <w:sz w:val="22"/>
          <w:szCs w:val="22"/>
          <w:lang w:val="en-GB"/>
        </w:rPr>
        <w:t xml:space="preserve"> </w:t>
      </w:r>
      <w:r w:rsidR="00C8615A" w:rsidRPr="00156490">
        <w:rPr>
          <w:rFonts w:ascii="Arial" w:hAnsi="Arial" w:cs="Arial"/>
          <w:sz w:val="22"/>
          <w:szCs w:val="22"/>
          <w:lang w:val="en-GB"/>
        </w:rPr>
        <w:t xml:space="preserve">provided </w:t>
      </w:r>
      <w:r w:rsidR="00CD32A2" w:rsidRPr="00156490">
        <w:rPr>
          <w:rFonts w:ascii="Arial" w:hAnsi="Arial" w:cs="Arial"/>
          <w:sz w:val="22"/>
          <w:szCs w:val="22"/>
          <w:lang w:val="en-GB"/>
        </w:rPr>
        <w:t xml:space="preserve">for Shared </w:t>
      </w:r>
      <w:r w:rsidR="007F5C53" w:rsidRPr="00156490">
        <w:rPr>
          <w:rFonts w:ascii="Arial" w:hAnsi="Arial" w:cs="Arial"/>
          <w:sz w:val="22"/>
          <w:szCs w:val="22"/>
          <w:lang w:val="en-GB"/>
        </w:rPr>
        <w:t>Ownership</w:t>
      </w:r>
      <w:r w:rsidR="00C34DF2" w:rsidRPr="00156490">
        <w:rPr>
          <w:rFonts w:ascii="Arial" w:hAnsi="Arial" w:cs="Arial"/>
          <w:sz w:val="22"/>
          <w:szCs w:val="22"/>
          <w:lang w:val="en-GB"/>
        </w:rPr>
        <w:t xml:space="preserve">. </w:t>
      </w:r>
      <w:r w:rsidR="002C10D7" w:rsidRPr="00156490">
        <w:rPr>
          <w:rFonts w:ascii="Arial" w:hAnsi="Arial" w:cs="Arial"/>
          <w:sz w:val="22"/>
          <w:szCs w:val="22"/>
          <w:lang w:val="en-GB"/>
        </w:rPr>
        <w:t>H</w:t>
      </w:r>
      <w:r w:rsidR="00563CA0" w:rsidRPr="00156490">
        <w:rPr>
          <w:rFonts w:ascii="Arial" w:hAnsi="Arial" w:cs="Arial"/>
          <w:sz w:val="22"/>
          <w:szCs w:val="22"/>
          <w:lang w:val="en-GB"/>
        </w:rPr>
        <w:t xml:space="preserve">owever, </w:t>
      </w:r>
      <w:r w:rsidR="00253491" w:rsidRPr="00156490">
        <w:rPr>
          <w:rFonts w:ascii="Arial" w:hAnsi="Arial" w:cs="Arial"/>
          <w:sz w:val="22"/>
          <w:szCs w:val="22"/>
          <w:lang w:val="en-GB"/>
        </w:rPr>
        <w:t xml:space="preserve">we </w:t>
      </w:r>
      <w:r w:rsidR="00563CA0" w:rsidRPr="00156490">
        <w:rPr>
          <w:rFonts w:ascii="Arial" w:hAnsi="Arial" w:cs="Arial"/>
          <w:sz w:val="22"/>
          <w:szCs w:val="22"/>
          <w:lang w:val="en-GB"/>
        </w:rPr>
        <w:t xml:space="preserve">are taking a flexible approach on this </w:t>
      </w:r>
      <w:r w:rsidR="00CD32A2" w:rsidRPr="00156490">
        <w:rPr>
          <w:rFonts w:ascii="Arial" w:hAnsi="Arial" w:cs="Arial"/>
          <w:sz w:val="22"/>
          <w:szCs w:val="22"/>
          <w:lang w:val="en-GB"/>
        </w:rPr>
        <w:t xml:space="preserve">and would consider all </w:t>
      </w:r>
      <w:r w:rsidR="003B342D" w:rsidRPr="00156490">
        <w:rPr>
          <w:rFonts w:ascii="Arial" w:hAnsi="Arial" w:cs="Arial"/>
          <w:sz w:val="22"/>
          <w:szCs w:val="22"/>
          <w:lang w:val="en-GB"/>
        </w:rPr>
        <w:t>4</w:t>
      </w:r>
      <w:r w:rsidR="00C466C0" w:rsidRPr="00156490">
        <w:rPr>
          <w:rFonts w:ascii="Arial" w:hAnsi="Arial" w:cs="Arial"/>
          <w:sz w:val="22"/>
          <w:szCs w:val="22"/>
          <w:lang w:val="en-GB"/>
        </w:rPr>
        <w:t>No</w:t>
      </w:r>
      <w:r w:rsidR="00383438" w:rsidRPr="00156490">
        <w:rPr>
          <w:rFonts w:ascii="Arial" w:hAnsi="Arial" w:cs="Arial"/>
          <w:sz w:val="22"/>
          <w:szCs w:val="22"/>
          <w:lang w:val="en-GB"/>
        </w:rPr>
        <w:t xml:space="preserve"> </w:t>
      </w:r>
      <w:r w:rsidR="00EC5DF5" w:rsidRPr="00156490">
        <w:rPr>
          <w:rFonts w:ascii="Arial" w:hAnsi="Arial" w:cs="Arial"/>
          <w:sz w:val="22"/>
          <w:szCs w:val="22"/>
          <w:lang w:val="en-GB"/>
        </w:rPr>
        <w:t xml:space="preserve">homes for </w:t>
      </w:r>
      <w:r w:rsidR="00CD32A2" w:rsidRPr="00156490">
        <w:rPr>
          <w:rFonts w:ascii="Arial" w:hAnsi="Arial" w:cs="Arial"/>
          <w:sz w:val="22"/>
          <w:szCs w:val="22"/>
          <w:lang w:val="en-GB"/>
        </w:rPr>
        <w:t>shared ownership</w:t>
      </w:r>
      <w:r w:rsidR="007248FB" w:rsidRPr="00156490">
        <w:rPr>
          <w:rFonts w:ascii="Arial" w:hAnsi="Arial" w:cs="Arial"/>
          <w:sz w:val="22"/>
          <w:szCs w:val="22"/>
          <w:lang w:val="en-GB"/>
        </w:rPr>
        <w:t xml:space="preserve">.   </w:t>
      </w:r>
    </w:p>
    <w:p w14:paraId="4ADA4185" w14:textId="77777777" w:rsidR="009030AB" w:rsidRPr="00156490" w:rsidRDefault="009030AB" w:rsidP="00762F41">
      <w:pPr>
        <w:overflowPunct/>
        <w:autoSpaceDE/>
        <w:autoSpaceDN/>
        <w:adjustRightInd/>
        <w:textAlignment w:val="auto"/>
        <w:rPr>
          <w:rFonts w:ascii="Arial" w:hAnsi="Arial" w:cs="Arial"/>
          <w:sz w:val="22"/>
          <w:szCs w:val="22"/>
          <w:lang w:val="en-GB"/>
        </w:rPr>
      </w:pPr>
    </w:p>
    <w:p w14:paraId="6AB12B18" w14:textId="6C638E00" w:rsidR="00C7032C" w:rsidRPr="00156490" w:rsidRDefault="002B6DDD" w:rsidP="00762F41">
      <w:pPr>
        <w:overflowPunct/>
        <w:autoSpaceDE/>
        <w:autoSpaceDN/>
        <w:adjustRightInd/>
        <w:textAlignment w:val="auto"/>
        <w:rPr>
          <w:rFonts w:ascii="Arial" w:hAnsi="Arial" w:cs="Arial"/>
          <w:sz w:val="22"/>
          <w:szCs w:val="22"/>
          <w:lang w:val="en-GB"/>
        </w:rPr>
      </w:pPr>
      <w:r w:rsidRPr="00156490">
        <w:rPr>
          <w:rFonts w:ascii="Arial" w:hAnsi="Arial" w:cs="Arial"/>
          <w:sz w:val="22"/>
          <w:szCs w:val="22"/>
          <w:lang w:val="en-GB"/>
        </w:rPr>
        <w:t xml:space="preserve">It should be noted that we would expect that </w:t>
      </w:r>
      <w:r w:rsidR="00A43EC2" w:rsidRPr="00156490">
        <w:rPr>
          <w:rFonts w:ascii="Arial" w:hAnsi="Arial" w:cs="Arial"/>
          <w:sz w:val="22"/>
          <w:szCs w:val="22"/>
          <w:lang w:val="en-GB"/>
        </w:rPr>
        <w:t>any</w:t>
      </w:r>
      <w:r w:rsidRPr="00156490">
        <w:rPr>
          <w:rFonts w:ascii="Arial" w:hAnsi="Arial" w:cs="Arial"/>
          <w:sz w:val="22"/>
          <w:szCs w:val="22"/>
          <w:lang w:val="en-GB"/>
        </w:rPr>
        <w:t xml:space="preserve"> affordable </w:t>
      </w:r>
      <w:r w:rsidR="00E6300D" w:rsidRPr="00156490">
        <w:rPr>
          <w:rFonts w:ascii="Arial" w:hAnsi="Arial" w:cs="Arial"/>
          <w:sz w:val="22"/>
          <w:szCs w:val="22"/>
          <w:lang w:val="en-GB"/>
        </w:rPr>
        <w:t>2-bedroom</w:t>
      </w:r>
      <w:r w:rsidRPr="00156490">
        <w:rPr>
          <w:rFonts w:ascii="Arial" w:hAnsi="Arial" w:cs="Arial"/>
          <w:sz w:val="22"/>
          <w:szCs w:val="22"/>
          <w:lang w:val="en-GB"/>
        </w:rPr>
        <w:t xml:space="preserve"> accommodation would house 4 persons</w:t>
      </w:r>
      <w:r w:rsidR="008F52A0" w:rsidRPr="00156490">
        <w:rPr>
          <w:rFonts w:ascii="Arial" w:hAnsi="Arial" w:cs="Arial"/>
          <w:sz w:val="22"/>
          <w:szCs w:val="22"/>
          <w:lang w:val="en-GB"/>
        </w:rPr>
        <w:t xml:space="preserve">, </w:t>
      </w:r>
      <w:r w:rsidR="00D13F59" w:rsidRPr="00156490">
        <w:rPr>
          <w:rFonts w:ascii="Arial" w:hAnsi="Arial" w:cs="Arial"/>
          <w:sz w:val="22"/>
          <w:szCs w:val="22"/>
          <w:lang w:val="en-GB"/>
        </w:rPr>
        <w:t xml:space="preserve">and </w:t>
      </w:r>
      <w:r w:rsidR="009E13ED" w:rsidRPr="00156490">
        <w:rPr>
          <w:rFonts w:ascii="Arial" w:hAnsi="Arial" w:cs="Arial"/>
          <w:sz w:val="22"/>
          <w:szCs w:val="22"/>
          <w:lang w:val="en-GB"/>
        </w:rPr>
        <w:t>any</w:t>
      </w:r>
      <w:r w:rsidR="00D13F59" w:rsidRPr="00156490">
        <w:rPr>
          <w:rFonts w:ascii="Arial" w:hAnsi="Arial" w:cs="Arial"/>
          <w:sz w:val="22"/>
          <w:szCs w:val="22"/>
          <w:lang w:val="en-GB"/>
        </w:rPr>
        <w:t xml:space="preserve"> </w:t>
      </w:r>
      <w:r w:rsidR="008F4359" w:rsidRPr="00156490">
        <w:rPr>
          <w:rFonts w:ascii="Arial" w:hAnsi="Arial" w:cs="Arial"/>
          <w:sz w:val="22"/>
          <w:szCs w:val="22"/>
          <w:lang w:val="en-GB"/>
        </w:rPr>
        <w:t>3-bedroom</w:t>
      </w:r>
      <w:r w:rsidR="00D13F59" w:rsidRPr="00156490">
        <w:rPr>
          <w:rFonts w:ascii="Arial" w:hAnsi="Arial" w:cs="Arial"/>
          <w:sz w:val="22"/>
          <w:szCs w:val="22"/>
          <w:lang w:val="en-GB"/>
        </w:rPr>
        <w:t xml:space="preserve"> </w:t>
      </w:r>
      <w:r w:rsidR="00E36618" w:rsidRPr="00156490">
        <w:rPr>
          <w:rFonts w:ascii="Arial" w:hAnsi="Arial" w:cs="Arial"/>
          <w:sz w:val="22"/>
          <w:szCs w:val="22"/>
          <w:lang w:val="en-GB"/>
        </w:rPr>
        <w:t>accommodation</w:t>
      </w:r>
      <w:r w:rsidR="000E16BF" w:rsidRPr="00156490">
        <w:rPr>
          <w:rFonts w:ascii="Arial" w:hAnsi="Arial" w:cs="Arial"/>
          <w:sz w:val="22"/>
          <w:szCs w:val="22"/>
          <w:lang w:val="en-GB"/>
        </w:rPr>
        <w:t xml:space="preserve"> </w:t>
      </w:r>
      <w:r w:rsidR="008F4359" w:rsidRPr="00156490">
        <w:rPr>
          <w:rFonts w:ascii="Arial" w:hAnsi="Arial" w:cs="Arial"/>
          <w:sz w:val="22"/>
          <w:szCs w:val="22"/>
          <w:lang w:val="en-GB"/>
        </w:rPr>
        <w:t xml:space="preserve">able </w:t>
      </w:r>
      <w:r w:rsidR="000E16BF" w:rsidRPr="00156490">
        <w:rPr>
          <w:rFonts w:ascii="Arial" w:hAnsi="Arial" w:cs="Arial"/>
          <w:sz w:val="22"/>
          <w:szCs w:val="22"/>
          <w:lang w:val="en-GB"/>
        </w:rPr>
        <w:t>to house a mix of 5 and 6 people</w:t>
      </w:r>
      <w:r w:rsidR="00E36618" w:rsidRPr="00156490">
        <w:rPr>
          <w:rFonts w:ascii="Arial" w:hAnsi="Arial" w:cs="Arial"/>
          <w:sz w:val="22"/>
          <w:szCs w:val="22"/>
          <w:lang w:val="en-GB"/>
        </w:rPr>
        <w:t xml:space="preserve">. </w:t>
      </w:r>
      <w:r w:rsidR="000E16BF" w:rsidRPr="00156490">
        <w:rPr>
          <w:rFonts w:ascii="Arial" w:hAnsi="Arial" w:cs="Arial"/>
          <w:sz w:val="22"/>
          <w:szCs w:val="22"/>
          <w:lang w:val="en-GB"/>
        </w:rPr>
        <w:t xml:space="preserve"> </w:t>
      </w:r>
      <w:r w:rsidR="00D2592B" w:rsidRPr="00156490">
        <w:rPr>
          <w:rFonts w:ascii="Arial" w:hAnsi="Arial" w:cs="Arial"/>
          <w:sz w:val="22"/>
          <w:szCs w:val="22"/>
          <w:lang w:val="en-GB"/>
        </w:rPr>
        <w:t xml:space="preserve">We would expect any </w:t>
      </w:r>
      <w:r w:rsidR="009368EB" w:rsidRPr="00156490">
        <w:rPr>
          <w:rFonts w:ascii="Arial" w:hAnsi="Arial" w:cs="Arial"/>
          <w:sz w:val="22"/>
          <w:szCs w:val="22"/>
          <w:lang w:val="en-GB"/>
        </w:rPr>
        <w:t>4-bedroom</w:t>
      </w:r>
      <w:r w:rsidR="00745DED" w:rsidRPr="00156490">
        <w:rPr>
          <w:rFonts w:ascii="Arial" w:hAnsi="Arial" w:cs="Arial"/>
          <w:sz w:val="22"/>
          <w:szCs w:val="22"/>
          <w:lang w:val="en-GB"/>
        </w:rPr>
        <w:t xml:space="preserve"> </w:t>
      </w:r>
      <w:r w:rsidR="00D2592B" w:rsidRPr="00156490">
        <w:rPr>
          <w:rFonts w:ascii="Arial" w:hAnsi="Arial" w:cs="Arial"/>
          <w:sz w:val="22"/>
          <w:szCs w:val="22"/>
          <w:lang w:val="en-GB"/>
        </w:rPr>
        <w:t xml:space="preserve">provision to be able to house a minimum of 6 persons.  </w:t>
      </w:r>
      <w:r w:rsidR="00E36618" w:rsidRPr="00156490">
        <w:rPr>
          <w:rFonts w:ascii="Arial" w:hAnsi="Arial" w:cs="Arial"/>
          <w:sz w:val="22"/>
          <w:szCs w:val="22"/>
          <w:lang w:val="en-GB"/>
        </w:rPr>
        <w:t>T</w:t>
      </w:r>
      <w:r w:rsidRPr="00156490">
        <w:rPr>
          <w:rFonts w:ascii="Arial" w:hAnsi="Arial" w:cs="Arial"/>
          <w:sz w:val="22"/>
          <w:szCs w:val="22"/>
          <w:lang w:val="en-GB"/>
        </w:rPr>
        <w:t xml:space="preserve">his is to ensure that we </w:t>
      </w:r>
      <w:r w:rsidR="00352662" w:rsidRPr="00156490">
        <w:rPr>
          <w:rFonts w:ascii="Arial" w:hAnsi="Arial" w:cs="Arial"/>
          <w:sz w:val="22"/>
          <w:szCs w:val="22"/>
          <w:lang w:val="en-GB"/>
        </w:rPr>
        <w:t>can</w:t>
      </w:r>
      <w:r w:rsidRPr="00156490">
        <w:rPr>
          <w:rFonts w:ascii="Arial" w:hAnsi="Arial" w:cs="Arial"/>
          <w:sz w:val="22"/>
          <w:szCs w:val="22"/>
          <w:lang w:val="en-GB"/>
        </w:rPr>
        <w:t xml:space="preserve"> meet the needs of those applicants awaiting housing from our housing register.  </w:t>
      </w:r>
    </w:p>
    <w:p w14:paraId="0D566DC6" w14:textId="47BDF003" w:rsidR="00C7032C" w:rsidRPr="00156490" w:rsidRDefault="00C7032C" w:rsidP="00762F41">
      <w:pPr>
        <w:overflowPunct/>
        <w:autoSpaceDE/>
        <w:autoSpaceDN/>
        <w:adjustRightInd/>
        <w:textAlignment w:val="auto"/>
        <w:rPr>
          <w:rFonts w:ascii="Arial" w:hAnsi="Arial" w:cs="Arial"/>
          <w:sz w:val="22"/>
          <w:szCs w:val="22"/>
          <w:lang w:val="en-GB"/>
        </w:rPr>
      </w:pPr>
    </w:p>
    <w:p w14:paraId="51410CFB" w14:textId="0E809D33" w:rsidR="00D12636" w:rsidRPr="00156490" w:rsidRDefault="00E764A6" w:rsidP="00D12636">
      <w:pPr>
        <w:overflowPunct/>
        <w:autoSpaceDE/>
        <w:autoSpaceDN/>
        <w:adjustRightInd/>
        <w:textAlignment w:val="auto"/>
        <w:rPr>
          <w:rFonts w:ascii="Arial" w:hAnsi="Arial" w:cs="Arial"/>
          <w:sz w:val="22"/>
          <w:szCs w:val="22"/>
          <w:lang w:val="en-GB"/>
        </w:rPr>
      </w:pPr>
      <w:r w:rsidRPr="00156490">
        <w:rPr>
          <w:rFonts w:ascii="Arial" w:hAnsi="Arial" w:cs="Arial"/>
          <w:sz w:val="22"/>
          <w:szCs w:val="22"/>
          <w:lang w:val="en-GB"/>
        </w:rPr>
        <w:t xml:space="preserve">Local Plan Policy </w:t>
      </w:r>
      <w:r w:rsidR="00122986" w:rsidRPr="00156490">
        <w:rPr>
          <w:rFonts w:ascii="Arial" w:hAnsi="Arial" w:cs="Arial"/>
          <w:sz w:val="22"/>
          <w:szCs w:val="22"/>
          <w:lang w:val="en-GB"/>
        </w:rPr>
        <w:t xml:space="preserve">DM </w:t>
      </w:r>
      <w:r w:rsidR="00B1411F" w:rsidRPr="00156490">
        <w:rPr>
          <w:rFonts w:ascii="Arial" w:hAnsi="Arial" w:cs="Arial"/>
          <w:sz w:val="22"/>
          <w:szCs w:val="22"/>
          <w:lang w:val="en-GB"/>
        </w:rPr>
        <w:t>29, Dwellings with higher access stand</w:t>
      </w:r>
      <w:r w:rsidR="00A9526F" w:rsidRPr="00156490">
        <w:rPr>
          <w:rFonts w:ascii="Arial" w:hAnsi="Arial" w:cs="Arial"/>
          <w:sz w:val="22"/>
          <w:szCs w:val="22"/>
          <w:lang w:val="en-GB"/>
        </w:rPr>
        <w:t xml:space="preserve">ards </w:t>
      </w:r>
      <w:r w:rsidR="0095591C" w:rsidRPr="00156490">
        <w:rPr>
          <w:rFonts w:ascii="Arial" w:hAnsi="Arial" w:cs="Arial"/>
          <w:sz w:val="22"/>
          <w:szCs w:val="22"/>
          <w:lang w:val="en-GB"/>
        </w:rPr>
        <w:t xml:space="preserve">is detailed as being </w:t>
      </w:r>
      <w:r w:rsidR="00BC5574" w:rsidRPr="00156490">
        <w:rPr>
          <w:rFonts w:ascii="Arial" w:hAnsi="Arial" w:cs="Arial"/>
          <w:sz w:val="22"/>
          <w:szCs w:val="22"/>
          <w:lang w:val="en-GB"/>
        </w:rPr>
        <w:t xml:space="preserve">relevant to the proposal. </w:t>
      </w:r>
      <w:r w:rsidR="001B141F" w:rsidRPr="00156490">
        <w:rPr>
          <w:rFonts w:ascii="Arial" w:hAnsi="Arial" w:cs="Arial"/>
          <w:sz w:val="22"/>
          <w:szCs w:val="22"/>
          <w:lang w:val="en-GB"/>
        </w:rPr>
        <w:t>In</w:t>
      </w:r>
      <w:r w:rsidR="00A9526F" w:rsidRPr="00156490">
        <w:rPr>
          <w:rFonts w:ascii="Arial" w:hAnsi="Arial" w:cs="Arial"/>
          <w:sz w:val="22"/>
          <w:szCs w:val="22"/>
          <w:lang w:val="en-GB"/>
        </w:rPr>
        <w:t xml:space="preserve"> particular</w:t>
      </w:r>
      <w:r w:rsidR="001333A7" w:rsidRPr="00156490">
        <w:rPr>
          <w:rFonts w:ascii="Arial" w:hAnsi="Arial" w:cs="Arial"/>
          <w:sz w:val="22"/>
          <w:szCs w:val="22"/>
          <w:lang w:val="en-GB"/>
        </w:rPr>
        <w:t xml:space="preserve">, </w:t>
      </w:r>
      <w:r w:rsidR="00A9526F" w:rsidRPr="00156490">
        <w:rPr>
          <w:rFonts w:ascii="Arial" w:hAnsi="Arial" w:cs="Arial"/>
          <w:sz w:val="22"/>
          <w:szCs w:val="22"/>
          <w:lang w:val="en-GB"/>
        </w:rPr>
        <w:t xml:space="preserve">with </w:t>
      </w:r>
      <w:r w:rsidR="00C76D61" w:rsidRPr="00156490">
        <w:rPr>
          <w:rFonts w:ascii="Arial" w:hAnsi="Arial" w:cs="Arial"/>
          <w:sz w:val="22"/>
          <w:szCs w:val="22"/>
          <w:lang w:val="en-GB"/>
        </w:rPr>
        <w:t>regard</w:t>
      </w:r>
      <w:r w:rsidR="00D12636" w:rsidRPr="00156490">
        <w:rPr>
          <w:rFonts w:ascii="Arial" w:hAnsi="Arial" w:cs="Arial"/>
          <w:sz w:val="22"/>
          <w:szCs w:val="22"/>
          <w:lang w:val="en-GB"/>
        </w:rPr>
        <w:t xml:space="preserve"> to the construction of affordable housing, the Council will seek the following:</w:t>
      </w:r>
    </w:p>
    <w:p w14:paraId="479BEB99" w14:textId="77777777" w:rsidR="00D12636" w:rsidRPr="00156490" w:rsidRDefault="00D12636" w:rsidP="00D12636">
      <w:pPr>
        <w:overflowPunct/>
        <w:autoSpaceDE/>
        <w:autoSpaceDN/>
        <w:adjustRightInd/>
        <w:textAlignment w:val="auto"/>
        <w:rPr>
          <w:rFonts w:ascii="Arial" w:hAnsi="Arial" w:cs="Arial"/>
          <w:sz w:val="22"/>
          <w:szCs w:val="22"/>
          <w:lang w:val="en-GB"/>
        </w:rPr>
      </w:pPr>
    </w:p>
    <w:p w14:paraId="21A2F06E" w14:textId="32B8A8FA" w:rsidR="001A0A3A" w:rsidRPr="00156490" w:rsidRDefault="00D12636" w:rsidP="00F027A3">
      <w:pPr>
        <w:pStyle w:val="ListParagraph"/>
        <w:numPr>
          <w:ilvl w:val="0"/>
          <w:numId w:val="2"/>
        </w:numPr>
        <w:overflowPunct/>
        <w:autoSpaceDE/>
        <w:autoSpaceDN/>
        <w:adjustRightInd/>
        <w:textAlignment w:val="auto"/>
        <w:rPr>
          <w:rFonts w:ascii="Arial" w:hAnsi="Arial" w:cs="Arial"/>
          <w:sz w:val="22"/>
          <w:szCs w:val="22"/>
          <w:lang w:val="en-GB"/>
        </w:rPr>
      </w:pPr>
      <w:r w:rsidRPr="00156490">
        <w:rPr>
          <w:rFonts w:ascii="Arial" w:hAnsi="Arial" w:cs="Arial"/>
          <w:sz w:val="22"/>
          <w:szCs w:val="22"/>
          <w:lang w:val="en-GB"/>
        </w:rPr>
        <w:lastRenderedPageBreak/>
        <w:t>All new affordable housing to be built to Part M4(2) standard (Accessible and adaptable dwellings)</w:t>
      </w:r>
      <w:r w:rsidR="001A0A3A" w:rsidRPr="00156490">
        <w:rPr>
          <w:rFonts w:ascii="Arial" w:hAnsi="Arial" w:cs="Arial"/>
          <w:sz w:val="22"/>
          <w:szCs w:val="22"/>
          <w:lang w:val="en-GB"/>
        </w:rPr>
        <w:t xml:space="preserve">. </w:t>
      </w:r>
      <w:r w:rsidR="00D02F22" w:rsidRPr="00156490">
        <w:rPr>
          <w:rFonts w:ascii="Arial" w:hAnsi="Arial" w:cs="Arial"/>
          <w:sz w:val="22"/>
          <w:szCs w:val="22"/>
          <w:lang w:val="en-GB"/>
        </w:rPr>
        <w:t>W</w:t>
      </w:r>
      <w:r w:rsidR="001A0A3A" w:rsidRPr="00156490">
        <w:rPr>
          <w:rFonts w:ascii="Arial" w:hAnsi="Arial" w:cs="Arial"/>
          <w:sz w:val="22"/>
          <w:szCs w:val="22"/>
          <w:lang w:val="en-GB"/>
        </w:rPr>
        <w:t xml:space="preserve">here this may not be practicable to achieve in full, we would require as much of the standard as possible to be achieved with details provided as to where the homes will not meet the standard and why it cannot be achieved. </w:t>
      </w:r>
    </w:p>
    <w:p w14:paraId="73AA56B8" w14:textId="77777777" w:rsidR="00D12636" w:rsidRPr="00156490" w:rsidRDefault="00D12636" w:rsidP="00D12636">
      <w:pPr>
        <w:overflowPunct/>
        <w:autoSpaceDE/>
        <w:autoSpaceDN/>
        <w:adjustRightInd/>
        <w:textAlignment w:val="auto"/>
        <w:rPr>
          <w:rFonts w:ascii="Arial" w:hAnsi="Arial" w:cs="Arial"/>
          <w:sz w:val="22"/>
          <w:szCs w:val="22"/>
          <w:lang w:val="en-GB"/>
        </w:rPr>
      </w:pPr>
    </w:p>
    <w:p w14:paraId="590EC43B" w14:textId="77777777" w:rsidR="0007152B" w:rsidRPr="00156490" w:rsidRDefault="0007152B" w:rsidP="006205B8">
      <w:pPr>
        <w:pStyle w:val="ListParagraph"/>
        <w:overflowPunct/>
        <w:autoSpaceDE/>
        <w:autoSpaceDN/>
        <w:adjustRightInd/>
        <w:textAlignment w:val="auto"/>
        <w:rPr>
          <w:rFonts w:ascii="Arial" w:hAnsi="Arial" w:cs="Arial"/>
          <w:sz w:val="22"/>
          <w:szCs w:val="22"/>
          <w:lang w:val="en-GB"/>
        </w:rPr>
      </w:pPr>
    </w:p>
    <w:p w14:paraId="3EA98231" w14:textId="1D05561D" w:rsidR="00762F41" w:rsidRPr="00156490" w:rsidRDefault="00762F41" w:rsidP="0007152B">
      <w:pPr>
        <w:overflowPunct/>
        <w:autoSpaceDE/>
        <w:autoSpaceDN/>
        <w:adjustRightInd/>
        <w:textAlignment w:val="auto"/>
        <w:rPr>
          <w:rFonts w:ascii="Arial" w:hAnsi="Arial" w:cs="Arial"/>
          <w:sz w:val="22"/>
          <w:szCs w:val="22"/>
          <w:lang w:val="en-GB"/>
        </w:rPr>
      </w:pPr>
      <w:r w:rsidRPr="00156490">
        <w:rPr>
          <w:rFonts w:ascii="Arial" w:hAnsi="Arial" w:cs="Arial"/>
          <w:sz w:val="22"/>
          <w:szCs w:val="22"/>
          <w:lang w:val="en-GB"/>
        </w:rPr>
        <w:t xml:space="preserve">We would recommend that as the detail of the scheme evolves, the developer has a dialogue with a Registered Provider </w:t>
      </w:r>
      <w:r w:rsidR="00A55A3C" w:rsidRPr="00156490">
        <w:rPr>
          <w:rFonts w:ascii="Arial" w:hAnsi="Arial" w:cs="Arial"/>
          <w:sz w:val="22"/>
          <w:szCs w:val="22"/>
          <w:lang w:val="en-GB"/>
        </w:rPr>
        <w:t>to</w:t>
      </w:r>
      <w:r w:rsidRPr="00156490">
        <w:rPr>
          <w:rFonts w:ascii="Arial" w:hAnsi="Arial" w:cs="Arial"/>
          <w:sz w:val="22"/>
          <w:szCs w:val="22"/>
          <w:lang w:val="en-GB"/>
        </w:rPr>
        <w:t xml:space="preserve"> ensure that the affordable units meet the required standards.</w:t>
      </w:r>
    </w:p>
    <w:p w14:paraId="07F47190" w14:textId="77777777" w:rsidR="00762F41" w:rsidRPr="00156490" w:rsidRDefault="00762F41" w:rsidP="00FF5B8C">
      <w:pPr>
        <w:overflowPunct/>
        <w:autoSpaceDE/>
        <w:autoSpaceDN/>
        <w:adjustRightInd/>
        <w:textAlignment w:val="auto"/>
        <w:rPr>
          <w:rFonts w:ascii="Arial" w:hAnsi="Arial" w:cs="Arial"/>
          <w:sz w:val="22"/>
          <w:szCs w:val="22"/>
          <w:lang w:val="en-GB"/>
        </w:rPr>
      </w:pPr>
    </w:p>
    <w:p w14:paraId="47B55A08" w14:textId="77777777" w:rsidR="00C92006" w:rsidRPr="00156490" w:rsidRDefault="00C92006" w:rsidP="004E6DF9">
      <w:pPr>
        <w:rPr>
          <w:rFonts w:ascii="Arial" w:hAnsi="Arial" w:cs="Arial"/>
          <w:sz w:val="22"/>
          <w:szCs w:val="22"/>
        </w:rPr>
      </w:pPr>
      <w:r w:rsidRPr="00156490">
        <w:rPr>
          <w:rFonts w:ascii="Arial" w:hAnsi="Arial" w:cs="Arial"/>
          <w:sz w:val="22"/>
          <w:szCs w:val="22"/>
        </w:rPr>
        <w:t>Please let me know if you require any further information or if you wish to discuss any of the above.</w:t>
      </w:r>
    </w:p>
    <w:p w14:paraId="134BD201" w14:textId="77777777" w:rsidR="00C92006" w:rsidRPr="00156490" w:rsidRDefault="00C92006" w:rsidP="004E6DF9">
      <w:pPr>
        <w:rPr>
          <w:rFonts w:ascii="Arial" w:hAnsi="Arial" w:cs="Arial"/>
          <w:sz w:val="22"/>
          <w:szCs w:val="22"/>
        </w:rPr>
      </w:pPr>
    </w:p>
    <w:p w14:paraId="5EC435D2" w14:textId="78B01CA2" w:rsidR="00C409BA" w:rsidRPr="00156490" w:rsidRDefault="00C92006" w:rsidP="004E6DF9">
      <w:pPr>
        <w:rPr>
          <w:rFonts w:ascii="Arial" w:hAnsi="Arial" w:cs="Arial"/>
          <w:sz w:val="22"/>
          <w:szCs w:val="22"/>
        </w:rPr>
      </w:pPr>
      <w:r w:rsidRPr="00156490">
        <w:rPr>
          <w:rFonts w:ascii="Arial" w:hAnsi="Arial" w:cs="Arial"/>
          <w:sz w:val="22"/>
          <w:szCs w:val="22"/>
        </w:rPr>
        <w:t>Kind Regards</w:t>
      </w:r>
    </w:p>
    <w:p w14:paraId="17477E72" w14:textId="77777777" w:rsidR="00B87AA2" w:rsidRPr="00156490" w:rsidRDefault="00B87AA2" w:rsidP="004E6DF9">
      <w:pPr>
        <w:rPr>
          <w:rFonts w:ascii="Arial" w:hAnsi="Arial" w:cs="Arial"/>
          <w:sz w:val="22"/>
          <w:szCs w:val="22"/>
        </w:rPr>
      </w:pPr>
    </w:p>
    <w:p w14:paraId="2851A1BE" w14:textId="77777777" w:rsidR="00BE08E9" w:rsidRPr="00156490" w:rsidRDefault="00E07C2B" w:rsidP="00051CD3">
      <w:pPr>
        <w:rPr>
          <w:rFonts w:ascii="Arial" w:hAnsi="Arial" w:cs="Arial"/>
          <w:b/>
          <w:sz w:val="22"/>
          <w:szCs w:val="22"/>
        </w:rPr>
      </w:pPr>
      <w:r w:rsidRPr="00156490">
        <w:rPr>
          <w:rFonts w:ascii="Arial" w:hAnsi="Arial" w:cs="Arial"/>
          <w:b/>
          <w:sz w:val="22"/>
          <w:szCs w:val="22"/>
        </w:rPr>
        <w:t>Mary Stribling</w:t>
      </w:r>
    </w:p>
    <w:p w14:paraId="5EB6B171" w14:textId="1AFEC3DD" w:rsidR="005B64AD" w:rsidRPr="00156490" w:rsidRDefault="00C92006" w:rsidP="00051CD3">
      <w:pPr>
        <w:rPr>
          <w:rFonts w:ascii="Arial" w:hAnsi="Arial" w:cs="Arial"/>
          <w:b/>
          <w:sz w:val="24"/>
          <w:szCs w:val="22"/>
        </w:rPr>
      </w:pPr>
      <w:r w:rsidRPr="00156490">
        <w:rPr>
          <w:rFonts w:ascii="Arial" w:hAnsi="Arial" w:cs="Arial"/>
          <w:b/>
          <w:sz w:val="22"/>
          <w:szCs w:val="22"/>
        </w:rPr>
        <w:t>Housing</w:t>
      </w:r>
      <w:r w:rsidRPr="00156490">
        <w:rPr>
          <w:rFonts w:ascii="Arial" w:hAnsi="Arial" w:cs="Arial"/>
          <w:b/>
          <w:sz w:val="24"/>
          <w:szCs w:val="22"/>
        </w:rPr>
        <w:t xml:space="preserve"> </w:t>
      </w:r>
      <w:r w:rsidRPr="00156490">
        <w:rPr>
          <w:rFonts w:ascii="Arial" w:hAnsi="Arial" w:cs="Arial"/>
          <w:b/>
          <w:sz w:val="22"/>
          <w:szCs w:val="22"/>
        </w:rPr>
        <w:t xml:space="preserve">Enabling </w:t>
      </w:r>
      <w:r w:rsidR="005575A5" w:rsidRPr="00156490">
        <w:rPr>
          <w:rFonts w:ascii="Arial" w:hAnsi="Arial" w:cs="Arial"/>
          <w:b/>
          <w:sz w:val="22"/>
          <w:szCs w:val="22"/>
        </w:rPr>
        <w:t xml:space="preserve">Specialist </w:t>
      </w:r>
    </w:p>
    <w:sectPr w:rsidR="005B64AD" w:rsidRPr="00156490" w:rsidSect="005B64AD">
      <w:headerReference w:type="even" r:id="rId10"/>
      <w:headerReference w:type="default" r:id="rId11"/>
      <w:footerReference w:type="even" r:id="rId12"/>
      <w:footerReference w:type="default" r:id="rId13"/>
      <w:headerReference w:type="first" r:id="rId14"/>
      <w:footerReference w:type="first" r:id="rId15"/>
      <w:endnotePr>
        <w:numFmt w:val="decimal"/>
      </w:endnotePr>
      <w:type w:val="continuous"/>
      <w:pgSz w:w="11904" w:h="16836" w:code="9"/>
      <w:pgMar w:top="720" w:right="1009" w:bottom="1440" w:left="1582" w:header="720" w:footer="720" w:gutter="0"/>
      <w:paperSrc w:first="1"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C9A1A" w14:textId="77777777" w:rsidR="002513D9" w:rsidRDefault="002513D9">
      <w:r>
        <w:separator/>
      </w:r>
    </w:p>
  </w:endnote>
  <w:endnote w:type="continuationSeparator" w:id="0">
    <w:p w14:paraId="54252D5D" w14:textId="77777777" w:rsidR="002513D9" w:rsidRDefault="00251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29708" w14:textId="77777777" w:rsidR="00DC63DE" w:rsidRDefault="00DC63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6FEA9" w14:textId="77777777" w:rsidR="00A009A7" w:rsidRDefault="00A009A7">
    <w:pPr>
      <w:pStyle w:val="Footer"/>
      <w:rPr>
        <w:rFonts w:ascii="Arial" w:hAnsi="Arial" w:cs="Arial"/>
        <w:sz w:val="16"/>
      </w:rPr>
    </w:pPr>
  </w:p>
  <w:p w14:paraId="12A47F26" w14:textId="77777777" w:rsidR="00A009A7" w:rsidRDefault="00A009A7">
    <w:pPr>
      <w:pStyle w:val="Footer"/>
      <w:rPr>
        <w:rFonts w:ascii="Arial" w:hAnsi="Arial" w:cs="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94A5A" w14:textId="77777777" w:rsidR="00DC63DE" w:rsidRDefault="00DC63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5798B" w14:textId="77777777" w:rsidR="002513D9" w:rsidRDefault="002513D9">
      <w:r>
        <w:separator/>
      </w:r>
    </w:p>
  </w:footnote>
  <w:footnote w:type="continuationSeparator" w:id="0">
    <w:p w14:paraId="009B176E" w14:textId="77777777" w:rsidR="002513D9" w:rsidRDefault="00251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699F1" w14:textId="77777777" w:rsidR="00DC63DE" w:rsidRDefault="00DC63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BEA3" w14:textId="77777777" w:rsidR="00DC63DE" w:rsidRDefault="00DC63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179A" w14:textId="77777777" w:rsidR="00DC63DE" w:rsidRDefault="00DC63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3401F0"/>
    <w:multiLevelType w:val="hybridMultilevel"/>
    <w:tmpl w:val="0888A260"/>
    <w:lvl w:ilvl="0" w:tplc="05224388">
      <w:start w:val="1"/>
      <w:numFmt w:val="bullet"/>
      <w:lvlText w:val=""/>
      <w:lvlJc w:val="left"/>
      <w:pPr>
        <w:tabs>
          <w:tab w:val="num" w:pos="1247"/>
        </w:tabs>
        <w:ind w:left="124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F8959E0"/>
    <w:multiLevelType w:val="hybridMultilevel"/>
    <w:tmpl w:val="A84027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1829909">
    <w:abstractNumId w:val="0"/>
  </w:num>
  <w:num w:numId="2" w16cid:durableId="841045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279"/>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349"/>
    <w:rsid w:val="00021CE0"/>
    <w:rsid w:val="000307D8"/>
    <w:rsid w:val="00034447"/>
    <w:rsid w:val="00036AB5"/>
    <w:rsid w:val="00046F6B"/>
    <w:rsid w:val="00051CD3"/>
    <w:rsid w:val="00054EBF"/>
    <w:rsid w:val="000710F4"/>
    <w:rsid w:val="0007152B"/>
    <w:rsid w:val="00072C97"/>
    <w:rsid w:val="000759B2"/>
    <w:rsid w:val="000905AA"/>
    <w:rsid w:val="0009126E"/>
    <w:rsid w:val="00091A0A"/>
    <w:rsid w:val="000C2712"/>
    <w:rsid w:val="000C2C35"/>
    <w:rsid w:val="000D33E7"/>
    <w:rsid w:val="000D47D4"/>
    <w:rsid w:val="000E16BF"/>
    <w:rsid w:val="000F1095"/>
    <w:rsid w:val="000F14A8"/>
    <w:rsid w:val="00100F2A"/>
    <w:rsid w:val="00122986"/>
    <w:rsid w:val="001308DC"/>
    <w:rsid w:val="001333A7"/>
    <w:rsid w:val="001540DD"/>
    <w:rsid w:val="00156490"/>
    <w:rsid w:val="001701D3"/>
    <w:rsid w:val="0017142F"/>
    <w:rsid w:val="00174E83"/>
    <w:rsid w:val="00181261"/>
    <w:rsid w:val="00187693"/>
    <w:rsid w:val="001916A6"/>
    <w:rsid w:val="001944E0"/>
    <w:rsid w:val="00197624"/>
    <w:rsid w:val="001A0A3A"/>
    <w:rsid w:val="001A56E3"/>
    <w:rsid w:val="001A7F11"/>
    <w:rsid w:val="001B141F"/>
    <w:rsid w:val="001B343A"/>
    <w:rsid w:val="001B632C"/>
    <w:rsid w:val="001C6174"/>
    <w:rsid w:val="001C74FC"/>
    <w:rsid w:val="001D07A3"/>
    <w:rsid w:val="001D4EF7"/>
    <w:rsid w:val="001E247B"/>
    <w:rsid w:val="001E40D1"/>
    <w:rsid w:val="001F0236"/>
    <w:rsid w:val="001F3852"/>
    <w:rsid w:val="001F7E83"/>
    <w:rsid w:val="002042DB"/>
    <w:rsid w:val="0023057C"/>
    <w:rsid w:val="002368C5"/>
    <w:rsid w:val="00250637"/>
    <w:rsid w:val="002513D9"/>
    <w:rsid w:val="00253491"/>
    <w:rsid w:val="00265BC2"/>
    <w:rsid w:val="00267CFA"/>
    <w:rsid w:val="00290B1E"/>
    <w:rsid w:val="002B6DDD"/>
    <w:rsid w:val="002C10D7"/>
    <w:rsid w:val="002C7643"/>
    <w:rsid w:val="002D74C3"/>
    <w:rsid w:val="002E14E5"/>
    <w:rsid w:val="002F4057"/>
    <w:rsid w:val="00304C23"/>
    <w:rsid w:val="0032189B"/>
    <w:rsid w:val="0032794E"/>
    <w:rsid w:val="003437C8"/>
    <w:rsid w:val="00346541"/>
    <w:rsid w:val="003466AD"/>
    <w:rsid w:val="00352662"/>
    <w:rsid w:val="00363623"/>
    <w:rsid w:val="00363785"/>
    <w:rsid w:val="00383438"/>
    <w:rsid w:val="00391DB8"/>
    <w:rsid w:val="003B342D"/>
    <w:rsid w:val="003B6153"/>
    <w:rsid w:val="003B6DD7"/>
    <w:rsid w:val="003D62E2"/>
    <w:rsid w:val="003E2679"/>
    <w:rsid w:val="003E28AD"/>
    <w:rsid w:val="003E4072"/>
    <w:rsid w:val="003E782F"/>
    <w:rsid w:val="00401DD4"/>
    <w:rsid w:val="004333B5"/>
    <w:rsid w:val="00440A9D"/>
    <w:rsid w:val="00444DFC"/>
    <w:rsid w:val="00452322"/>
    <w:rsid w:val="004527CF"/>
    <w:rsid w:val="0045394A"/>
    <w:rsid w:val="00460F84"/>
    <w:rsid w:val="00467082"/>
    <w:rsid w:val="004670EA"/>
    <w:rsid w:val="004677C8"/>
    <w:rsid w:val="00467BBE"/>
    <w:rsid w:val="004762C7"/>
    <w:rsid w:val="00487364"/>
    <w:rsid w:val="004A2951"/>
    <w:rsid w:val="004A536F"/>
    <w:rsid w:val="004A68A4"/>
    <w:rsid w:val="004B0D29"/>
    <w:rsid w:val="004C4AB1"/>
    <w:rsid w:val="004D2349"/>
    <w:rsid w:val="004D4BC5"/>
    <w:rsid w:val="004D5A78"/>
    <w:rsid w:val="004E1319"/>
    <w:rsid w:val="004E1E3E"/>
    <w:rsid w:val="004E5F08"/>
    <w:rsid w:val="004E6DF9"/>
    <w:rsid w:val="00505419"/>
    <w:rsid w:val="005201C3"/>
    <w:rsid w:val="00523A28"/>
    <w:rsid w:val="00553E37"/>
    <w:rsid w:val="00554AC5"/>
    <w:rsid w:val="005575A5"/>
    <w:rsid w:val="005628BC"/>
    <w:rsid w:val="00563CA0"/>
    <w:rsid w:val="00580AEE"/>
    <w:rsid w:val="00586DD4"/>
    <w:rsid w:val="00586FF7"/>
    <w:rsid w:val="005A6254"/>
    <w:rsid w:val="005B0002"/>
    <w:rsid w:val="005B23E8"/>
    <w:rsid w:val="005B64AD"/>
    <w:rsid w:val="005C518A"/>
    <w:rsid w:val="005C57A5"/>
    <w:rsid w:val="005D6CB0"/>
    <w:rsid w:val="005E3561"/>
    <w:rsid w:val="005E4A55"/>
    <w:rsid w:val="005E59DD"/>
    <w:rsid w:val="005E68A9"/>
    <w:rsid w:val="00605A4F"/>
    <w:rsid w:val="00611C90"/>
    <w:rsid w:val="006152DD"/>
    <w:rsid w:val="006205B8"/>
    <w:rsid w:val="00625275"/>
    <w:rsid w:val="0062599F"/>
    <w:rsid w:val="00630729"/>
    <w:rsid w:val="006352E3"/>
    <w:rsid w:val="006453E4"/>
    <w:rsid w:val="006455A6"/>
    <w:rsid w:val="00646C22"/>
    <w:rsid w:val="0064711A"/>
    <w:rsid w:val="00665EF2"/>
    <w:rsid w:val="00670B46"/>
    <w:rsid w:val="006726CD"/>
    <w:rsid w:val="006803EA"/>
    <w:rsid w:val="00680642"/>
    <w:rsid w:val="006817DB"/>
    <w:rsid w:val="00681B7C"/>
    <w:rsid w:val="0068238E"/>
    <w:rsid w:val="00685426"/>
    <w:rsid w:val="00691C63"/>
    <w:rsid w:val="00692A0C"/>
    <w:rsid w:val="00695F4C"/>
    <w:rsid w:val="006B0DA5"/>
    <w:rsid w:val="006B14A5"/>
    <w:rsid w:val="006C5DD9"/>
    <w:rsid w:val="006C734C"/>
    <w:rsid w:val="006D041C"/>
    <w:rsid w:val="006E2D5D"/>
    <w:rsid w:val="006F161A"/>
    <w:rsid w:val="006F1CB9"/>
    <w:rsid w:val="00701251"/>
    <w:rsid w:val="007072E0"/>
    <w:rsid w:val="00711B35"/>
    <w:rsid w:val="0071573B"/>
    <w:rsid w:val="007248FB"/>
    <w:rsid w:val="00725906"/>
    <w:rsid w:val="00732FA5"/>
    <w:rsid w:val="00740F40"/>
    <w:rsid w:val="00745DED"/>
    <w:rsid w:val="00750259"/>
    <w:rsid w:val="00752472"/>
    <w:rsid w:val="00762F41"/>
    <w:rsid w:val="0078638B"/>
    <w:rsid w:val="0078775E"/>
    <w:rsid w:val="007B1D13"/>
    <w:rsid w:val="007B7030"/>
    <w:rsid w:val="007E0FB6"/>
    <w:rsid w:val="007E72E5"/>
    <w:rsid w:val="007F5C53"/>
    <w:rsid w:val="008004B5"/>
    <w:rsid w:val="008149B5"/>
    <w:rsid w:val="008201CA"/>
    <w:rsid w:val="00820D62"/>
    <w:rsid w:val="00825976"/>
    <w:rsid w:val="00830D89"/>
    <w:rsid w:val="00845748"/>
    <w:rsid w:val="00852658"/>
    <w:rsid w:val="00892346"/>
    <w:rsid w:val="00893A44"/>
    <w:rsid w:val="008A08EE"/>
    <w:rsid w:val="008B4206"/>
    <w:rsid w:val="008B6970"/>
    <w:rsid w:val="008E4D70"/>
    <w:rsid w:val="008E7A12"/>
    <w:rsid w:val="008E7B76"/>
    <w:rsid w:val="008F0B84"/>
    <w:rsid w:val="008F4359"/>
    <w:rsid w:val="008F52A0"/>
    <w:rsid w:val="00902226"/>
    <w:rsid w:val="009030AB"/>
    <w:rsid w:val="00906636"/>
    <w:rsid w:val="00917F6A"/>
    <w:rsid w:val="009215AE"/>
    <w:rsid w:val="009307C8"/>
    <w:rsid w:val="009314F2"/>
    <w:rsid w:val="009368EB"/>
    <w:rsid w:val="00940C7F"/>
    <w:rsid w:val="00946E1A"/>
    <w:rsid w:val="0095591C"/>
    <w:rsid w:val="009611D3"/>
    <w:rsid w:val="00962A2C"/>
    <w:rsid w:val="00964B95"/>
    <w:rsid w:val="009721B8"/>
    <w:rsid w:val="00973309"/>
    <w:rsid w:val="00981F24"/>
    <w:rsid w:val="00992E72"/>
    <w:rsid w:val="009A10C7"/>
    <w:rsid w:val="009A7850"/>
    <w:rsid w:val="009C014F"/>
    <w:rsid w:val="009C54DA"/>
    <w:rsid w:val="009D6052"/>
    <w:rsid w:val="009E058B"/>
    <w:rsid w:val="009E13ED"/>
    <w:rsid w:val="009F421E"/>
    <w:rsid w:val="00A009A7"/>
    <w:rsid w:val="00A064DA"/>
    <w:rsid w:val="00A1105F"/>
    <w:rsid w:val="00A147B2"/>
    <w:rsid w:val="00A24C7D"/>
    <w:rsid w:val="00A24EE9"/>
    <w:rsid w:val="00A30F3A"/>
    <w:rsid w:val="00A40D47"/>
    <w:rsid w:val="00A43EC2"/>
    <w:rsid w:val="00A55A3C"/>
    <w:rsid w:val="00A724C8"/>
    <w:rsid w:val="00A75A84"/>
    <w:rsid w:val="00A9450F"/>
    <w:rsid w:val="00A9526F"/>
    <w:rsid w:val="00A97307"/>
    <w:rsid w:val="00AA279B"/>
    <w:rsid w:val="00AB05CD"/>
    <w:rsid w:val="00AB1C6C"/>
    <w:rsid w:val="00AB1CEA"/>
    <w:rsid w:val="00AB32A4"/>
    <w:rsid w:val="00AC2DED"/>
    <w:rsid w:val="00AD565B"/>
    <w:rsid w:val="00AE7A90"/>
    <w:rsid w:val="00AE7D3B"/>
    <w:rsid w:val="00AF4F17"/>
    <w:rsid w:val="00AF67AE"/>
    <w:rsid w:val="00B01CAE"/>
    <w:rsid w:val="00B05823"/>
    <w:rsid w:val="00B0757B"/>
    <w:rsid w:val="00B1411F"/>
    <w:rsid w:val="00B2207C"/>
    <w:rsid w:val="00B35AF8"/>
    <w:rsid w:val="00B4401E"/>
    <w:rsid w:val="00B52321"/>
    <w:rsid w:val="00B72112"/>
    <w:rsid w:val="00B87AA2"/>
    <w:rsid w:val="00B95D24"/>
    <w:rsid w:val="00B97C87"/>
    <w:rsid w:val="00BA06CF"/>
    <w:rsid w:val="00BA5F6B"/>
    <w:rsid w:val="00BB0E1F"/>
    <w:rsid w:val="00BB5C66"/>
    <w:rsid w:val="00BB5DA1"/>
    <w:rsid w:val="00BC13E6"/>
    <w:rsid w:val="00BC21A4"/>
    <w:rsid w:val="00BC3A32"/>
    <w:rsid w:val="00BC5574"/>
    <w:rsid w:val="00BD4259"/>
    <w:rsid w:val="00BD6E3B"/>
    <w:rsid w:val="00BE08E9"/>
    <w:rsid w:val="00BE1F4F"/>
    <w:rsid w:val="00BE2E7C"/>
    <w:rsid w:val="00BF364E"/>
    <w:rsid w:val="00BF67AA"/>
    <w:rsid w:val="00BF7CA8"/>
    <w:rsid w:val="00C002DB"/>
    <w:rsid w:val="00C011D1"/>
    <w:rsid w:val="00C04BAE"/>
    <w:rsid w:val="00C12845"/>
    <w:rsid w:val="00C1597E"/>
    <w:rsid w:val="00C15CA9"/>
    <w:rsid w:val="00C21FB4"/>
    <w:rsid w:val="00C34DF2"/>
    <w:rsid w:val="00C409BA"/>
    <w:rsid w:val="00C45521"/>
    <w:rsid w:val="00C45BBF"/>
    <w:rsid w:val="00C466C0"/>
    <w:rsid w:val="00C633F6"/>
    <w:rsid w:val="00C7032C"/>
    <w:rsid w:val="00C76D61"/>
    <w:rsid w:val="00C8615A"/>
    <w:rsid w:val="00C91BD3"/>
    <w:rsid w:val="00C92006"/>
    <w:rsid w:val="00C967CC"/>
    <w:rsid w:val="00CA7CC5"/>
    <w:rsid w:val="00CB2DFC"/>
    <w:rsid w:val="00CC468C"/>
    <w:rsid w:val="00CC4926"/>
    <w:rsid w:val="00CD32A2"/>
    <w:rsid w:val="00CE1061"/>
    <w:rsid w:val="00CE4994"/>
    <w:rsid w:val="00D02F22"/>
    <w:rsid w:val="00D07073"/>
    <w:rsid w:val="00D12636"/>
    <w:rsid w:val="00D13F59"/>
    <w:rsid w:val="00D2592B"/>
    <w:rsid w:val="00D33621"/>
    <w:rsid w:val="00D46191"/>
    <w:rsid w:val="00D63D03"/>
    <w:rsid w:val="00D67402"/>
    <w:rsid w:val="00D841A7"/>
    <w:rsid w:val="00D84E62"/>
    <w:rsid w:val="00D85603"/>
    <w:rsid w:val="00DC63DE"/>
    <w:rsid w:val="00DE1F32"/>
    <w:rsid w:val="00DF0F90"/>
    <w:rsid w:val="00DF143C"/>
    <w:rsid w:val="00DF2A8B"/>
    <w:rsid w:val="00DF4D88"/>
    <w:rsid w:val="00DF6923"/>
    <w:rsid w:val="00DF6AE1"/>
    <w:rsid w:val="00E00E4D"/>
    <w:rsid w:val="00E03323"/>
    <w:rsid w:val="00E07C2B"/>
    <w:rsid w:val="00E165F7"/>
    <w:rsid w:val="00E24CA2"/>
    <w:rsid w:val="00E36618"/>
    <w:rsid w:val="00E4499C"/>
    <w:rsid w:val="00E6112F"/>
    <w:rsid w:val="00E61DD7"/>
    <w:rsid w:val="00E62912"/>
    <w:rsid w:val="00E6300D"/>
    <w:rsid w:val="00E672E1"/>
    <w:rsid w:val="00E67446"/>
    <w:rsid w:val="00E67B92"/>
    <w:rsid w:val="00E764A6"/>
    <w:rsid w:val="00E76ECD"/>
    <w:rsid w:val="00E85FF6"/>
    <w:rsid w:val="00E96526"/>
    <w:rsid w:val="00EB1604"/>
    <w:rsid w:val="00EB2DE8"/>
    <w:rsid w:val="00EB3C6D"/>
    <w:rsid w:val="00EB57C7"/>
    <w:rsid w:val="00EB7793"/>
    <w:rsid w:val="00EC3EFD"/>
    <w:rsid w:val="00EC483F"/>
    <w:rsid w:val="00EC5DF5"/>
    <w:rsid w:val="00EC762D"/>
    <w:rsid w:val="00ED2762"/>
    <w:rsid w:val="00ED35CE"/>
    <w:rsid w:val="00EE421B"/>
    <w:rsid w:val="00EF11B7"/>
    <w:rsid w:val="00EF1ACB"/>
    <w:rsid w:val="00EF48A0"/>
    <w:rsid w:val="00F051DF"/>
    <w:rsid w:val="00F144D9"/>
    <w:rsid w:val="00F1617E"/>
    <w:rsid w:val="00F179BA"/>
    <w:rsid w:val="00F22F71"/>
    <w:rsid w:val="00F23C5E"/>
    <w:rsid w:val="00F30A77"/>
    <w:rsid w:val="00F441F5"/>
    <w:rsid w:val="00F45D33"/>
    <w:rsid w:val="00F467F1"/>
    <w:rsid w:val="00F55EAF"/>
    <w:rsid w:val="00F82DA3"/>
    <w:rsid w:val="00FB6185"/>
    <w:rsid w:val="00FC2054"/>
    <w:rsid w:val="00FC6779"/>
    <w:rsid w:val="00FD1A9B"/>
    <w:rsid w:val="00FD356E"/>
    <w:rsid w:val="00FD66CB"/>
    <w:rsid w:val="00FE1318"/>
    <w:rsid w:val="00FF3B05"/>
    <w:rsid w:val="00FF5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409703"/>
  <w15:docId w15:val="{D6845E75-8254-43B9-BEE0-C83A67205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5DA1"/>
    <w:pPr>
      <w:overflowPunct w:val="0"/>
      <w:autoSpaceDE w:val="0"/>
      <w:autoSpaceDN w:val="0"/>
      <w:adjustRightInd w:val="0"/>
      <w:textAlignment w:val="baseline"/>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jc w:val="center"/>
    </w:pPr>
    <w:rPr>
      <w:rFonts w:ascii="Times New" w:hAnsi="Times New"/>
      <w:b/>
      <w:sz w:val="48"/>
      <w:u w:val="single"/>
    </w:rPr>
  </w:style>
  <w:style w:type="character" w:styleId="Hyperlink">
    <w:name w:val="Hyperlink"/>
    <w:rsid w:val="007B7030"/>
    <w:rPr>
      <w:color w:val="0000FF"/>
      <w:u w:val="single"/>
    </w:rPr>
  </w:style>
  <w:style w:type="paragraph" w:styleId="BodyText">
    <w:name w:val="Body Text"/>
    <w:basedOn w:val="Normal"/>
    <w:rsid w:val="00051CD3"/>
    <w:pPr>
      <w:overflowPunct/>
      <w:autoSpaceDE/>
      <w:autoSpaceDN/>
      <w:adjustRightInd/>
      <w:jc w:val="both"/>
      <w:textAlignment w:val="auto"/>
    </w:pPr>
    <w:rPr>
      <w:rFonts w:ascii="Arial" w:hAnsi="Arial"/>
      <w:b/>
      <w:bCs/>
      <w:sz w:val="24"/>
      <w:szCs w:val="24"/>
      <w:lang w:val="en-GB"/>
    </w:rPr>
  </w:style>
  <w:style w:type="paragraph" w:styleId="CommentText">
    <w:name w:val="annotation text"/>
    <w:basedOn w:val="Normal"/>
    <w:semiHidden/>
    <w:rsid w:val="00E24CA2"/>
    <w:pPr>
      <w:overflowPunct/>
      <w:autoSpaceDE/>
      <w:autoSpaceDN/>
      <w:adjustRightInd/>
      <w:textAlignment w:val="auto"/>
    </w:pPr>
    <w:rPr>
      <w:rFonts w:ascii="Arial" w:hAnsi="Arial"/>
      <w:lang w:val="en-GB"/>
    </w:rPr>
  </w:style>
  <w:style w:type="character" w:styleId="FollowedHyperlink">
    <w:name w:val="FollowedHyperlink"/>
    <w:rsid w:val="002042DB"/>
    <w:rPr>
      <w:color w:val="800080"/>
      <w:u w:val="single"/>
    </w:rPr>
  </w:style>
  <w:style w:type="character" w:styleId="UnresolvedMention">
    <w:name w:val="Unresolved Mention"/>
    <w:basedOn w:val="DefaultParagraphFont"/>
    <w:uiPriority w:val="99"/>
    <w:semiHidden/>
    <w:unhideWhenUsed/>
    <w:rsid w:val="001D4EF7"/>
    <w:rPr>
      <w:color w:val="605E5C"/>
      <w:shd w:val="clear" w:color="auto" w:fill="E1DFDD"/>
    </w:rPr>
  </w:style>
  <w:style w:type="paragraph" w:styleId="ListParagraph">
    <w:name w:val="List Paragraph"/>
    <w:basedOn w:val="Normal"/>
    <w:uiPriority w:val="34"/>
    <w:qFormat/>
    <w:rsid w:val="001A0A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32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29D31C0B7480488325E57E3163A0FC" ma:contentTypeVersion="12" ma:contentTypeDescription="Create a new document." ma:contentTypeScope="" ma:versionID="3d872305df7626dfbab0b50dbf18277f">
  <xsd:schema xmlns:xsd="http://www.w3.org/2001/XMLSchema" xmlns:xs="http://www.w3.org/2001/XMLSchema" xmlns:p="http://schemas.microsoft.com/office/2006/metadata/properties" xmlns:ns2="5313fc1a-59cc-4b53-8457-518faca2e6a4" targetNamespace="http://schemas.microsoft.com/office/2006/metadata/properties" ma:root="true" ma:fieldsID="cf8b58018a767212b132fe689ba1a35e" ns2:_="">
    <xsd:import namespace="5313fc1a-59cc-4b53-8457-518faca2e6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13fc1a-59cc-4b53-8457-518faca2e6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13fc1a-59cc-4b53-8457-518faca2e6a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6C9105-4C15-482D-95B1-D52CFCC894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13fc1a-59cc-4b53-8457-518faca2e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A10666-CA0F-4ED9-AAE7-A8480AF228E1}">
  <ds:schemaRefs>
    <ds:schemaRef ds:uri="http://schemas.microsoft.com/office/2006/metadata/properties"/>
    <ds:schemaRef ds:uri="http://schemas.microsoft.com/office/infopath/2007/PartnerControls"/>
    <ds:schemaRef ds:uri="5313fc1a-59cc-4b53-8457-518faca2e6a4"/>
  </ds:schemaRefs>
</ds:datastoreItem>
</file>

<file path=customXml/itemProps3.xml><?xml version="1.0" encoding="utf-8"?>
<ds:datastoreItem xmlns:ds="http://schemas.openxmlformats.org/officeDocument/2006/customXml" ds:itemID="{63210FF1-3B79-42C3-A391-0E79E37F1C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MEMORANDUM</vt:lpstr>
    </vt:vector>
  </TitlesOfParts>
  <Company>Eastleigh Borough Council</Company>
  <LinksUpToDate>false</LinksUpToDate>
  <CharactersWithSpaces>3413</CharactersWithSpaces>
  <SharedDoc>false</SharedDoc>
  <HLinks>
    <vt:vector size="6" baseType="variant">
      <vt:variant>
        <vt:i4>8126564</vt:i4>
      </vt:variant>
      <vt:variant>
        <vt:i4>83</vt:i4>
      </vt:variant>
      <vt:variant>
        <vt:i4>0</vt:i4>
      </vt:variant>
      <vt:variant>
        <vt:i4>5</vt:i4>
      </vt:variant>
      <vt:variant>
        <vt:lpwstr>http://ebc01-206:8080/IDOXSoftware/secure/IG_search?app_id=8042&amp;FormParameter1=F/11/67214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c:creator>
  <cp:lastModifiedBy>Stribling, Mary</cp:lastModifiedBy>
  <cp:revision>39</cp:revision>
  <cp:lastPrinted>2023-06-20T11:50:00Z</cp:lastPrinted>
  <dcterms:created xsi:type="dcterms:W3CDTF">2023-12-19T09:52:00Z</dcterms:created>
  <dcterms:modified xsi:type="dcterms:W3CDTF">2023-12-20T12:28:00Z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0x0101002B29D31C0B7480488325E57E3163A0FC</vt:lpwstr>
  </property>
  <property fmtid="{D5CDD505-2E9C-101B-9397-08002B2CF9AE}" pid="3" name="Order">
    <vt:r8>414000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ies>
</file>