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3"/>
        <w:gridCol w:w="1561"/>
        <w:gridCol w:w="2690"/>
      </w:tblGrid>
      <w:tr w:rsidR="00F60712" w:rsidRPr="00BB165A" w14:paraId="08393ABD" w14:textId="77777777" w:rsidTr="009C022E">
        <w:trPr>
          <w:trHeight w:val="266"/>
        </w:trPr>
        <w:tc>
          <w:tcPr>
            <w:tcW w:w="2693" w:type="pct"/>
            <w:vMerge w:val="restart"/>
          </w:tcPr>
          <w:p w14:paraId="1B6A2795" w14:textId="77777777" w:rsidR="009349F3" w:rsidRPr="00BB165A" w:rsidRDefault="009349F3" w:rsidP="00B42BC6">
            <w:pPr>
              <w:ind w:left="-108"/>
              <w:rPr>
                <w:rFonts w:ascii="Arial" w:eastAsia="Calibri" w:hAnsi="Arial" w:cs="Arial"/>
                <w:bCs/>
                <w:sz w:val="24"/>
                <w:szCs w:val="24"/>
              </w:rPr>
            </w:pPr>
            <w:r w:rsidRPr="00BB165A">
              <w:rPr>
                <w:rFonts w:ascii="Arial" w:eastAsia="Calibri" w:hAnsi="Arial" w:cs="Arial"/>
              </w:rPr>
              <w:fldChar w:fldCharType="begin"/>
            </w:r>
            <w:r w:rsidRPr="00BB165A">
              <w:rPr>
                <w:rFonts w:ascii="Arial" w:eastAsia="Calibri" w:hAnsi="Arial" w:cs="Arial"/>
                <w:sz w:val="24"/>
                <w:szCs w:val="24"/>
              </w:rPr>
              <w:instrText xml:space="preserve"> </w:instrText>
            </w:r>
            <w:r w:rsidRPr="00BB165A">
              <w:rPr>
                <w:rFonts w:ascii="Arial" w:eastAsia="Calibri" w:hAnsi="Arial" w:cs="Arial"/>
                <w:bCs/>
                <w:sz w:val="24"/>
                <w:szCs w:val="24"/>
                <w:lang w:val="en-US"/>
              </w:rPr>
              <w:instrText>IF "</w:instrText>
            </w:r>
            <w:r w:rsidRPr="00BB165A">
              <w:rPr>
                <w:rFonts w:ascii="Arial" w:eastAsia="Calibri" w:hAnsi="Arial" w:cs="Arial"/>
                <w:sz w:val="24"/>
                <w:szCs w:val="24"/>
              </w:rPr>
              <w:instrText>003Tv00000PY97MIAT" = "" "</w:instrText>
            </w:r>
            <w:r w:rsidRPr="00BB165A">
              <w:rPr>
                <w:rFonts w:ascii="Arial" w:eastAsia="Calibri" w:hAnsi="Arial" w:cs="Arial"/>
                <w:bCs/>
                <w:sz w:val="24"/>
                <w:szCs w:val="24"/>
              </w:rPr>
              <w:instrText>ZIYAD THOMAS</w:instrText>
            </w:r>
          </w:p>
          <w:p w14:paraId="527D5080"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instrText>EASTLEIGH HOUSE</w:instrText>
            </w:r>
          </w:p>
          <w:p w14:paraId="2C862262"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instrText>UPPER MARKET STREET</w:instrText>
            </w:r>
          </w:p>
          <w:p w14:paraId="30E1C1F3"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instrText>EASTLEIGH</w:instrText>
            </w:r>
          </w:p>
          <w:p w14:paraId="5FDA5188"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instrText>SO50 9YN</w:instrText>
            </w:r>
            <w:r w:rsidRPr="00BB165A">
              <w:rPr>
                <w:rFonts w:ascii="Arial" w:eastAsia="Calibri" w:hAnsi="Arial" w:cs="Arial"/>
                <w:sz w:val="24"/>
                <w:szCs w:val="24"/>
              </w:rPr>
              <w:instrText>" "</w:instrText>
            </w:r>
            <w:r w:rsidRPr="00BB165A">
              <w:rPr>
                <w:rFonts w:ascii="Arial" w:eastAsia="Calibri" w:hAnsi="Arial" w:cs="Arial"/>
                <w:bCs/>
                <w:sz w:val="24"/>
                <w:szCs w:val="24"/>
              </w:rPr>
              <w:instrText>PETE TANNER</w:instrText>
            </w:r>
          </w:p>
          <w:p w14:paraId="5576A878"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instrText>ARTHUR STANLEY HOUSE</w:instrText>
            </w:r>
          </w:p>
          <w:p w14:paraId="4429EA2C"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instrText>3RD FLOOR</w:instrText>
            </w:r>
          </w:p>
          <w:p w14:paraId="17096703"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instrText>40-50 TOTTENHAM STREET</w:instrText>
            </w:r>
          </w:p>
          <w:p w14:paraId="5EC1AD70"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instrText>LONDON</w:instrText>
            </w:r>
          </w:p>
          <w:p w14:paraId="4727893D"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instrText>W1T 4RN</w:instrText>
            </w:r>
            <w:r w:rsidRPr="00BB165A">
              <w:rPr>
                <w:rFonts w:ascii="Arial" w:eastAsia="Calibri" w:hAnsi="Arial" w:cs="Arial"/>
                <w:sz w:val="24"/>
                <w:szCs w:val="24"/>
              </w:rPr>
              <w:instrText xml:space="preserve"> " </w:instrText>
            </w:r>
            <w:r w:rsidRPr="00BB165A">
              <w:rPr>
                <w:rFonts w:ascii="Arial" w:eastAsia="Times New Roman" w:hAnsi="Arial" w:cs="Arial"/>
                <w:sz w:val="24"/>
                <w:szCs w:val="24"/>
              </w:rPr>
              <w:fldChar w:fldCharType="separate"/>
            </w:r>
            <w:r w:rsidRPr="00BB165A">
              <w:rPr>
                <w:rFonts w:ascii="Arial" w:eastAsia="Calibri" w:hAnsi="Arial" w:cs="Arial"/>
                <w:bCs/>
                <w:sz w:val="24"/>
                <w:szCs w:val="24"/>
              </w:rPr>
              <w:t>PETE TANNER</w:t>
            </w:r>
          </w:p>
          <w:p w14:paraId="52C8C40C"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t>ARTHUR STANLEY HOUSE</w:t>
            </w:r>
          </w:p>
          <w:p w14:paraId="7B15E6DC"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t>3RD FLOOR</w:t>
            </w:r>
          </w:p>
          <w:p w14:paraId="12467259"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t>40-50 TOTTENHAM STREET</w:t>
            </w:r>
          </w:p>
          <w:p w14:paraId="339D6D84" w14:textId="77777777" w:rsidR="00F60712" w:rsidRPr="00BB165A" w:rsidRDefault="009349F3" w:rsidP="00B42BC6">
            <w:pPr>
              <w:ind w:left="-108"/>
              <w:rPr>
                <w:rFonts w:ascii="Arial" w:eastAsia="Calibri" w:hAnsi="Arial" w:cs="Arial"/>
                <w:bCs/>
                <w:sz w:val="24"/>
                <w:szCs w:val="24"/>
              </w:rPr>
            </w:pPr>
            <w:r w:rsidRPr="00BB165A">
              <w:rPr>
                <w:rFonts w:ascii="Arial" w:eastAsia="Calibri" w:hAnsi="Arial" w:cs="Arial"/>
                <w:bCs/>
                <w:sz w:val="24"/>
                <w:szCs w:val="24"/>
              </w:rPr>
              <w:t>LONDON</w:t>
            </w:r>
          </w:p>
          <w:p w14:paraId="5E4A8E95" w14:textId="5899DF18" w:rsidR="009349F3" w:rsidRPr="009C022E" w:rsidRDefault="009349F3" w:rsidP="00B42BC6">
            <w:pPr>
              <w:ind w:left="-108"/>
              <w:rPr>
                <w:rFonts w:ascii="Arial" w:eastAsia="Calibri" w:hAnsi="Arial" w:cs="Arial"/>
                <w:sz w:val="24"/>
                <w:szCs w:val="24"/>
              </w:rPr>
            </w:pPr>
            <w:r w:rsidRPr="00BB165A">
              <w:rPr>
                <w:rFonts w:ascii="Arial" w:eastAsia="Calibri" w:hAnsi="Arial" w:cs="Arial"/>
                <w:bCs/>
                <w:sz w:val="24"/>
                <w:szCs w:val="24"/>
              </w:rPr>
              <w:t>W1T 4RN</w:t>
            </w:r>
            <w:r w:rsidRPr="00BB165A">
              <w:rPr>
                <w:rFonts w:ascii="Arial" w:eastAsia="Calibri" w:hAnsi="Arial" w:cs="Arial"/>
                <w:sz w:val="24"/>
                <w:szCs w:val="24"/>
              </w:rPr>
              <w:t xml:space="preserve"> </w:t>
            </w:r>
            <w:r w:rsidRPr="00BB165A">
              <w:rPr>
                <w:rFonts w:ascii="Arial" w:eastAsia="Calibri" w:hAnsi="Arial" w:cs="Arial"/>
              </w:rPr>
              <w:fldChar w:fldCharType="end"/>
            </w:r>
          </w:p>
          <w:p w14:paraId="3A1178B3" w14:textId="77777777" w:rsidR="009349F3" w:rsidRPr="00BB165A" w:rsidRDefault="009349F3" w:rsidP="00B42BC6">
            <w:pPr>
              <w:tabs>
                <w:tab w:val="left" w:pos="5760"/>
              </w:tabs>
              <w:rPr>
                <w:rFonts w:ascii="Arial" w:eastAsia="Times New Roman" w:hAnsi="Arial" w:cs="Times New Roman"/>
                <w:sz w:val="24"/>
                <w:szCs w:val="24"/>
              </w:rPr>
            </w:pPr>
          </w:p>
        </w:tc>
        <w:tc>
          <w:tcPr>
            <w:tcW w:w="847" w:type="pct"/>
          </w:tcPr>
          <w:p w14:paraId="4B503B93" w14:textId="77777777" w:rsidR="009349F3" w:rsidRPr="00BB165A" w:rsidRDefault="009349F3" w:rsidP="00B42BC6">
            <w:pPr>
              <w:rPr>
                <w:rFonts w:ascii="Arial" w:eastAsia="Times New Roman" w:hAnsi="Arial" w:cs="Times New Roman"/>
                <w:sz w:val="20"/>
                <w:szCs w:val="20"/>
              </w:rPr>
            </w:pPr>
            <w:r w:rsidRPr="00BB165A">
              <w:rPr>
                <w:rFonts w:ascii="Arial" w:eastAsia="Times New Roman" w:hAnsi="Arial" w:cs="Times New Roman"/>
                <w:sz w:val="20"/>
                <w:szCs w:val="20"/>
              </w:rPr>
              <w:t>Application</w:t>
            </w:r>
            <w:r w:rsidRPr="00BB165A">
              <w:rPr>
                <w:rFonts w:ascii="Arial" w:eastAsia="Times New Roman" w:hAnsi="Arial" w:cs="Times New Roman"/>
                <w:sz w:val="20"/>
                <w:szCs w:val="20"/>
                <w:highlight w:val="yellow"/>
              </w:rPr>
              <w:t xml:space="preserve"> </w:t>
            </w:r>
            <w:r w:rsidRPr="00BB165A">
              <w:rPr>
                <w:rFonts w:ascii="Arial" w:eastAsia="Times New Roman" w:hAnsi="Arial" w:cs="Times New Roman"/>
                <w:sz w:val="20"/>
                <w:szCs w:val="20"/>
              </w:rPr>
              <w:t xml:space="preserve"> </w:t>
            </w:r>
          </w:p>
        </w:tc>
        <w:tc>
          <w:tcPr>
            <w:tcW w:w="1461" w:type="pct"/>
          </w:tcPr>
          <w:p w14:paraId="600A5A5B" w14:textId="77777777" w:rsidR="009349F3" w:rsidRPr="00BB165A" w:rsidRDefault="009349F3" w:rsidP="00B42BC6">
            <w:pPr>
              <w:rPr>
                <w:rFonts w:ascii="Arial" w:eastAsia="Times New Roman" w:hAnsi="Arial" w:cs="Times New Roman"/>
                <w:sz w:val="20"/>
                <w:szCs w:val="20"/>
              </w:rPr>
            </w:pPr>
            <w:r w:rsidRPr="00BB165A">
              <w:rPr>
                <w:rFonts w:ascii="Arial" w:eastAsia="Times New Roman" w:hAnsi="Arial" w:cs="Times New Roman"/>
                <w:sz w:val="20"/>
                <w:szCs w:val="20"/>
              </w:rPr>
              <w:t>RM/25/100575</w:t>
            </w:r>
          </w:p>
        </w:tc>
      </w:tr>
      <w:tr w:rsidR="00F60712" w:rsidRPr="00BB165A" w14:paraId="4FE70EC6" w14:textId="77777777" w:rsidTr="009C022E">
        <w:trPr>
          <w:trHeight w:val="266"/>
        </w:trPr>
        <w:tc>
          <w:tcPr>
            <w:tcW w:w="2693" w:type="pct"/>
            <w:vMerge/>
          </w:tcPr>
          <w:p w14:paraId="168F2ACC" w14:textId="77777777" w:rsidR="009349F3" w:rsidRPr="00BB165A" w:rsidRDefault="009349F3" w:rsidP="00B42BC6">
            <w:pPr>
              <w:rPr>
                <w:rFonts w:ascii="Arial" w:eastAsia="Times New Roman" w:hAnsi="Arial" w:cs="Arial"/>
                <w:sz w:val="24"/>
                <w:szCs w:val="24"/>
                <w:lang w:eastAsia="en-GB"/>
              </w:rPr>
            </w:pPr>
          </w:p>
        </w:tc>
        <w:tc>
          <w:tcPr>
            <w:tcW w:w="847" w:type="pct"/>
          </w:tcPr>
          <w:p w14:paraId="0D698830" w14:textId="77777777" w:rsidR="009349F3" w:rsidRPr="00BB165A" w:rsidRDefault="009349F3" w:rsidP="00B42BC6">
            <w:pPr>
              <w:rPr>
                <w:rFonts w:ascii="Arial" w:eastAsia="Times New Roman" w:hAnsi="Arial" w:cs="Times New Roman"/>
                <w:sz w:val="20"/>
                <w:szCs w:val="20"/>
                <w:highlight w:val="yellow"/>
              </w:rPr>
            </w:pPr>
            <w:r w:rsidRPr="00BB165A">
              <w:rPr>
                <w:rFonts w:ascii="Arial" w:eastAsia="Times New Roman" w:hAnsi="Arial" w:cs="Times New Roman"/>
                <w:sz w:val="20"/>
                <w:szCs w:val="20"/>
              </w:rPr>
              <w:t>Please ask for</w:t>
            </w:r>
          </w:p>
        </w:tc>
        <w:tc>
          <w:tcPr>
            <w:tcW w:w="1461" w:type="pct"/>
          </w:tcPr>
          <w:p w14:paraId="249A5622" w14:textId="77777777" w:rsidR="009349F3" w:rsidRPr="00BB165A" w:rsidRDefault="009349F3" w:rsidP="00B42BC6">
            <w:pPr>
              <w:rPr>
                <w:rFonts w:ascii="Arial" w:eastAsia="Times New Roman" w:hAnsi="Arial" w:cs="Times New Roman"/>
                <w:sz w:val="20"/>
                <w:szCs w:val="20"/>
              </w:rPr>
            </w:pPr>
            <w:r w:rsidRPr="00BB165A">
              <w:rPr>
                <w:rFonts w:ascii="Arial" w:eastAsia="Times New Roman" w:hAnsi="Arial" w:cs="Times New Roman"/>
                <w:sz w:val="20"/>
                <w:szCs w:val="20"/>
              </w:rPr>
              <w:t>Gregg Chapman</w:t>
            </w:r>
          </w:p>
        </w:tc>
      </w:tr>
      <w:tr w:rsidR="00F60712" w:rsidRPr="00BB165A" w14:paraId="0AE20701" w14:textId="77777777" w:rsidTr="009C022E">
        <w:trPr>
          <w:trHeight w:val="266"/>
        </w:trPr>
        <w:tc>
          <w:tcPr>
            <w:tcW w:w="2693" w:type="pct"/>
            <w:vMerge/>
          </w:tcPr>
          <w:p w14:paraId="6E2E9326" w14:textId="77777777" w:rsidR="009349F3" w:rsidRPr="00BB165A" w:rsidRDefault="009349F3" w:rsidP="00B42BC6">
            <w:pPr>
              <w:rPr>
                <w:rFonts w:ascii="Arial" w:eastAsia="Times New Roman" w:hAnsi="Arial" w:cs="Arial"/>
                <w:sz w:val="24"/>
                <w:szCs w:val="24"/>
                <w:lang w:eastAsia="en-GB"/>
              </w:rPr>
            </w:pPr>
          </w:p>
        </w:tc>
        <w:tc>
          <w:tcPr>
            <w:tcW w:w="847" w:type="pct"/>
          </w:tcPr>
          <w:p w14:paraId="0BD0151D" w14:textId="77777777" w:rsidR="009349F3" w:rsidRPr="00BB165A" w:rsidRDefault="009349F3" w:rsidP="00B42BC6">
            <w:pPr>
              <w:rPr>
                <w:rFonts w:ascii="Arial" w:eastAsia="Times New Roman" w:hAnsi="Arial" w:cs="Times New Roman"/>
                <w:sz w:val="20"/>
                <w:szCs w:val="20"/>
                <w:highlight w:val="yellow"/>
              </w:rPr>
            </w:pPr>
            <w:r w:rsidRPr="00BB165A">
              <w:rPr>
                <w:rFonts w:ascii="Arial" w:eastAsia="Times New Roman" w:hAnsi="Arial" w:cs="Times New Roman"/>
                <w:sz w:val="20"/>
                <w:szCs w:val="20"/>
              </w:rPr>
              <w:t>Direct dial</w:t>
            </w:r>
          </w:p>
        </w:tc>
        <w:tc>
          <w:tcPr>
            <w:tcW w:w="1461" w:type="pct"/>
          </w:tcPr>
          <w:p w14:paraId="48C6BA33" w14:textId="77777777" w:rsidR="009349F3" w:rsidRPr="00BB165A" w:rsidRDefault="009349F3" w:rsidP="00B42BC6">
            <w:pPr>
              <w:rPr>
                <w:rFonts w:ascii="Arial" w:eastAsia="Times New Roman" w:hAnsi="Arial" w:cs="Times New Roman"/>
                <w:sz w:val="20"/>
                <w:szCs w:val="20"/>
              </w:rPr>
            </w:pPr>
            <w:r w:rsidRPr="00BB165A">
              <w:rPr>
                <w:rFonts w:ascii="Arial" w:eastAsia="Times New Roman" w:hAnsi="Arial" w:cs="Times New Roman"/>
                <w:sz w:val="20"/>
                <w:szCs w:val="20"/>
              </w:rPr>
              <w:t>023 8068 8236</w:t>
            </w:r>
          </w:p>
        </w:tc>
      </w:tr>
      <w:tr w:rsidR="000C5F96" w:rsidRPr="00BB165A" w14:paraId="45B05464" w14:textId="77777777" w:rsidTr="009C022E">
        <w:trPr>
          <w:trHeight w:val="266"/>
        </w:trPr>
        <w:tc>
          <w:tcPr>
            <w:tcW w:w="2693" w:type="pct"/>
            <w:vMerge/>
          </w:tcPr>
          <w:p w14:paraId="1C3367FD" w14:textId="77777777" w:rsidR="000C5F96" w:rsidRPr="00BB165A" w:rsidRDefault="000C5F96" w:rsidP="00B42BC6">
            <w:pPr>
              <w:rPr>
                <w:rFonts w:ascii="Arial" w:eastAsia="Times New Roman" w:hAnsi="Arial" w:cs="Arial"/>
                <w:sz w:val="24"/>
                <w:szCs w:val="24"/>
                <w:lang w:eastAsia="en-GB"/>
              </w:rPr>
            </w:pPr>
          </w:p>
        </w:tc>
        <w:tc>
          <w:tcPr>
            <w:tcW w:w="847" w:type="pct"/>
          </w:tcPr>
          <w:p w14:paraId="7B291858" w14:textId="36190D80" w:rsidR="000C5F96" w:rsidRPr="00BB165A" w:rsidRDefault="000C5F96" w:rsidP="00B42BC6">
            <w:pPr>
              <w:rPr>
                <w:rFonts w:ascii="Arial" w:eastAsia="Times New Roman" w:hAnsi="Arial" w:cs="Times New Roman"/>
                <w:sz w:val="20"/>
                <w:szCs w:val="20"/>
                <w:highlight w:val="yellow"/>
              </w:rPr>
            </w:pPr>
            <w:r w:rsidRPr="00BB165A">
              <w:rPr>
                <w:rFonts w:ascii="Arial" w:eastAsia="Times New Roman" w:hAnsi="Arial" w:cs="Times New Roman"/>
                <w:sz w:val="20"/>
                <w:szCs w:val="20"/>
              </w:rPr>
              <w:t>Email</w:t>
            </w:r>
          </w:p>
        </w:tc>
        <w:tc>
          <w:tcPr>
            <w:tcW w:w="1461" w:type="pct"/>
          </w:tcPr>
          <w:p w14:paraId="7297D416" w14:textId="7A27BC2A" w:rsidR="000C5F96" w:rsidRPr="00BB165A" w:rsidRDefault="000C5F96" w:rsidP="00B42BC6">
            <w:pPr>
              <w:rPr>
                <w:rFonts w:ascii="Arial" w:eastAsia="Times New Roman" w:hAnsi="Arial" w:cs="Times New Roman"/>
                <w:sz w:val="16"/>
                <w:szCs w:val="16"/>
              </w:rPr>
            </w:pPr>
            <w:r w:rsidRPr="00BB165A">
              <w:rPr>
                <w:rFonts w:ascii="Arial" w:eastAsia="Times New Roman" w:hAnsi="Arial" w:cs="Times New Roman"/>
                <w:sz w:val="16"/>
                <w:szCs w:val="16"/>
              </w:rPr>
              <w:t>gregg.chapman@eastleigh.gov.uk</w:t>
            </w:r>
          </w:p>
        </w:tc>
      </w:tr>
      <w:tr w:rsidR="00F60712" w:rsidRPr="00BB165A" w14:paraId="3B455263" w14:textId="77777777" w:rsidTr="009C022E">
        <w:trPr>
          <w:trHeight w:val="266"/>
        </w:trPr>
        <w:tc>
          <w:tcPr>
            <w:tcW w:w="2693" w:type="pct"/>
            <w:vMerge/>
          </w:tcPr>
          <w:p w14:paraId="18A258AC" w14:textId="77777777" w:rsidR="009349F3" w:rsidRPr="00BB165A" w:rsidRDefault="009349F3" w:rsidP="00B42BC6">
            <w:pPr>
              <w:rPr>
                <w:rFonts w:ascii="Arial" w:eastAsia="Times New Roman" w:hAnsi="Arial" w:cs="Arial"/>
                <w:sz w:val="24"/>
                <w:szCs w:val="24"/>
                <w:lang w:eastAsia="en-GB"/>
              </w:rPr>
            </w:pPr>
          </w:p>
        </w:tc>
        <w:tc>
          <w:tcPr>
            <w:tcW w:w="847" w:type="pct"/>
          </w:tcPr>
          <w:p w14:paraId="273077E2" w14:textId="52B70ACD" w:rsidR="009349F3" w:rsidRPr="00BB165A" w:rsidRDefault="009349F3" w:rsidP="00B42BC6">
            <w:pPr>
              <w:rPr>
                <w:rFonts w:ascii="Arial" w:eastAsia="Times New Roman" w:hAnsi="Arial" w:cs="Times New Roman"/>
                <w:sz w:val="24"/>
                <w:szCs w:val="24"/>
                <w:highlight w:val="yellow"/>
              </w:rPr>
            </w:pPr>
          </w:p>
        </w:tc>
        <w:tc>
          <w:tcPr>
            <w:tcW w:w="1461" w:type="pct"/>
          </w:tcPr>
          <w:p w14:paraId="0973D1D3" w14:textId="616AA133" w:rsidR="009349F3" w:rsidRPr="00BB165A" w:rsidRDefault="009349F3" w:rsidP="00B42BC6">
            <w:pPr>
              <w:rPr>
                <w:rFonts w:ascii="Arial" w:eastAsia="Times New Roman" w:hAnsi="Arial" w:cs="Times New Roman"/>
                <w:sz w:val="24"/>
                <w:szCs w:val="24"/>
              </w:rPr>
            </w:pPr>
          </w:p>
        </w:tc>
      </w:tr>
      <w:tr w:rsidR="00F60712" w:rsidRPr="00BB165A" w14:paraId="1461154A" w14:textId="77777777" w:rsidTr="009C022E">
        <w:trPr>
          <w:trHeight w:val="266"/>
        </w:trPr>
        <w:tc>
          <w:tcPr>
            <w:tcW w:w="2693" w:type="pct"/>
          </w:tcPr>
          <w:p w14:paraId="6D76656C" w14:textId="77777777" w:rsidR="009349F3" w:rsidRPr="00BB165A" w:rsidRDefault="009349F3" w:rsidP="00B42BC6">
            <w:pPr>
              <w:ind w:hanging="108"/>
              <w:rPr>
                <w:rFonts w:ascii="Arial" w:eastAsia="Times New Roman" w:hAnsi="Arial" w:cs="Arial"/>
                <w:sz w:val="24"/>
                <w:szCs w:val="24"/>
                <w:lang w:eastAsia="en-GB"/>
              </w:rPr>
            </w:pPr>
            <w:r w:rsidRPr="00BB165A">
              <w:rPr>
                <w:rFonts w:ascii="Arial" w:eastAsia="Times New Roman" w:hAnsi="Arial" w:cs="Arial"/>
                <w:sz w:val="24"/>
                <w:szCs w:val="24"/>
                <w:lang w:eastAsia="en-GB"/>
              </w:rPr>
              <w:t>Wednesday 18 March 2026</w:t>
            </w:r>
          </w:p>
        </w:tc>
        <w:tc>
          <w:tcPr>
            <w:tcW w:w="847" w:type="pct"/>
          </w:tcPr>
          <w:p w14:paraId="721DC8AF" w14:textId="77777777" w:rsidR="009349F3" w:rsidRPr="00BB165A" w:rsidRDefault="009349F3" w:rsidP="00B42BC6">
            <w:pPr>
              <w:rPr>
                <w:rFonts w:ascii="Arial" w:eastAsia="Times New Roman" w:hAnsi="Arial" w:cs="Times New Roman"/>
                <w:sz w:val="24"/>
                <w:szCs w:val="24"/>
              </w:rPr>
            </w:pPr>
          </w:p>
        </w:tc>
        <w:tc>
          <w:tcPr>
            <w:tcW w:w="1461" w:type="pct"/>
          </w:tcPr>
          <w:p w14:paraId="7BA8C381" w14:textId="77777777" w:rsidR="009349F3" w:rsidRPr="00BB165A" w:rsidRDefault="009349F3" w:rsidP="00B42BC6">
            <w:pPr>
              <w:rPr>
                <w:rFonts w:ascii="Arial" w:eastAsia="Times New Roman" w:hAnsi="Arial" w:cs="Times New Roman"/>
                <w:sz w:val="24"/>
                <w:szCs w:val="24"/>
              </w:rPr>
            </w:pPr>
          </w:p>
        </w:tc>
      </w:tr>
    </w:tbl>
    <w:p w14:paraId="6B7A813C" w14:textId="77777777" w:rsidR="009349F3" w:rsidRPr="00BB165A" w:rsidRDefault="009349F3" w:rsidP="00B42BC6">
      <w:pPr>
        <w:pStyle w:val="MyRefBox"/>
        <w:rPr>
          <w:sz w:val="24"/>
        </w:rPr>
      </w:pPr>
    </w:p>
    <w:p w14:paraId="55BCD454" w14:textId="6D95BDF6" w:rsidR="009349F3" w:rsidRPr="00BB165A" w:rsidRDefault="009349F3" w:rsidP="00B42BC6">
      <w:pPr>
        <w:rPr>
          <w:rFonts w:ascii="Arial" w:hAnsi="Arial" w:cs="Arial"/>
        </w:rPr>
      </w:pPr>
      <w:r w:rsidRPr="00BB165A">
        <w:rPr>
          <w:rFonts w:ascii="Arial" w:hAnsi="Arial" w:cs="Arial"/>
        </w:rPr>
        <w:t xml:space="preserve">Dear </w:t>
      </w:r>
      <w:r w:rsidR="000C5F96" w:rsidRPr="00BB165A">
        <w:rPr>
          <w:rFonts w:ascii="Arial" w:hAnsi="Arial" w:cs="Arial"/>
        </w:rPr>
        <w:t>Mr Tanner</w:t>
      </w:r>
    </w:p>
    <w:p w14:paraId="482A8C55" w14:textId="77777777" w:rsidR="009349F3" w:rsidRPr="00BB165A" w:rsidRDefault="009349F3" w:rsidP="00B42BC6">
      <w:pPr>
        <w:tabs>
          <w:tab w:val="left" w:pos="2893"/>
        </w:tabs>
        <w:rPr>
          <w:rFonts w:ascii="Arial" w:eastAsia="Times New Roman" w:hAnsi="Arial" w:cs="Times New Roman"/>
        </w:rPr>
      </w:pPr>
      <w:r w:rsidRPr="00BB165A">
        <w:rPr>
          <w:rFonts w:ascii="Arial" w:eastAsia="Times New Roman" w:hAnsi="Arial" w:cs="Times New Roman"/>
        </w:rPr>
        <w:tab/>
      </w:r>
    </w:p>
    <w:p w14:paraId="23566F59" w14:textId="77777777" w:rsidR="009349F3" w:rsidRPr="00BB165A" w:rsidRDefault="009349F3" w:rsidP="00B42BC6">
      <w:pPr>
        <w:rPr>
          <w:rFonts w:ascii="Arial" w:eastAsia="Times New Roman" w:hAnsi="Arial" w:cs="Times New Roman"/>
        </w:rPr>
      </w:pPr>
      <w:r w:rsidRPr="00BB165A">
        <w:rPr>
          <w:rFonts w:ascii="Arial" w:eastAsia="Times New Roman" w:hAnsi="Arial" w:cs="Times New Roman"/>
        </w:rPr>
        <w:t>Town and Country Planning Act 1990</w:t>
      </w:r>
    </w:p>
    <w:p w14:paraId="6DC48811" w14:textId="77777777" w:rsidR="00442D4C" w:rsidRDefault="009349F3" w:rsidP="00B42BC6">
      <w:pPr>
        <w:rPr>
          <w:rFonts w:ascii="Arial" w:eastAsia="Times New Roman" w:hAnsi="Arial" w:cs="Times New Roman"/>
        </w:rPr>
      </w:pPr>
      <w:r w:rsidRPr="00BB165A">
        <w:rPr>
          <w:rFonts w:ascii="Arial" w:eastAsia="Times New Roman" w:hAnsi="Arial" w:cs="Times New Roman"/>
        </w:rPr>
        <w:t>Planning (Listed Buildings and Conservation Areas) Act 1990</w:t>
      </w:r>
    </w:p>
    <w:p w14:paraId="50BA5619" w14:textId="77777777" w:rsidR="00D470EC" w:rsidRDefault="00D470EC" w:rsidP="00B42BC6">
      <w:pPr>
        <w:rPr>
          <w:rFonts w:ascii="Arial" w:eastAsia="Times New Roman" w:hAnsi="Arial" w:cs="Times New Roman"/>
        </w:rPr>
      </w:pPr>
    </w:p>
    <w:p w14:paraId="45FA7456" w14:textId="2BDD617B" w:rsidR="009349F3" w:rsidRPr="00D470EC" w:rsidRDefault="00D470EC" w:rsidP="00B42BC6">
      <w:pPr>
        <w:rPr>
          <w:rFonts w:ascii="Arial" w:eastAsia="Times New Roman" w:hAnsi="Arial" w:cs="Times New Roman"/>
          <w:b/>
          <w:bCs/>
          <w:u w:val="single"/>
        </w:rPr>
      </w:pPr>
      <w:r w:rsidRPr="00D470EC">
        <w:rPr>
          <w:rFonts w:ascii="Arial" w:eastAsia="Times New Roman" w:hAnsi="Arial" w:cs="Times New Roman"/>
          <w:b/>
          <w:bCs/>
          <w:u w:val="single"/>
        </w:rPr>
        <w:t>Outline Planning Conditions – Upper Acre Phase</w:t>
      </w:r>
    </w:p>
    <w:p w14:paraId="344DDA44" w14:textId="77777777" w:rsidR="009349F3" w:rsidRPr="00BB165A" w:rsidRDefault="009349F3" w:rsidP="00B42BC6">
      <w:pPr>
        <w:rPr>
          <w:rFonts w:ascii="Arial" w:eastAsia="Times New Roman" w:hAnsi="Arial" w:cs="Arial"/>
          <w:b/>
          <w:bCs/>
        </w:rPr>
      </w:pPr>
    </w:p>
    <w:p w14:paraId="29BB2012" w14:textId="77777777" w:rsidR="009349F3" w:rsidRPr="00BB165A" w:rsidRDefault="009349F3" w:rsidP="00B42BC6">
      <w:pPr>
        <w:rPr>
          <w:rFonts w:ascii="Arial" w:eastAsia="Times New Roman" w:hAnsi="Arial" w:cs="Arial"/>
          <w:color w:val="000000"/>
          <w:lang w:eastAsia="en-GB"/>
        </w:rPr>
      </w:pPr>
      <w:r w:rsidRPr="00BB165A">
        <w:rPr>
          <w:rFonts w:ascii="Arial" w:eastAsia="Times New Roman" w:hAnsi="Arial" w:cs="Arial"/>
          <w:bCs/>
        </w:rPr>
        <w:t xml:space="preserve">In pursuance of their powers under the above Act and in accordance with your application received on </w:t>
      </w:r>
      <w:r w:rsidRPr="00BB165A">
        <w:rPr>
          <w:rFonts w:ascii="Arial" w:eastAsia="Times New Roman" w:hAnsi="Arial" w:cs="Arial"/>
          <w:color w:val="000000"/>
          <w:lang w:eastAsia="en-GB"/>
        </w:rPr>
        <w:t xml:space="preserve">03 December 2025 </w:t>
      </w:r>
      <w:r w:rsidRPr="00BB165A">
        <w:rPr>
          <w:rFonts w:ascii="Arial" w:eastAsia="Times New Roman" w:hAnsi="Arial" w:cs="Arial"/>
          <w:bCs/>
        </w:rPr>
        <w:t xml:space="preserve">and made valid on </w:t>
      </w:r>
      <w:r w:rsidRPr="00BB165A">
        <w:rPr>
          <w:rFonts w:ascii="Arial" w:eastAsia="Times New Roman" w:hAnsi="Arial" w:cs="Arial"/>
          <w:color w:val="000000"/>
          <w:lang w:eastAsia="en-GB"/>
        </w:rPr>
        <w:t>09 December 2025</w:t>
      </w:r>
      <w:r w:rsidRPr="00BB165A">
        <w:rPr>
          <w:rFonts w:ascii="Arial" w:eastAsia="Times New Roman" w:hAnsi="Arial" w:cs="Arial"/>
          <w:bCs/>
        </w:rPr>
        <w:t>, the Council, as Local Planning Authority hereby confirm the status of the following conditions in respect of:</w:t>
      </w:r>
    </w:p>
    <w:p w14:paraId="0ACA2351" w14:textId="77777777" w:rsidR="009349F3" w:rsidRPr="00BB165A" w:rsidRDefault="009349F3" w:rsidP="00B42BC6">
      <w:pPr>
        <w:tabs>
          <w:tab w:val="left" w:pos="2893"/>
        </w:tabs>
        <w:rPr>
          <w:rFonts w:ascii="Arial" w:eastAsia="Times New Roman" w:hAnsi="Arial" w:cs="Times New Roman"/>
        </w:rPr>
      </w:pPr>
    </w:p>
    <w:tbl>
      <w:tblPr>
        <w:tblW w:w="0" w:type="auto"/>
        <w:tblLook w:val="0000" w:firstRow="0" w:lastRow="0" w:firstColumn="0" w:lastColumn="0" w:noHBand="0" w:noVBand="0"/>
      </w:tblPr>
      <w:tblGrid>
        <w:gridCol w:w="2191"/>
        <w:gridCol w:w="6931"/>
      </w:tblGrid>
      <w:tr w:rsidR="00F60712" w:rsidRPr="00BB165A" w14:paraId="0FACF8F7" w14:textId="77777777" w:rsidTr="00C40450">
        <w:tc>
          <w:tcPr>
            <w:tcW w:w="2212" w:type="dxa"/>
          </w:tcPr>
          <w:p w14:paraId="07B98690" w14:textId="77777777" w:rsidR="009349F3" w:rsidRPr="00BB165A" w:rsidRDefault="009349F3" w:rsidP="00B42BC6">
            <w:pPr>
              <w:tabs>
                <w:tab w:val="left" w:pos="5760"/>
              </w:tabs>
              <w:ind w:hanging="108"/>
              <w:rPr>
                <w:rFonts w:ascii="Arial" w:eastAsia="Times New Roman" w:hAnsi="Arial" w:cs="Arial"/>
                <w:b/>
                <w:bCs/>
              </w:rPr>
            </w:pPr>
            <w:r w:rsidRPr="00BB165A">
              <w:rPr>
                <w:rFonts w:ascii="Arial" w:eastAsia="Times New Roman" w:hAnsi="Arial" w:cs="Arial"/>
                <w:b/>
                <w:bCs/>
              </w:rPr>
              <w:t xml:space="preserve">Application No: </w:t>
            </w:r>
          </w:p>
        </w:tc>
        <w:tc>
          <w:tcPr>
            <w:tcW w:w="7126" w:type="dxa"/>
          </w:tcPr>
          <w:p w14:paraId="736BF543" w14:textId="77777777" w:rsidR="009349F3" w:rsidRPr="00BB165A" w:rsidRDefault="009349F3" w:rsidP="00B42BC6">
            <w:pPr>
              <w:tabs>
                <w:tab w:val="left" w:pos="5760"/>
              </w:tabs>
              <w:rPr>
                <w:rFonts w:ascii="Arial" w:eastAsia="Times New Roman" w:hAnsi="Arial" w:cs="Arial"/>
              </w:rPr>
            </w:pPr>
            <w:r w:rsidRPr="00BB165A">
              <w:rPr>
                <w:rFonts w:ascii="Arial" w:eastAsia="Times New Roman" w:hAnsi="Arial" w:cs="Arial"/>
              </w:rPr>
              <w:t>RM/25/100575</w:t>
            </w:r>
          </w:p>
        </w:tc>
      </w:tr>
      <w:tr w:rsidR="00F60712" w:rsidRPr="00BB165A" w14:paraId="0002CC98" w14:textId="77777777" w:rsidTr="00C40450">
        <w:tc>
          <w:tcPr>
            <w:tcW w:w="2212" w:type="dxa"/>
          </w:tcPr>
          <w:p w14:paraId="79D7C550" w14:textId="77777777" w:rsidR="009349F3" w:rsidRPr="00BB165A" w:rsidRDefault="009349F3" w:rsidP="00B42BC6">
            <w:pPr>
              <w:tabs>
                <w:tab w:val="left" w:pos="1890"/>
                <w:tab w:val="left" w:pos="5760"/>
              </w:tabs>
              <w:ind w:hanging="108"/>
              <w:rPr>
                <w:rFonts w:ascii="Arial" w:eastAsia="Times New Roman" w:hAnsi="Arial" w:cs="Arial"/>
                <w:b/>
                <w:bCs/>
              </w:rPr>
            </w:pPr>
            <w:r w:rsidRPr="00BB165A">
              <w:rPr>
                <w:rFonts w:ascii="Arial" w:eastAsia="Times New Roman" w:hAnsi="Arial" w:cs="Arial"/>
                <w:b/>
                <w:bCs/>
              </w:rPr>
              <w:t>Description:</w:t>
            </w:r>
            <w:r w:rsidRPr="00BB165A">
              <w:rPr>
                <w:rFonts w:ascii="Arial" w:eastAsia="Times New Roman" w:hAnsi="Arial" w:cs="Arial"/>
                <w:b/>
                <w:bCs/>
              </w:rPr>
              <w:tab/>
            </w:r>
          </w:p>
        </w:tc>
        <w:tc>
          <w:tcPr>
            <w:tcW w:w="7126" w:type="dxa"/>
          </w:tcPr>
          <w:p w14:paraId="65B986FF" w14:textId="77777777" w:rsidR="009349F3" w:rsidRPr="00442D4C" w:rsidRDefault="009349F3" w:rsidP="00B42BC6">
            <w:pPr>
              <w:tabs>
                <w:tab w:val="left" w:pos="1890"/>
                <w:tab w:val="left" w:pos="5760"/>
              </w:tabs>
              <w:rPr>
                <w:rFonts w:ascii="Arial" w:eastAsia="Times New Roman" w:hAnsi="Arial" w:cs="Arial"/>
                <w:b/>
                <w:bCs/>
              </w:rPr>
            </w:pPr>
            <w:r w:rsidRPr="00BB165A">
              <w:rPr>
                <w:rFonts w:ascii="Arial" w:eastAsia="Times New Roman" w:hAnsi="Arial" w:cs="Arial"/>
              </w:rPr>
              <w:t xml:space="preserve">Submission of Reserved Matters relating to Layout, Scale, Appearance, and Landscaping pursuant to Condition 4 (RM Requirements) of Outline Planning Permission O/20/89498 for the erection of 424 dwellings within Phase 10 (The Upper Acre), with associated public open space, landscaping, and cycle and vehicular parking, to include details relevant to the following </w:t>
            </w:r>
            <w:r w:rsidRPr="00442D4C">
              <w:rPr>
                <w:rFonts w:ascii="Arial" w:eastAsia="Times New Roman" w:hAnsi="Arial" w:cs="Arial"/>
                <w:b/>
                <w:bCs/>
              </w:rPr>
              <w:t>Outline Planning Permission conditions:</w:t>
            </w:r>
          </w:p>
          <w:p w14:paraId="197CC512" w14:textId="77777777" w:rsidR="00F60712" w:rsidRPr="00442D4C" w:rsidRDefault="009349F3" w:rsidP="00B42BC6">
            <w:pPr>
              <w:tabs>
                <w:tab w:val="left" w:pos="1890"/>
                <w:tab w:val="left" w:pos="5760"/>
              </w:tabs>
              <w:rPr>
                <w:rFonts w:ascii="Arial" w:eastAsia="Times New Roman" w:hAnsi="Arial" w:cs="Arial"/>
                <w:b/>
                <w:bCs/>
              </w:rPr>
            </w:pPr>
            <w:r w:rsidRPr="00442D4C">
              <w:rPr>
                <w:rFonts w:ascii="Arial" w:eastAsia="Times New Roman" w:hAnsi="Arial" w:cs="Arial"/>
                <w:b/>
                <w:bCs/>
              </w:rPr>
              <w:t>• Condition 16 (Arb Assessment)</w:t>
            </w:r>
          </w:p>
          <w:p w14:paraId="62A1149C" w14:textId="77777777" w:rsidR="00F60712" w:rsidRPr="00442D4C" w:rsidRDefault="009349F3" w:rsidP="00B42BC6">
            <w:pPr>
              <w:tabs>
                <w:tab w:val="left" w:pos="1890"/>
                <w:tab w:val="left" w:pos="5760"/>
              </w:tabs>
              <w:rPr>
                <w:rFonts w:ascii="Arial" w:eastAsia="Times New Roman" w:hAnsi="Arial" w:cs="Arial"/>
                <w:b/>
                <w:bCs/>
              </w:rPr>
            </w:pPr>
            <w:r w:rsidRPr="00442D4C">
              <w:rPr>
                <w:rFonts w:ascii="Arial" w:eastAsia="Times New Roman" w:hAnsi="Arial" w:cs="Arial"/>
                <w:b/>
                <w:bCs/>
              </w:rPr>
              <w:t>• Condition 21 (Design Code Compliance)</w:t>
            </w:r>
          </w:p>
          <w:p w14:paraId="58A0930A" w14:textId="77777777" w:rsidR="00F60712" w:rsidRPr="00442D4C" w:rsidRDefault="009349F3" w:rsidP="00B42BC6">
            <w:pPr>
              <w:tabs>
                <w:tab w:val="left" w:pos="1890"/>
                <w:tab w:val="left" w:pos="5760"/>
              </w:tabs>
              <w:rPr>
                <w:rFonts w:ascii="Arial" w:eastAsia="Times New Roman" w:hAnsi="Arial" w:cs="Arial"/>
                <w:b/>
                <w:bCs/>
              </w:rPr>
            </w:pPr>
            <w:r w:rsidRPr="00442D4C">
              <w:rPr>
                <w:rFonts w:ascii="Arial" w:eastAsia="Times New Roman" w:hAnsi="Arial" w:cs="Arial"/>
                <w:b/>
                <w:bCs/>
              </w:rPr>
              <w:t>• Condition 25 (Refuse)</w:t>
            </w:r>
          </w:p>
          <w:p w14:paraId="2335D5D4" w14:textId="77777777" w:rsidR="00F60712" w:rsidRPr="00442D4C" w:rsidRDefault="009349F3" w:rsidP="00B42BC6">
            <w:pPr>
              <w:tabs>
                <w:tab w:val="left" w:pos="1890"/>
                <w:tab w:val="left" w:pos="5760"/>
              </w:tabs>
              <w:rPr>
                <w:rFonts w:ascii="Arial" w:eastAsia="Times New Roman" w:hAnsi="Arial" w:cs="Arial"/>
                <w:b/>
                <w:bCs/>
              </w:rPr>
            </w:pPr>
            <w:r w:rsidRPr="00442D4C">
              <w:rPr>
                <w:rFonts w:ascii="Arial" w:eastAsia="Times New Roman" w:hAnsi="Arial" w:cs="Arial"/>
                <w:b/>
                <w:bCs/>
              </w:rPr>
              <w:t>• Condition 31 (Higher Access Standards)</w:t>
            </w:r>
          </w:p>
          <w:p w14:paraId="6358EEC5" w14:textId="77777777" w:rsidR="00F60712" w:rsidRPr="00442D4C" w:rsidRDefault="009349F3" w:rsidP="00B42BC6">
            <w:pPr>
              <w:tabs>
                <w:tab w:val="left" w:pos="1890"/>
                <w:tab w:val="left" w:pos="5760"/>
              </w:tabs>
              <w:rPr>
                <w:rFonts w:ascii="Arial" w:eastAsia="Times New Roman" w:hAnsi="Arial" w:cs="Arial"/>
                <w:b/>
                <w:bCs/>
              </w:rPr>
            </w:pPr>
            <w:r w:rsidRPr="00442D4C">
              <w:rPr>
                <w:rFonts w:ascii="Arial" w:eastAsia="Times New Roman" w:hAnsi="Arial" w:cs="Arial"/>
                <w:b/>
                <w:bCs/>
              </w:rPr>
              <w:t>• Condition 32 (Internal Space Standards</w:t>
            </w:r>
          </w:p>
          <w:p w14:paraId="65CCE3B7" w14:textId="77777777" w:rsidR="00F60712" w:rsidRPr="00442D4C" w:rsidRDefault="009349F3" w:rsidP="00B42BC6">
            <w:pPr>
              <w:tabs>
                <w:tab w:val="left" w:pos="1890"/>
                <w:tab w:val="left" w:pos="5760"/>
              </w:tabs>
              <w:rPr>
                <w:rFonts w:ascii="Arial" w:eastAsia="Times New Roman" w:hAnsi="Arial" w:cs="Arial"/>
                <w:b/>
                <w:bCs/>
              </w:rPr>
            </w:pPr>
            <w:r w:rsidRPr="00442D4C">
              <w:rPr>
                <w:rFonts w:ascii="Arial" w:eastAsia="Times New Roman" w:hAnsi="Arial" w:cs="Arial"/>
                <w:b/>
                <w:bCs/>
              </w:rPr>
              <w:t>• Condition 58 (Flood Mitigation)</w:t>
            </w:r>
          </w:p>
          <w:p w14:paraId="0048CFC2" w14:textId="77777777" w:rsidR="00F60712" w:rsidRPr="00442D4C" w:rsidRDefault="009349F3" w:rsidP="00B42BC6">
            <w:pPr>
              <w:tabs>
                <w:tab w:val="left" w:pos="1890"/>
                <w:tab w:val="left" w:pos="5760"/>
              </w:tabs>
              <w:rPr>
                <w:rFonts w:ascii="Arial" w:eastAsia="Times New Roman" w:hAnsi="Arial" w:cs="Arial"/>
                <w:b/>
                <w:bCs/>
              </w:rPr>
            </w:pPr>
            <w:r w:rsidRPr="00442D4C">
              <w:rPr>
                <w:rFonts w:ascii="Arial" w:eastAsia="Times New Roman" w:hAnsi="Arial" w:cs="Arial"/>
                <w:b/>
                <w:bCs/>
              </w:rPr>
              <w:t>• Condition 61 (SUDs)</w:t>
            </w:r>
          </w:p>
          <w:p w14:paraId="0456E4A7" w14:textId="77777777" w:rsidR="00F60712" w:rsidRPr="00442D4C" w:rsidRDefault="009349F3" w:rsidP="00B42BC6">
            <w:pPr>
              <w:tabs>
                <w:tab w:val="left" w:pos="1890"/>
                <w:tab w:val="left" w:pos="5760"/>
              </w:tabs>
              <w:rPr>
                <w:rFonts w:ascii="Arial" w:eastAsia="Times New Roman" w:hAnsi="Arial" w:cs="Arial"/>
                <w:b/>
                <w:bCs/>
              </w:rPr>
            </w:pPr>
            <w:r w:rsidRPr="00442D4C">
              <w:rPr>
                <w:rFonts w:ascii="Arial" w:eastAsia="Times New Roman" w:hAnsi="Arial" w:cs="Arial"/>
                <w:b/>
                <w:bCs/>
              </w:rPr>
              <w:t>• Condition 64 (EMMP)</w:t>
            </w:r>
          </w:p>
          <w:p w14:paraId="148E7D5D" w14:textId="77777777" w:rsidR="00F60712" w:rsidRPr="00442D4C" w:rsidRDefault="009349F3" w:rsidP="00B42BC6">
            <w:pPr>
              <w:tabs>
                <w:tab w:val="left" w:pos="1890"/>
                <w:tab w:val="left" w:pos="5760"/>
              </w:tabs>
              <w:rPr>
                <w:rFonts w:ascii="Arial" w:eastAsia="Times New Roman" w:hAnsi="Arial" w:cs="Arial"/>
                <w:b/>
                <w:bCs/>
              </w:rPr>
            </w:pPr>
            <w:r w:rsidRPr="00442D4C">
              <w:rPr>
                <w:rFonts w:ascii="Arial" w:eastAsia="Times New Roman" w:hAnsi="Arial" w:cs="Arial"/>
                <w:b/>
                <w:bCs/>
              </w:rPr>
              <w:t>• Condition 71 (BNG)</w:t>
            </w:r>
          </w:p>
          <w:p w14:paraId="03D92E9C" w14:textId="4EAEC0AB" w:rsidR="00F60712" w:rsidRPr="00442D4C" w:rsidRDefault="009349F3" w:rsidP="00B42BC6">
            <w:pPr>
              <w:tabs>
                <w:tab w:val="left" w:pos="1890"/>
                <w:tab w:val="left" w:pos="5760"/>
              </w:tabs>
              <w:rPr>
                <w:rFonts w:ascii="Arial" w:eastAsia="Times New Roman" w:hAnsi="Arial" w:cs="Arial"/>
                <w:b/>
                <w:bCs/>
              </w:rPr>
            </w:pPr>
            <w:r w:rsidRPr="00442D4C">
              <w:rPr>
                <w:rFonts w:ascii="Arial" w:eastAsia="Times New Roman" w:hAnsi="Arial" w:cs="Arial"/>
                <w:b/>
                <w:bCs/>
              </w:rPr>
              <w:t>• Condition 72 (New Forest Protected Sites</w:t>
            </w:r>
            <w:r w:rsidR="009C022E" w:rsidRPr="00442D4C">
              <w:rPr>
                <w:rFonts w:ascii="Arial" w:eastAsia="Times New Roman" w:hAnsi="Arial" w:cs="Arial"/>
                <w:b/>
                <w:bCs/>
              </w:rPr>
              <w:t xml:space="preserve"> </w:t>
            </w:r>
            <w:r w:rsidRPr="00442D4C">
              <w:rPr>
                <w:rFonts w:ascii="Arial" w:eastAsia="Times New Roman" w:hAnsi="Arial" w:cs="Arial"/>
                <w:b/>
                <w:bCs/>
              </w:rPr>
              <w:t>Mitigation)</w:t>
            </w:r>
          </w:p>
          <w:p w14:paraId="5AE4141E" w14:textId="77777777" w:rsidR="00F60712" w:rsidRDefault="009349F3" w:rsidP="00B42BC6">
            <w:pPr>
              <w:tabs>
                <w:tab w:val="left" w:pos="1890"/>
                <w:tab w:val="left" w:pos="5760"/>
              </w:tabs>
              <w:rPr>
                <w:rFonts w:ascii="Arial" w:eastAsia="Times New Roman" w:hAnsi="Arial" w:cs="Arial"/>
                <w:b/>
                <w:bCs/>
              </w:rPr>
            </w:pPr>
            <w:r w:rsidRPr="00442D4C">
              <w:rPr>
                <w:rFonts w:ascii="Arial" w:eastAsia="Times New Roman" w:hAnsi="Arial" w:cs="Arial"/>
                <w:b/>
                <w:bCs/>
              </w:rPr>
              <w:t>• Condition 76 (Nutrient Neutrality)</w:t>
            </w:r>
          </w:p>
          <w:p w14:paraId="3DDDC607" w14:textId="122B46D2" w:rsidR="00D470EC" w:rsidRPr="00BB165A" w:rsidRDefault="00D470EC" w:rsidP="00B42BC6">
            <w:pPr>
              <w:tabs>
                <w:tab w:val="left" w:pos="1890"/>
                <w:tab w:val="left" w:pos="5760"/>
              </w:tabs>
              <w:rPr>
                <w:rFonts w:ascii="Arial" w:eastAsia="Times New Roman" w:hAnsi="Arial" w:cs="Arial"/>
              </w:rPr>
            </w:pPr>
          </w:p>
        </w:tc>
      </w:tr>
      <w:tr w:rsidR="00F60712" w:rsidRPr="00BB165A" w14:paraId="59ED6A42" w14:textId="77777777" w:rsidTr="00C40450">
        <w:tc>
          <w:tcPr>
            <w:tcW w:w="2212" w:type="dxa"/>
          </w:tcPr>
          <w:p w14:paraId="066F92BA" w14:textId="77777777" w:rsidR="009349F3" w:rsidRPr="00BB165A" w:rsidRDefault="009349F3" w:rsidP="00B42BC6">
            <w:pPr>
              <w:tabs>
                <w:tab w:val="left" w:pos="1890"/>
                <w:tab w:val="left" w:pos="5760"/>
              </w:tabs>
              <w:ind w:hanging="108"/>
              <w:rPr>
                <w:rFonts w:ascii="Arial" w:eastAsia="Times New Roman" w:hAnsi="Arial" w:cs="Arial"/>
                <w:b/>
                <w:bCs/>
              </w:rPr>
            </w:pPr>
            <w:r w:rsidRPr="00BB165A">
              <w:rPr>
                <w:rFonts w:ascii="Arial" w:eastAsia="Times New Roman" w:hAnsi="Arial" w:cs="Arial"/>
                <w:b/>
                <w:bCs/>
              </w:rPr>
              <w:t xml:space="preserve">Site: </w:t>
            </w:r>
            <w:r w:rsidRPr="00BB165A">
              <w:rPr>
                <w:rFonts w:ascii="Arial" w:eastAsia="Times New Roman" w:hAnsi="Arial" w:cs="Arial"/>
                <w:b/>
                <w:bCs/>
              </w:rPr>
              <w:tab/>
            </w:r>
          </w:p>
        </w:tc>
        <w:tc>
          <w:tcPr>
            <w:tcW w:w="7126" w:type="dxa"/>
          </w:tcPr>
          <w:p w14:paraId="015CA332" w14:textId="77777777" w:rsidR="009349F3" w:rsidRPr="00BB165A" w:rsidRDefault="009349F3" w:rsidP="00B42BC6">
            <w:pPr>
              <w:tabs>
                <w:tab w:val="left" w:pos="1890"/>
                <w:tab w:val="left" w:pos="5760"/>
              </w:tabs>
              <w:rPr>
                <w:rFonts w:ascii="Arial" w:eastAsia="Times New Roman" w:hAnsi="Arial" w:cs="Arial"/>
                <w:bCs/>
              </w:rPr>
            </w:pPr>
            <w:r w:rsidRPr="00BB165A">
              <w:rPr>
                <w:rFonts w:ascii="Arial" w:eastAsia="Times New Roman" w:hAnsi="Arial" w:cs="Arial"/>
                <w:bCs/>
              </w:rPr>
              <w:t>ONE HORTON HEATH, UPPER ACRE, HORTON HEATH, FAIR OAK, EASTLEIGH</w:t>
            </w:r>
          </w:p>
        </w:tc>
      </w:tr>
    </w:tbl>
    <w:p w14:paraId="4353478F" w14:textId="77777777" w:rsidR="00D470EC" w:rsidRPr="00BB165A" w:rsidRDefault="00D470EC" w:rsidP="00B42BC6">
      <w:pPr>
        <w:rPr>
          <w:rFonts w:ascii="Arial" w:eastAsia="Times New Roman" w:hAnsi="Arial" w:cs="Arial"/>
        </w:rPr>
      </w:pPr>
    </w:p>
    <w:p w14:paraId="7F93873D" w14:textId="4CAE8C97" w:rsidR="000C5F96" w:rsidRPr="00BB165A" w:rsidRDefault="000C5F96" w:rsidP="00B42BC6">
      <w:pPr>
        <w:rPr>
          <w:rFonts w:ascii="Arial" w:eastAsia="Times New Roman" w:hAnsi="Arial" w:cs="Arial"/>
        </w:rPr>
      </w:pPr>
      <w:r w:rsidRPr="00A8562C">
        <w:rPr>
          <w:rFonts w:ascii="Arial" w:eastAsia="Times New Roman" w:hAnsi="Arial" w:cs="Arial"/>
          <w:b/>
          <w:bCs/>
        </w:rPr>
        <w:t xml:space="preserve">This letter relates </w:t>
      </w:r>
      <w:r w:rsidR="00F767FD">
        <w:rPr>
          <w:rFonts w:ascii="Arial" w:eastAsia="Times New Roman" w:hAnsi="Arial" w:cs="Arial"/>
          <w:b/>
          <w:bCs/>
        </w:rPr>
        <w:t xml:space="preserve">only </w:t>
      </w:r>
      <w:r w:rsidRPr="00A8562C">
        <w:rPr>
          <w:rFonts w:ascii="Arial" w:eastAsia="Times New Roman" w:hAnsi="Arial" w:cs="Arial"/>
          <w:b/>
          <w:bCs/>
        </w:rPr>
        <w:t xml:space="preserve">to the approval of </w:t>
      </w:r>
      <w:r w:rsidR="00F767FD">
        <w:rPr>
          <w:rFonts w:ascii="Arial" w:eastAsia="Times New Roman" w:hAnsi="Arial" w:cs="Arial"/>
          <w:b/>
          <w:bCs/>
        </w:rPr>
        <w:t xml:space="preserve">Outline Planning Permission </w:t>
      </w:r>
      <w:r w:rsidRPr="00A8562C">
        <w:rPr>
          <w:rFonts w:ascii="Arial" w:eastAsia="Times New Roman" w:hAnsi="Arial" w:cs="Arial"/>
          <w:b/>
          <w:bCs/>
        </w:rPr>
        <w:t xml:space="preserve">conditions </w:t>
      </w:r>
      <w:r w:rsidR="00393470">
        <w:rPr>
          <w:rFonts w:ascii="Arial" w:eastAsia="Times New Roman" w:hAnsi="Arial" w:cs="Arial"/>
          <w:b/>
          <w:bCs/>
        </w:rPr>
        <w:t>for the Upper Acre phase</w:t>
      </w:r>
      <w:r w:rsidR="00393470" w:rsidRPr="00393470">
        <w:rPr>
          <w:rFonts w:ascii="Arial" w:eastAsia="Times New Roman" w:hAnsi="Arial" w:cs="Arial"/>
        </w:rPr>
        <w:t xml:space="preserve">, which were </w:t>
      </w:r>
      <w:r w:rsidRPr="00393470">
        <w:rPr>
          <w:rFonts w:ascii="Arial" w:eastAsia="Times New Roman" w:hAnsi="Arial" w:cs="Arial"/>
        </w:rPr>
        <w:t>submitted alongside the reserved matters submission RM/25/100575</w:t>
      </w:r>
      <w:r w:rsidR="00F767FD">
        <w:rPr>
          <w:rFonts w:ascii="Arial" w:eastAsia="Times New Roman" w:hAnsi="Arial" w:cs="Arial"/>
        </w:rPr>
        <w:t>.</w:t>
      </w:r>
      <w:r w:rsidRPr="00BB165A">
        <w:rPr>
          <w:rFonts w:ascii="Arial" w:eastAsia="Times New Roman" w:hAnsi="Arial" w:cs="Arial"/>
        </w:rPr>
        <w:t xml:space="preserve"> Members of the Horton Heath Development Management Committee resolved to approve </w:t>
      </w:r>
      <w:r w:rsidR="00261292">
        <w:rPr>
          <w:rFonts w:ascii="Arial" w:eastAsia="Times New Roman" w:hAnsi="Arial" w:cs="Arial"/>
        </w:rPr>
        <w:t xml:space="preserve">these condition </w:t>
      </w:r>
      <w:r w:rsidRPr="00BB165A">
        <w:rPr>
          <w:rFonts w:ascii="Arial" w:eastAsia="Times New Roman" w:hAnsi="Arial" w:cs="Arial"/>
        </w:rPr>
        <w:t>on 17</w:t>
      </w:r>
      <w:r w:rsidRPr="00BB165A">
        <w:rPr>
          <w:rFonts w:ascii="Arial" w:eastAsia="Times New Roman" w:hAnsi="Arial" w:cs="Arial"/>
          <w:vertAlign w:val="superscript"/>
        </w:rPr>
        <w:t>th</w:t>
      </w:r>
      <w:r w:rsidRPr="00BB165A">
        <w:rPr>
          <w:rFonts w:ascii="Arial" w:eastAsia="Times New Roman" w:hAnsi="Arial" w:cs="Arial"/>
        </w:rPr>
        <w:t xml:space="preserve"> March 2026.</w:t>
      </w:r>
      <w:r w:rsidR="00F767FD">
        <w:rPr>
          <w:rFonts w:ascii="Arial" w:eastAsia="Times New Roman" w:hAnsi="Arial" w:cs="Arial"/>
        </w:rPr>
        <w:t xml:space="preserve"> For the avoidance of doubt, this decision notice is not the approval of the reserved matters submission, that is subject to a separate decision notice.</w:t>
      </w:r>
    </w:p>
    <w:p w14:paraId="37A7CA83" w14:textId="072470B7" w:rsidR="000C5F96" w:rsidRPr="00BB165A" w:rsidRDefault="000C5F96" w:rsidP="00B42BC6">
      <w:pPr>
        <w:rPr>
          <w:rFonts w:ascii="Arial" w:eastAsia="Times New Roman" w:hAnsi="Arial" w:cs="Arial"/>
        </w:rPr>
      </w:pPr>
      <w:r w:rsidRPr="00BB165A">
        <w:rPr>
          <w:rFonts w:ascii="Arial" w:eastAsia="Times New Roman" w:hAnsi="Arial" w:cs="Arial"/>
        </w:rPr>
        <w:lastRenderedPageBreak/>
        <w:t>Approval listed herein of the Outline Planning Permission (O/20/89498) conditions, is only in respect of this reserved matters phase, and does not discharge the conditions of the Outline Planning Permission for any other phase.</w:t>
      </w:r>
    </w:p>
    <w:p w14:paraId="7FDB9979" w14:textId="77777777" w:rsidR="000C5F96" w:rsidRPr="00BB165A" w:rsidRDefault="000C5F96" w:rsidP="00B42BC6">
      <w:pPr>
        <w:rPr>
          <w:rFonts w:ascii="Arial" w:eastAsia="Times New Roman" w:hAnsi="Arial" w:cs="Arial"/>
        </w:rPr>
      </w:pPr>
    </w:p>
    <w:p w14:paraId="3FBD06FC" w14:textId="4F882953" w:rsidR="000C5F96" w:rsidRPr="00BB165A" w:rsidRDefault="000C5F96" w:rsidP="00B42BC6">
      <w:pPr>
        <w:rPr>
          <w:rFonts w:ascii="Arial" w:eastAsia="Times New Roman" w:hAnsi="Arial" w:cs="Arial"/>
        </w:rPr>
      </w:pPr>
      <w:r w:rsidRPr="00BB165A">
        <w:rPr>
          <w:rFonts w:ascii="Arial" w:eastAsia="Times New Roman" w:hAnsi="Arial" w:cs="Arial"/>
        </w:rPr>
        <w:t>The approval of the conditions listed below should not be taken as the approval of all necessary conditions.  There are other conditions that are part of the Outline Permission, and as imposed on the Reserved Matters Approval (RM/25/100575) that require submission, approval, and compliance, together with legal obligations from the Outline Planning Permission.</w:t>
      </w:r>
    </w:p>
    <w:p w14:paraId="46C6D105" w14:textId="77777777" w:rsidR="000C5F96" w:rsidRPr="00BB165A" w:rsidRDefault="000C5F96" w:rsidP="00B42BC6">
      <w:pPr>
        <w:rPr>
          <w:rFonts w:ascii="Arial" w:eastAsia="Times New Roman" w:hAnsi="Arial" w:cs="Arial"/>
        </w:rPr>
      </w:pPr>
    </w:p>
    <w:p w14:paraId="3B36E398" w14:textId="65C94718" w:rsidR="000C5F96" w:rsidRPr="00BB165A" w:rsidRDefault="000C5F96" w:rsidP="00B42BC6">
      <w:pPr>
        <w:rPr>
          <w:rFonts w:ascii="Arial" w:eastAsia="Times New Roman" w:hAnsi="Arial" w:cs="Arial"/>
        </w:rPr>
      </w:pPr>
      <w:r w:rsidRPr="00BB165A">
        <w:rPr>
          <w:rFonts w:ascii="Arial" w:eastAsia="Times New Roman" w:hAnsi="Arial" w:cs="Arial"/>
        </w:rPr>
        <w:t>Some of the condition matters approved can only be partly approved, as there remain outstanding requirements for the condition.  This is set out below.</w:t>
      </w:r>
    </w:p>
    <w:p w14:paraId="49A36AD2" w14:textId="77777777" w:rsidR="000C5F96" w:rsidRPr="00BB165A" w:rsidRDefault="000C5F96" w:rsidP="00B42BC6">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1838"/>
        <w:gridCol w:w="5528"/>
        <w:gridCol w:w="1936"/>
      </w:tblGrid>
      <w:tr w:rsidR="00F60712" w:rsidRPr="00BB165A" w14:paraId="61F238C8" w14:textId="77777777" w:rsidTr="009C022E">
        <w:tc>
          <w:tcPr>
            <w:tcW w:w="1838" w:type="dxa"/>
          </w:tcPr>
          <w:p w14:paraId="4E8B8704" w14:textId="24A58B24" w:rsidR="009349F3" w:rsidRPr="00BB165A" w:rsidRDefault="009349F3" w:rsidP="00B42BC6">
            <w:pPr>
              <w:rPr>
                <w:rFonts w:ascii="Arial" w:eastAsia="Times New Roman" w:hAnsi="Arial" w:cs="Arial"/>
                <w:b/>
                <w:sz w:val="24"/>
                <w:szCs w:val="24"/>
              </w:rPr>
            </w:pPr>
            <w:r w:rsidRPr="00BB165A">
              <w:rPr>
                <w:rFonts w:ascii="Arial" w:eastAsia="Times New Roman" w:hAnsi="Arial" w:cs="Arial"/>
                <w:b/>
                <w:sz w:val="24"/>
                <w:szCs w:val="24"/>
              </w:rPr>
              <w:t>Condition</w:t>
            </w:r>
          </w:p>
        </w:tc>
        <w:tc>
          <w:tcPr>
            <w:tcW w:w="5528" w:type="dxa"/>
          </w:tcPr>
          <w:p w14:paraId="59C78D5A" w14:textId="77777777" w:rsidR="009349F3" w:rsidRPr="00BB165A" w:rsidRDefault="009349F3" w:rsidP="00B42BC6">
            <w:pPr>
              <w:rPr>
                <w:rFonts w:ascii="Arial" w:eastAsia="Times New Roman" w:hAnsi="Arial" w:cs="Arial"/>
                <w:b/>
                <w:sz w:val="24"/>
                <w:szCs w:val="24"/>
              </w:rPr>
            </w:pPr>
            <w:r w:rsidRPr="00BB165A">
              <w:rPr>
                <w:rFonts w:ascii="Arial" w:eastAsia="Times New Roman" w:hAnsi="Arial" w:cs="Arial"/>
                <w:b/>
                <w:sz w:val="24"/>
                <w:szCs w:val="24"/>
              </w:rPr>
              <w:t>Details</w:t>
            </w:r>
          </w:p>
        </w:tc>
        <w:tc>
          <w:tcPr>
            <w:tcW w:w="1936" w:type="dxa"/>
          </w:tcPr>
          <w:p w14:paraId="7EDB10B5" w14:textId="77777777" w:rsidR="009349F3" w:rsidRPr="00BB165A" w:rsidRDefault="009349F3" w:rsidP="00B42BC6">
            <w:pPr>
              <w:rPr>
                <w:rFonts w:ascii="Arial" w:eastAsia="Times New Roman" w:hAnsi="Arial" w:cs="Arial"/>
                <w:b/>
                <w:sz w:val="24"/>
                <w:szCs w:val="24"/>
              </w:rPr>
            </w:pPr>
            <w:r w:rsidRPr="00BB165A">
              <w:rPr>
                <w:rFonts w:ascii="Arial" w:eastAsia="Times New Roman" w:hAnsi="Arial" w:cs="Arial"/>
                <w:b/>
                <w:sz w:val="24"/>
                <w:szCs w:val="24"/>
              </w:rPr>
              <w:t>Compliance and Date</w:t>
            </w:r>
          </w:p>
          <w:p w14:paraId="57869AEC" w14:textId="77777777" w:rsidR="0026691E" w:rsidRPr="00BB165A" w:rsidRDefault="0026691E" w:rsidP="00B42BC6">
            <w:pPr>
              <w:rPr>
                <w:rFonts w:ascii="Arial" w:eastAsia="Times New Roman" w:hAnsi="Arial" w:cs="Arial"/>
                <w:b/>
                <w:sz w:val="24"/>
                <w:szCs w:val="24"/>
              </w:rPr>
            </w:pPr>
          </w:p>
        </w:tc>
      </w:tr>
      <w:tr w:rsidR="000C5F96" w:rsidRPr="00BB165A" w14:paraId="3D82D6CC" w14:textId="77777777" w:rsidTr="009C022E">
        <w:tc>
          <w:tcPr>
            <w:tcW w:w="1838" w:type="dxa"/>
          </w:tcPr>
          <w:p w14:paraId="10784CC4"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16.</w:t>
            </w:r>
          </w:p>
          <w:p w14:paraId="74D608A6" w14:textId="6DB33EAC"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Arboricultural Assessment</w:t>
            </w:r>
          </w:p>
          <w:p w14:paraId="0B057C4F" w14:textId="59B03AD6" w:rsidR="000C5F96" w:rsidRPr="00BB165A" w:rsidRDefault="000C5F96" w:rsidP="00B42BC6">
            <w:pPr>
              <w:rPr>
                <w:rFonts w:ascii="Arial" w:eastAsia="Times New Roman" w:hAnsi="Arial" w:cs="Arial"/>
                <w:b/>
                <w:sz w:val="24"/>
                <w:szCs w:val="24"/>
              </w:rPr>
            </w:pPr>
          </w:p>
        </w:tc>
        <w:tc>
          <w:tcPr>
            <w:tcW w:w="5528" w:type="dxa"/>
          </w:tcPr>
          <w:p w14:paraId="2405C072" w14:textId="20ACA481"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The development shall broadly accord with the Preliminary Arboricultural Impact Assessment reference 11705_R05a_JP_HM dated 15 December 2020. Each reserved matters application shall be accompanied by a Tree Survey, Arboricultural Impact Assessment, details of all tree removals and tree works,</w:t>
            </w:r>
            <w:r w:rsidR="00B07AD1">
              <w:rPr>
                <w:rFonts w:ascii="Arial" w:eastAsia="Times New Roman" w:hAnsi="Arial" w:cs="Arial"/>
                <w:bCs/>
                <w:sz w:val="24"/>
                <w:szCs w:val="24"/>
              </w:rPr>
              <w:t xml:space="preserve"> </w:t>
            </w:r>
            <w:r w:rsidRPr="00BB165A">
              <w:rPr>
                <w:rFonts w:ascii="Arial" w:eastAsia="Times New Roman" w:hAnsi="Arial" w:cs="Arial"/>
                <w:bCs/>
                <w:sz w:val="24"/>
                <w:szCs w:val="24"/>
              </w:rPr>
              <w:t>Method Statement and Tree Protection Plan, as per British Standard 5837:2012 Trees in Relation to Design, Demolition and Construction Recommendations (or subsequent updates), must be submitted and approved by the Local Planning Authority. Prior to the commencement of adjoining works, the approved arboricultural documents must be adhered to in full and may only be modified subject to written agreement from the Local Planning Authority.</w:t>
            </w:r>
          </w:p>
          <w:p w14:paraId="6798391B" w14:textId="77777777" w:rsidR="000C5F96"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u w:val="single"/>
              </w:rPr>
              <w:t>Reason:</w:t>
            </w:r>
            <w:r w:rsidRPr="00BB165A">
              <w:rPr>
                <w:rFonts w:ascii="Arial" w:eastAsia="Times New Roman" w:hAnsi="Arial" w:cs="Arial"/>
                <w:bCs/>
                <w:sz w:val="24"/>
                <w:szCs w:val="24"/>
              </w:rPr>
              <w:t xml:space="preserve"> to retain and protect the existing trees which form an important part of the amenity of the locality and for compliance with Policy DM1 of the Eastleigh Borough Local Plan.</w:t>
            </w:r>
          </w:p>
          <w:p w14:paraId="23839D08" w14:textId="77777777" w:rsidR="00D0466A" w:rsidRPr="00BB165A" w:rsidRDefault="00D0466A" w:rsidP="00B42BC6">
            <w:pPr>
              <w:rPr>
                <w:rFonts w:ascii="Arial" w:eastAsia="Times New Roman" w:hAnsi="Arial" w:cs="Arial"/>
                <w:bCs/>
                <w:sz w:val="24"/>
                <w:szCs w:val="24"/>
              </w:rPr>
            </w:pPr>
          </w:p>
          <w:p w14:paraId="53528372" w14:textId="77777777"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Submitted Documents;</w:t>
            </w:r>
          </w:p>
          <w:p w14:paraId="00C0C519" w14:textId="77777777" w:rsidR="000A7578" w:rsidRPr="00BB165A" w:rsidRDefault="000A7578" w:rsidP="00B42BC6">
            <w:pPr>
              <w:rPr>
                <w:rFonts w:ascii="Arial" w:eastAsia="Times New Roman" w:hAnsi="Arial" w:cs="Arial"/>
                <w:bCs/>
                <w:sz w:val="24"/>
                <w:szCs w:val="24"/>
              </w:rPr>
            </w:pPr>
          </w:p>
          <w:p w14:paraId="34343E9B" w14:textId="5359A9D8" w:rsidR="00D0466A" w:rsidRPr="00BB165A" w:rsidRDefault="00130C5D" w:rsidP="00B42BC6">
            <w:pPr>
              <w:rPr>
                <w:rFonts w:ascii="Arial" w:eastAsia="Times New Roman" w:hAnsi="Arial" w:cs="Arial"/>
                <w:bCs/>
                <w:sz w:val="24"/>
                <w:szCs w:val="24"/>
              </w:rPr>
            </w:pPr>
            <w:r w:rsidRPr="00BB165A">
              <w:rPr>
                <w:rFonts w:ascii="Arial" w:eastAsia="Times New Roman" w:hAnsi="Arial" w:cs="Arial"/>
                <w:bCs/>
                <w:sz w:val="24"/>
                <w:szCs w:val="24"/>
              </w:rPr>
              <w:t>CBA Trees Arboricultural Development Statement</w:t>
            </w:r>
            <w:r w:rsidR="000A7578" w:rsidRPr="00BB165A">
              <w:rPr>
                <w:rFonts w:ascii="Arial" w:eastAsia="Times New Roman" w:hAnsi="Arial" w:cs="Arial"/>
                <w:bCs/>
                <w:sz w:val="24"/>
                <w:szCs w:val="24"/>
              </w:rPr>
              <w:t xml:space="preserve"> (November 2025) (reference: CBA11370UA v1B)</w:t>
            </w:r>
          </w:p>
          <w:p w14:paraId="6C7E8E3B" w14:textId="38152D25" w:rsidR="000A7578" w:rsidRPr="00BB165A" w:rsidRDefault="000A7578" w:rsidP="00B42BC6">
            <w:pPr>
              <w:rPr>
                <w:rFonts w:ascii="Arial" w:eastAsia="Times New Roman" w:hAnsi="Arial" w:cs="Arial"/>
                <w:bCs/>
                <w:sz w:val="24"/>
                <w:szCs w:val="24"/>
              </w:rPr>
            </w:pPr>
          </w:p>
        </w:tc>
        <w:tc>
          <w:tcPr>
            <w:tcW w:w="1936" w:type="dxa"/>
          </w:tcPr>
          <w:p w14:paraId="476CE2AD" w14:textId="0202C2B1"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Approved</w:t>
            </w:r>
            <w:r w:rsidR="005111CB" w:rsidRPr="00BB165A">
              <w:rPr>
                <w:rFonts w:ascii="Arial" w:eastAsia="Times New Roman" w:hAnsi="Arial" w:cs="Arial"/>
                <w:b/>
                <w:sz w:val="24"/>
                <w:szCs w:val="24"/>
              </w:rPr>
              <w:t xml:space="preserve"> for Upper Acre Phase </w:t>
            </w:r>
          </w:p>
          <w:p w14:paraId="27A63B10" w14:textId="77777777" w:rsidR="005111CB" w:rsidRPr="00BB165A" w:rsidRDefault="005111CB" w:rsidP="00B42BC6">
            <w:pPr>
              <w:rPr>
                <w:rFonts w:ascii="Arial" w:eastAsia="Times New Roman" w:hAnsi="Arial" w:cs="Arial"/>
                <w:b/>
                <w:sz w:val="24"/>
                <w:szCs w:val="24"/>
              </w:rPr>
            </w:pPr>
          </w:p>
          <w:p w14:paraId="4E235BBA" w14:textId="3740EF99"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17</w:t>
            </w:r>
            <w:r w:rsidRPr="00BB165A">
              <w:rPr>
                <w:rFonts w:ascii="Arial" w:eastAsia="Times New Roman" w:hAnsi="Arial" w:cs="Arial"/>
                <w:b/>
                <w:sz w:val="24"/>
                <w:szCs w:val="24"/>
                <w:vertAlign w:val="superscript"/>
              </w:rPr>
              <w:t>th</w:t>
            </w:r>
            <w:r w:rsidRPr="00BB165A">
              <w:rPr>
                <w:rFonts w:ascii="Arial" w:eastAsia="Times New Roman" w:hAnsi="Arial" w:cs="Arial"/>
                <w:b/>
                <w:sz w:val="24"/>
                <w:szCs w:val="24"/>
              </w:rPr>
              <w:t xml:space="preserve"> March 2026</w:t>
            </w:r>
          </w:p>
        </w:tc>
      </w:tr>
      <w:tr w:rsidR="000C5F96" w:rsidRPr="00BB165A" w14:paraId="15290153" w14:textId="77777777" w:rsidTr="009C022E">
        <w:tc>
          <w:tcPr>
            <w:tcW w:w="1838" w:type="dxa"/>
          </w:tcPr>
          <w:p w14:paraId="1CCC8B65"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21.</w:t>
            </w:r>
          </w:p>
          <w:p w14:paraId="2BE46655"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Design Code Compliance</w:t>
            </w:r>
          </w:p>
          <w:p w14:paraId="2D61B134" w14:textId="6C103741" w:rsidR="000C5F96" w:rsidRPr="00BB165A" w:rsidRDefault="000C5F96" w:rsidP="00B42BC6">
            <w:pPr>
              <w:rPr>
                <w:rFonts w:ascii="Arial" w:eastAsia="Times New Roman" w:hAnsi="Arial" w:cs="Arial"/>
                <w:b/>
                <w:sz w:val="24"/>
                <w:szCs w:val="24"/>
              </w:rPr>
            </w:pPr>
          </w:p>
        </w:tc>
        <w:tc>
          <w:tcPr>
            <w:tcW w:w="5528" w:type="dxa"/>
          </w:tcPr>
          <w:p w14:paraId="0C8864D0" w14:textId="4EE58195" w:rsidR="00D0466A" w:rsidRPr="00BB165A" w:rsidRDefault="00D0466A" w:rsidP="00B42BC6">
            <w:pPr>
              <w:rPr>
                <w:rFonts w:ascii="Arial" w:eastAsia="Times New Roman" w:hAnsi="Arial" w:cs="Arial"/>
                <w:bCs/>
                <w:sz w:val="24"/>
                <w:szCs w:val="24"/>
                <w:u w:val="single"/>
              </w:rPr>
            </w:pPr>
            <w:r w:rsidRPr="00BB165A">
              <w:rPr>
                <w:rFonts w:ascii="Arial" w:eastAsia="Times New Roman" w:hAnsi="Arial" w:cs="Arial"/>
                <w:bCs/>
                <w:sz w:val="24"/>
                <w:szCs w:val="24"/>
              </w:rPr>
              <w:t xml:space="preserve">Unless otherwise agreed in writing by the Local Planning Authority, all development shall comply with a final Design Code which shall be submitted to the Local Planning Authority on or before the submission of any application for reserved matters. </w:t>
            </w:r>
            <w:r w:rsidRPr="00BB165A">
              <w:rPr>
                <w:rFonts w:ascii="Arial" w:eastAsia="Times New Roman" w:hAnsi="Arial" w:cs="Arial"/>
                <w:b/>
                <w:sz w:val="24"/>
                <w:szCs w:val="24"/>
                <w:u w:val="single"/>
              </w:rPr>
              <w:t xml:space="preserve">No Reserved Matters consent for any phase shall be granted unless and until the </w:t>
            </w:r>
            <w:r w:rsidRPr="00BB165A">
              <w:rPr>
                <w:rFonts w:ascii="Arial" w:eastAsia="Times New Roman" w:hAnsi="Arial" w:cs="Arial"/>
                <w:b/>
                <w:sz w:val="24"/>
                <w:szCs w:val="24"/>
                <w:u w:val="single"/>
              </w:rPr>
              <w:lastRenderedPageBreak/>
              <w:t>final Design Code relevant to that phase has been agreed in writing by the Local Planning Authority.</w:t>
            </w:r>
          </w:p>
          <w:p w14:paraId="6DDF05E1" w14:textId="77777777" w:rsidR="000C5F96"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u w:val="single"/>
              </w:rPr>
              <w:t>Reason:</w:t>
            </w:r>
            <w:r w:rsidRPr="00BB165A">
              <w:rPr>
                <w:rFonts w:ascii="Arial" w:eastAsia="Times New Roman" w:hAnsi="Arial" w:cs="Arial"/>
                <w:bCs/>
                <w:sz w:val="24"/>
                <w:szCs w:val="24"/>
              </w:rPr>
              <w:t xml:space="preserve"> To ensure a comprehensive approach to high quality design across the site and in order that these matters may be considered by the Local Planning Authority.</w:t>
            </w:r>
          </w:p>
          <w:p w14:paraId="0E114EE5" w14:textId="77777777" w:rsidR="00D0466A" w:rsidRPr="00BB165A" w:rsidRDefault="00D0466A" w:rsidP="00B42BC6">
            <w:pPr>
              <w:rPr>
                <w:rFonts w:ascii="Arial" w:eastAsia="Times New Roman" w:hAnsi="Arial" w:cs="Arial"/>
                <w:bCs/>
                <w:sz w:val="24"/>
                <w:szCs w:val="24"/>
              </w:rPr>
            </w:pPr>
          </w:p>
          <w:p w14:paraId="543CE43D" w14:textId="7CD88449" w:rsidR="00D0466A" w:rsidRPr="00BB165A" w:rsidRDefault="00D0466A" w:rsidP="00B42BC6">
            <w:pPr>
              <w:rPr>
                <w:rFonts w:ascii="Arial" w:eastAsia="Times New Roman" w:hAnsi="Arial" w:cs="Arial"/>
                <w:bCs/>
                <w:i/>
                <w:iCs/>
                <w:sz w:val="24"/>
                <w:szCs w:val="24"/>
                <w:u w:val="single"/>
              </w:rPr>
            </w:pPr>
            <w:r w:rsidRPr="00BB165A">
              <w:rPr>
                <w:rFonts w:ascii="Arial" w:eastAsia="Times New Roman" w:hAnsi="Arial" w:cs="Arial"/>
                <w:bCs/>
                <w:i/>
                <w:iCs/>
                <w:sz w:val="24"/>
                <w:szCs w:val="24"/>
                <w:u w:val="single"/>
              </w:rPr>
              <w:t>Submitted Documents;</w:t>
            </w:r>
          </w:p>
          <w:p w14:paraId="77F6DB33" w14:textId="77777777" w:rsidR="00D0466A" w:rsidRPr="00BB165A" w:rsidRDefault="00D0466A" w:rsidP="00B42BC6">
            <w:pPr>
              <w:rPr>
                <w:rFonts w:ascii="Arial" w:eastAsia="Times New Roman" w:hAnsi="Arial" w:cs="Arial"/>
                <w:bCs/>
                <w:sz w:val="24"/>
                <w:szCs w:val="24"/>
              </w:rPr>
            </w:pPr>
          </w:p>
          <w:p w14:paraId="7351AF6A" w14:textId="0FD386E5" w:rsidR="00D0466A" w:rsidRPr="009C022E" w:rsidRDefault="000A5ACB" w:rsidP="00B42BC6">
            <w:pPr>
              <w:pStyle w:val="ListParagraph"/>
              <w:numPr>
                <w:ilvl w:val="0"/>
                <w:numId w:val="2"/>
              </w:numPr>
              <w:rPr>
                <w:rFonts w:ascii="Arial" w:eastAsia="Times New Roman" w:hAnsi="Arial" w:cs="Arial"/>
                <w:bCs/>
                <w:sz w:val="24"/>
                <w:szCs w:val="24"/>
              </w:rPr>
            </w:pPr>
            <w:r w:rsidRPr="009C022E">
              <w:rPr>
                <w:rFonts w:ascii="Arial" w:eastAsia="Times New Roman" w:hAnsi="Arial" w:cs="Arial"/>
                <w:bCs/>
                <w:sz w:val="24"/>
                <w:szCs w:val="24"/>
              </w:rPr>
              <w:t xml:space="preserve">Boyle &amp; Summers Upper Acre Design and Access Statement </w:t>
            </w:r>
            <w:r w:rsidR="00216A09" w:rsidRPr="009C022E">
              <w:rPr>
                <w:rFonts w:ascii="Arial" w:eastAsia="Times New Roman" w:hAnsi="Arial" w:cs="Arial"/>
                <w:bCs/>
                <w:sz w:val="24"/>
                <w:szCs w:val="24"/>
              </w:rPr>
              <w:t>(December 2025)(ref: OOH-BSL-ZZ-XX-RP-0001-G1)</w:t>
            </w:r>
          </w:p>
          <w:p w14:paraId="17D7EB24" w14:textId="19D3B1B2" w:rsidR="000A5ACB" w:rsidRPr="00BB165A" w:rsidRDefault="000A5ACB" w:rsidP="00B42BC6">
            <w:pPr>
              <w:rPr>
                <w:rFonts w:ascii="Arial" w:eastAsia="Times New Roman" w:hAnsi="Arial" w:cs="Arial"/>
                <w:bCs/>
                <w:sz w:val="24"/>
                <w:szCs w:val="24"/>
              </w:rPr>
            </w:pPr>
          </w:p>
        </w:tc>
        <w:tc>
          <w:tcPr>
            <w:tcW w:w="1936" w:type="dxa"/>
          </w:tcPr>
          <w:p w14:paraId="0E794426" w14:textId="554C60F6" w:rsidR="005111CB" w:rsidRPr="00BB165A" w:rsidRDefault="00092E01" w:rsidP="00B42BC6">
            <w:pPr>
              <w:rPr>
                <w:rFonts w:ascii="Arial" w:eastAsia="Times New Roman" w:hAnsi="Arial" w:cs="Arial"/>
                <w:b/>
                <w:sz w:val="24"/>
                <w:szCs w:val="24"/>
              </w:rPr>
            </w:pPr>
            <w:r w:rsidRPr="00BB165A">
              <w:rPr>
                <w:rFonts w:ascii="Arial" w:eastAsia="Times New Roman" w:hAnsi="Arial" w:cs="Arial"/>
                <w:b/>
                <w:sz w:val="24"/>
                <w:szCs w:val="24"/>
              </w:rPr>
              <w:lastRenderedPageBreak/>
              <w:t xml:space="preserve">Partially </w:t>
            </w:r>
            <w:r w:rsidR="000C5F96" w:rsidRPr="00BB165A">
              <w:rPr>
                <w:rFonts w:ascii="Arial" w:eastAsia="Times New Roman" w:hAnsi="Arial" w:cs="Arial"/>
                <w:b/>
                <w:sz w:val="24"/>
                <w:szCs w:val="24"/>
              </w:rPr>
              <w:t>Approved</w:t>
            </w:r>
            <w:r w:rsidRPr="00BB165A">
              <w:rPr>
                <w:rFonts w:ascii="Arial" w:eastAsia="Times New Roman" w:hAnsi="Arial" w:cs="Arial"/>
                <w:b/>
                <w:sz w:val="24"/>
                <w:szCs w:val="24"/>
              </w:rPr>
              <w:t xml:space="preserve"> </w:t>
            </w:r>
            <w:r w:rsidR="005111CB" w:rsidRPr="00BB165A">
              <w:rPr>
                <w:rFonts w:ascii="Arial" w:eastAsia="Times New Roman" w:hAnsi="Arial" w:cs="Arial"/>
                <w:b/>
                <w:sz w:val="24"/>
                <w:szCs w:val="24"/>
              </w:rPr>
              <w:t xml:space="preserve">for Upper Acre Phase </w:t>
            </w:r>
          </w:p>
          <w:p w14:paraId="5E12A78C" w14:textId="77777777" w:rsidR="005111CB" w:rsidRPr="00BB165A" w:rsidRDefault="005111CB" w:rsidP="00B42BC6">
            <w:pPr>
              <w:rPr>
                <w:rFonts w:ascii="Arial" w:eastAsia="Times New Roman" w:hAnsi="Arial" w:cs="Arial"/>
                <w:b/>
                <w:sz w:val="24"/>
                <w:szCs w:val="24"/>
              </w:rPr>
            </w:pPr>
          </w:p>
          <w:p w14:paraId="53D9F3C3"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17</w:t>
            </w:r>
            <w:r w:rsidRPr="00BB165A">
              <w:rPr>
                <w:rFonts w:ascii="Arial" w:eastAsia="Times New Roman" w:hAnsi="Arial" w:cs="Arial"/>
                <w:b/>
                <w:sz w:val="24"/>
                <w:szCs w:val="24"/>
                <w:vertAlign w:val="superscript"/>
              </w:rPr>
              <w:t>th</w:t>
            </w:r>
            <w:r w:rsidRPr="00BB165A">
              <w:rPr>
                <w:rFonts w:ascii="Arial" w:eastAsia="Times New Roman" w:hAnsi="Arial" w:cs="Arial"/>
                <w:b/>
                <w:sz w:val="24"/>
                <w:szCs w:val="24"/>
              </w:rPr>
              <w:t xml:space="preserve"> March 2026</w:t>
            </w:r>
          </w:p>
          <w:p w14:paraId="44B34D99" w14:textId="77777777" w:rsidR="00D0466A" w:rsidRPr="00BB165A" w:rsidRDefault="00D0466A" w:rsidP="00B42BC6">
            <w:pPr>
              <w:rPr>
                <w:rFonts w:ascii="Arial" w:eastAsia="Times New Roman" w:hAnsi="Arial" w:cs="Arial"/>
                <w:b/>
                <w:sz w:val="24"/>
                <w:szCs w:val="24"/>
              </w:rPr>
            </w:pPr>
          </w:p>
          <w:p w14:paraId="51646FFC" w14:textId="3CE2C901"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This approval relates</w:t>
            </w:r>
            <w:r w:rsidR="00092E01" w:rsidRPr="00BB165A">
              <w:rPr>
                <w:rFonts w:ascii="Arial" w:eastAsia="Times New Roman" w:hAnsi="Arial" w:cs="Arial"/>
                <w:bCs/>
                <w:sz w:val="24"/>
                <w:szCs w:val="24"/>
              </w:rPr>
              <w:t xml:space="preserve"> only</w:t>
            </w:r>
            <w:r w:rsidRPr="00BB165A">
              <w:rPr>
                <w:rFonts w:ascii="Arial" w:eastAsia="Times New Roman" w:hAnsi="Arial" w:cs="Arial"/>
                <w:bCs/>
                <w:sz w:val="24"/>
                <w:szCs w:val="24"/>
              </w:rPr>
              <w:t xml:space="preserve"> to the underlined part of the condition that has been demonstrated through the documents submitted.</w:t>
            </w:r>
          </w:p>
        </w:tc>
      </w:tr>
      <w:tr w:rsidR="000C5F96" w:rsidRPr="00BB165A" w14:paraId="75681835" w14:textId="77777777" w:rsidTr="009C022E">
        <w:tc>
          <w:tcPr>
            <w:tcW w:w="1838" w:type="dxa"/>
          </w:tcPr>
          <w:p w14:paraId="5D944C4D"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lastRenderedPageBreak/>
              <w:t xml:space="preserve">25. </w:t>
            </w:r>
          </w:p>
          <w:p w14:paraId="0EA654BC"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Refuse (Waste Collection)</w:t>
            </w:r>
          </w:p>
          <w:p w14:paraId="549CF6BC" w14:textId="6627E797" w:rsidR="000C5F96" w:rsidRPr="00BB165A" w:rsidRDefault="000C5F96" w:rsidP="00B42BC6">
            <w:pPr>
              <w:rPr>
                <w:rFonts w:ascii="Arial" w:eastAsia="Times New Roman" w:hAnsi="Arial" w:cs="Arial"/>
                <w:b/>
                <w:sz w:val="24"/>
                <w:szCs w:val="24"/>
              </w:rPr>
            </w:pPr>
          </w:p>
        </w:tc>
        <w:tc>
          <w:tcPr>
            <w:tcW w:w="5528" w:type="dxa"/>
          </w:tcPr>
          <w:p w14:paraId="60979714" w14:textId="7627E962"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 xml:space="preserve">Alongside any reserved matters application, a refuse collection strategy for each reserved matters phase shall be submitted to and </w:t>
            </w:r>
            <w:r w:rsidR="00B42BC6">
              <w:rPr>
                <w:rFonts w:ascii="Arial" w:eastAsia="Times New Roman" w:hAnsi="Arial" w:cs="Arial"/>
                <w:bCs/>
                <w:sz w:val="24"/>
                <w:szCs w:val="24"/>
              </w:rPr>
              <w:t>a</w:t>
            </w:r>
            <w:r w:rsidRPr="00BB165A">
              <w:rPr>
                <w:rFonts w:ascii="Arial" w:eastAsia="Times New Roman" w:hAnsi="Arial" w:cs="Arial"/>
                <w:bCs/>
                <w:sz w:val="24"/>
                <w:szCs w:val="24"/>
              </w:rPr>
              <w:t>pproved in writing by the Local Planning Authority prior to commencement of  development of that phase, and these approved provisions shall be fully implemented and retained.</w:t>
            </w:r>
          </w:p>
          <w:p w14:paraId="66E556F0" w14:textId="77777777" w:rsidR="000C5F96"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u w:val="single"/>
              </w:rPr>
              <w:t>Reason:</w:t>
            </w:r>
            <w:r w:rsidRPr="00BB165A">
              <w:rPr>
                <w:rFonts w:ascii="Arial" w:eastAsia="Times New Roman" w:hAnsi="Arial" w:cs="Arial"/>
                <w:bCs/>
                <w:sz w:val="24"/>
                <w:szCs w:val="24"/>
              </w:rPr>
              <w:t xml:space="preserve"> to ensure adequate refuse collection and in the interests of amenity and for and compliance with Policy DM1.</w:t>
            </w:r>
          </w:p>
          <w:p w14:paraId="01863863" w14:textId="77777777" w:rsidR="00D0466A" w:rsidRPr="00BB165A" w:rsidRDefault="00D0466A" w:rsidP="00B42BC6">
            <w:pPr>
              <w:rPr>
                <w:rFonts w:ascii="Arial" w:eastAsia="Times New Roman" w:hAnsi="Arial" w:cs="Arial"/>
                <w:b/>
                <w:sz w:val="24"/>
                <w:szCs w:val="24"/>
              </w:rPr>
            </w:pPr>
          </w:p>
          <w:p w14:paraId="443808B1" w14:textId="77777777" w:rsidR="00D0466A" w:rsidRPr="00BB165A" w:rsidRDefault="00D0466A" w:rsidP="00B42BC6">
            <w:pPr>
              <w:rPr>
                <w:rFonts w:ascii="Arial" w:eastAsia="Times New Roman" w:hAnsi="Arial" w:cs="Arial"/>
                <w:bCs/>
                <w:i/>
                <w:iCs/>
                <w:sz w:val="24"/>
                <w:szCs w:val="24"/>
                <w:u w:val="single"/>
              </w:rPr>
            </w:pPr>
            <w:r w:rsidRPr="00BB165A">
              <w:rPr>
                <w:rFonts w:ascii="Arial" w:eastAsia="Times New Roman" w:hAnsi="Arial" w:cs="Arial"/>
                <w:bCs/>
                <w:i/>
                <w:iCs/>
                <w:sz w:val="24"/>
                <w:szCs w:val="24"/>
                <w:u w:val="single"/>
              </w:rPr>
              <w:t>Submitted Documents;</w:t>
            </w:r>
          </w:p>
          <w:p w14:paraId="3718F828" w14:textId="77777777" w:rsidR="00D0466A" w:rsidRPr="00BB165A" w:rsidRDefault="00D0466A" w:rsidP="00B42BC6">
            <w:pPr>
              <w:rPr>
                <w:rFonts w:ascii="Arial" w:eastAsia="Times New Roman" w:hAnsi="Arial" w:cs="Arial"/>
                <w:b/>
                <w:sz w:val="24"/>
                <w:szCs w:val="24"/>
              </w:rPr>
            </w:pPr>
          </w:p>
          <w:p w14:paraId="1AC96CC2" w14:textId="5B5CB3C9" w:rsidR="00D0466A" w:rsidRPr="00BB165A" w:rsidRDefault="00CC1E2F" w:rsidP="00B42BC6">
            <w:pPr>
              <w:pStyle w:val="ListParagraph"/>
              <w:numPr>
                <w:ilvl w:val="0"/>
                <w:numId w:val="1"/>
              </w:numPr>
              <w:rPr>
                <w:rFonts w:ascii="Arial" w:eastAsia="Times New Roman" w:hAnsi="Arial" w:cs="Arial"/>
                <w:bCs/>
                <w:sz w:val="24"/>
                <w:szCs w:val="24"/>
              </w:rPr>
            </w:pPr>
            <w:r w:rsidRPr="00BB165A">
              <w:rPr>
                <w:rFonts w:ascii="Arial" w:eastAsia="Times New Roman" w:hAnsi="Arial" w:cs="Arial"/>
                <w:bCs/>
                <w:sz w:val="24"/>
                <w:szCs w:val="24"/>
              </w:rPr>
              <w:t>Motion Transport Statement (24</w:t>
            </w:r>
            <w:r w:rsidRPr="00BB165A">
              <w:rPr>
                <w:rFonts w:ascii="Arial" w:eastAsia="Times New Roman" w:hAnsi="Arial" w:cs="Arial"/>
                <w:bCs/>
                <w:sz w:val="24"/>
                <w:szCs w:val="24"/>
                <w:vertAlign w:val="superscript"/>
              </w:rPr>
              <w:t>th</w:t>
            </w:r>
            <w:r w:rsidRPr="00BB165A">
              <w:rPr>
                <w:rFonts w:ascii="Arial" w:eastAsia="Times New Roman" w:hAnsi="Arial" w:cs="Arial"/>
                <w:bCs/>
                <w:sz w:val="24"/>
                <w:szCs w:val="24"/>
              </w:rPr>
              <w:t xml:space="preserve"> November 2025</w:t>
            </w:r>
            <w:r w:rsidR="00FE7EE5" w:rsidRPr="00BB165A">
              <w:rPr>
                <w:rFonts w:ascii="Arial" w:eastAsia="Times New Roman" w:hAnsi="Arial" w:cs="Arial"/>
                <w:bCs/>
                <w:sz w:val="24"/>
                <w:szCs w:val="24"/>
              </w:rPr>
              <w:t>)</w:t>
            </w:r>
          </w:p>
          <w:p w14:paraId="7AE7F09E" w14:textId="7AE27401" w:rsidR="009F204A" w:rsidRPr="00BB165A" w:rsidRDefault="009F204A" w:rsidP="00B42BC6">
            <w:pPr>
              <w:pStyle w:val="ListParagraph"/>
              <w:numPr>
                <w:ilvl w:val="0"/>
                <w:numId w:val="1"/>
              </w:numPr>
              <w:rPr>
                <w:rFonts w:ascii="Arial" w:eastAsia="Times New Roman" w:hAnsi="Arial" w:cs="Arial"/>
                <w:bCs/>
                <w:sz w:val="24"/>
                <w:szCs w:val="24"/>
              </w:rPr>
            </w:pPr>
            <w:r w:rsidRPr="00BB165A">
              <w:rPr>
                <w:rFonts w:ascii="Arial" w:eastAsia="Times New Roman" w:hAnsi="Arial" w:cs="Arial"/>
                <w:bCs/>
                <w:sz w:val="24"/>
                <w:szCs w:val="24"/>
              </w:rPr>
              <w:t xml:space="preserve">Principal Plan Refuse Storage </w:t>
            </w:r>
            <w:r w:rsidR="00E032F3" w:rsidRPr="00BB165A">
              <w:rPr>
                <w:rFonts w:ascii="Arial" w:eastAsia="Times New Roman" w:hAnsi="Arial" w:cs="Arial"/>
                <w:bCs/>
                <w:sz w:val="24"/>
                <w:szCs w:val="24"/>
              </w:rPr>
              <w:t xml:space="preserve">- </w:t>
            </w:r>
            <w:r w:rsidRPr="00BB165A">
              <w:rPr>
                <w:rFonts w:ascii="Arial" w:eastAsia="Times New Roman" w:hAnsi="Arial" w:cs="Arial"/>
                <w:bCs/>
                <w:sz w:val="24"/>
                <w:szCs w:val="24"/>
              </w:rPr>
              <w:t>UAOHH- BSL - ZZ - XX - DR - A - 2010 - G2</w:t>
            </w:r>
            <w:r w:rsidR="00E032F3" w:rsidRPr="00BB165A">
              <w:rPr>
                <w:rFonts w:ascii="Arial" w:eastAsia="Times New Roman" w:hAnsi="Arial" w:cs="Arial"/>
                <w:bCs/>
                <w:sz w:val="24"/>
                <w:szCs w:val="24"/>
              </w:rPr>
              <w:t xml:space="preserve"> (10</w:t>
            </w:r>
            <w:r w:rsidR="00E032F3" w:rsidRPr="00BB165A">
              <w:rPr>
                <w:rFonts w:ascii="Arial" w:eastAsia="Times New Roman" w:hAnsi="Arial" w:cs="Arial"/>
                <w:bCs/>
                <w:sz w:val="24"/>
                <w:szCs w:val="24"/>
                <w:vertAlign w:val="superscript"/>
              </w:rPr>
              <w:t>th</w:t>
            </w:r>
            <w:r w:rsidR="00E032F3" w:rsidRPr="00BB165A">
              <w:rPr>
                <w:rFonts w:ascii="Arial" w:eastAsia="Times New Roman" w:hAnsi="Arial" w:cs="Arial"/>
                <w:bCs/>
                <w:sz w:val="24"/>
                <w:szCs w:val="24"/>
              </w:rPr>
              <w:t xml:space="preserve"> February 2026)</w:t>
            </w:r>
          </w:p>
          <w:p w14:paraId="09939D59" w14:textId="1643AC68" w:rsidR="0082462B" w:rsidRPr="00BB165A" w:rsidRDefault="0082462B" w:rsidP="00B42BC6">
            <w:pPr>
              <w:pStyle w:val="ListParagraph"/>
              <w:numPr>
                <w:ilvl w:val="0"/>
                <w:numId w:val="1"/>
              </w:numPr>
              <w:rPr>
                <w:rFonts w:ascii="Arial" w:eastAsia="Times New Roman" w:hAnsi="Arial" w:cs="Arial"/>
                <w:sz w:val="24"/>
                <w:szCs w:val="24"/>
              </w:rPr>
            </w:pPr>
            <w:r w:rsidRPr="00BB165A">
              <w:rPr>
                <w:rFonts w:ascii="Arial" w:eastAsia="Times New Roman" w:hAnsi="Arial" w:cs="Arial"/>
                <w:sz w:val="24"/>
                <w:szCs w:val="24"/>
              </w:rPr>
              <w:t>Technical Note: Response to Hampshire County Council Comments</w:t>
            </w:r>
          </w:p>
          <w:p w14:paraId="24B27EF6" w14:textId="38DE120B" w:rsidR="00CC1E2F" w:rsidRPr="00BB165A" w:rsidRDefault="00CC1E2F" w:rsidP="00B42BC6">
            <w:pPr>
              <w:rPr>
                <w:rFonts w:ascii="Arial" w:eastAsia="Times New Roman" w:hAnsi="Arial" w:cs="Arial"/>
                <w:b/>
                <w:sz w:val="24"/>
                <w:szCs w:val="24"/>
              </w:rPr>
            </w:pPr>
          </w:p>
        </w:tc>
        <w:tc>
          <w:tcPr>
            <w:tcW w:w="1936" w:type="dxa"/>
          </w:tcPr>
          <w:p w14:paraId="500FD654" w14:textId="77777777" w:rsidR="005111CB" w:rsidRPr="00BB165A" w:rsidRDefault="005111CB" w:rsidP="00B42BC6">
            <w:pPr>
              <w:rPr>
                <w:rFonts w:ascii="Arial" w:eastAsia="Times New Roman" w:hAnsi="Arial" w:cs="Arial"/>
                <w:b/>
                <w:sz w:val="24"/>
                <w:szCs w:val="24"/>
              </w:rPr>
            </w:pPr>
            <w:r w:rsidRPr="00BB165A">
              <w:rPr>
                <w:rFonts w:ascii="Arial" w:eastAsia="Times New Roman" w:hAnsi="Arial" w:cs="Arial"/>
                <w:b/>
                <w:sz w:val="24"/>
                <w:szCs w:val="24"/>
              </w:rPr>
              <w:t xml:space="preserve">Approved for Upper Acre Phase </w:t>
            </w:r>
          </w:p>
          <w:p w14:paraId="4F5D5A5E" w14:textId="77777777" w:rsidR="005111CB" w:rsidRPr="00BB165A" w:rsidRDefault="005111CB" w:rsidP="00B42BC6">
            <w:pPr>
              <w:rPr>
                <w:rFonts w:ascii="Arial" w:eastAsia="Times New Roman" w:hAnsi="Arial" w:cs="Arial"/>
                <w:b/>
                <w:sz w:val="24"/>
                <w:szCs w:val="24"/>
              </w:rPr>
            </w:pPr>
          </w:p>
          <w:p w14:paraId="6EBD7616" w14:textId="6BB9F8D0"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17</w:t>
            </w:r>
            <w:r w:rsidRPr="00BB165A">
              <w:rPr>
                <w:rFonts w:ascii="Arial" w:eastAsia="Times New Roman" w:hAnsi="Arial" w:cs="Arial"/>
                <w:b/>
                <w:sz w:val="24"/>
                <w:szCs w:val="24"/>
                <w:vertAlign w:val="superscript"/>
              </w:rPr>
              <w:t>th</w:t>
            </w:r>
            <w:r w:rsidRPr="00BB165A">
              <w:rPr>
                <w:rFonts w:ascii="Arial" w:eastAsia="Times New Roman" w:hAnsi="Arial" w:cs="Arial"/>
                <w:b/>
                <w:sz w:val="24"/>
                <w:szCs w:val="24"/>
              </w:rPr>
              <w:t xml:space="preserve"> March 2026</w:t>
            </w:r>
          </w:p>
        </w:tc>
      </w:tr>
      <w:tr w:rsidR="000C5F96" w:rsidRPr="00BB165A" w14:paraId="24C10755" w14:textId="77777777" w:rsidTr="009C022E">
        <w:tc>
          <w:tcPr>
            <w:tcW w:w="1838" w:type="dxa"/>
          </w:tcPr>
          <w:p w14:paraId="1886AA63"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31.</w:t>
            </w:r>
          </w:p>
          <w:p w14:paraId="2CD20A2D"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Higher Access Standards</w:t>
            </w:r>
          </w:p>
          <w:p w14:paraId="7131743D" w14:textId="23B62DD3" w:rsidR="000C5F96" w:rsidRPr="00BB165A" w:rsidRDefault="000C5F96" w:rsidP="00B42BC6">
            <w:pPr>
              <w:rPr>
                <w:rFonts w:ascii="Arial" w:eastAsia="Times New Roman" w:hAnsi="Arial" w:cs="Arial"/>
                <w:b/>
                <w:sz w:val="24"/>
                <w:szCs w:val="24"/>
              </w:rPr>
            </w:pPr>
          </w:p>
        </w:tc>
        <w:tc>
          <w:tcPr>
            <w:tcW w:w="5528" w:type="dxa"/>
          </w:tcPr>
          <w:p w14:paraId="3795D2AA" w14:textId="2C702C26"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Applications for the approval of relevant Reserved Matters relating to residential development shall include the submission of a scheme to demonstrate how the</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development will comply with the Part M4(1) and Part M4(2) requirements of Eastleigh Borough Local Plan Policy DM29 Higher Access Standards or be commensurate to that standard and the proposed provisions shall be fully implemented.</w:t>
            </w:r>
          </w:p>
          <w:p w14:paraId="1F17043B" w14:textId="77777777" w:rsidR="000C5F96"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u w:val="single"/>
              </w:rPr>
              <w:t>Reason:</w:t>
            </w:r>
            <w:r w:rsidRPr="00BB165A">
              <w:rPr>
                <w:rFonts w:ascii="Arial" w:eastAsia="Times New Roman" w:hAnsi="Arial" w:cs="Arial"/>
                <w:bCs/>
                <w:sz w:val="24"/>
                <w:szCs w:val="24"/>
              </w:rPr>
              <w:t xml:space="preserve"> To ensure an appropriate provision for higher access and for partial compliance with Policy DM29 of the Eastleigh Borough Local Plan.</w:t>
            </w:r>
          </w:p>
          <w:p w14:paraId="426278E2" w14:textId="77777777" w:rsidR="009C022E" w:rsidRPr="00BB165A" w:rsidRDefault="009C022E" w:rsidP="00B42BC6">
            <w:pPr>
              <w:rPr>
                <w:rFonts w:ascii="Arial" w:eastAsia="Times New Roman" w:hAnsi="Arial" w:cs="Arial"/>
                <w:bCs/>
                <w:sz w:val="24"/>
                <w:szCs w:val="24"/>
              </w:rPr>
            </w:pPr>
          </w:p>
          <w:p w14:paraId="6AB3CEF1" w14:textId="5D5B0F00" w:rsidR="00D0466A" w:rsidRDefault="00D0466A" w:rsidP="00B42BC6">
            <w:pPr>
              <w:rPr>
                <w:rFonts w:ascii="Arial" w:eastAsia="Times New Roman" w:hAnsi="Arial" w:cs="Arial"/>
                <w:bCs/>
                <w:i/>
                <w:iCs/>
                <w:sz w:val="24"/>
                <w:szCs w:val="24"/>
                <w:u w:val="single"/>
              </w:rPr>
            </w:pPr>
            <w:r w:rsidRPr="00BB165A">
              <w:rPr>
                <w:rFonts w:ascii="Arial" w:eastAsia="Times New Roman" w:hAnsi="Arial" w:cs="Arial"/>
                <w:bCs/>
                <w:i/>
                <w:iCs/>
                <w:sz w:val="24"/>
                <w:szCs w:val="24"/>
                <w:u w:val="single"/>
              </w:rPr>
              <w:t>Submitted Documents;</w:t>
            </w:r>
          </w:p>
          <w:p w14:paraId="11740531" w14:textId="77777777" w:rsidR="009C022E" w:rsidRPr="00BB165A" w:rsidRDefault="009C022E" w:rsidP="00B42BC6">
            <w:pPr>
              <w:rPr>
                <w:rFonts w:ascii="Arial" w:eastAsia="Times New Roman" w:hAnsi="Arial" w:cs="Arial"/>
                <w:bCs/>
                <w:sz w:val="24"/>
                <w:szCs w:val="24"/>
              </w:rPr>
            </w:pPr>
          </w:p>
          <w:p w14:paraId="1C355A02" w14:textId="77777777" w:rsidR="00D0466A" w:rsidRPr="009C022E" w:rsidRDefault="00F70A8E" w:rsidP="00B42BC6">
            <w:pPr>
              <w:pStyle w:val="ListParagraph"/>
              <w:numPr>
                <w:ilvl w:val="0"/>
                <w:numId w:val="3"/>
              </w:numPr>
              <w:rPr>
                <w:rFonts w:ascii="Arial" w:eastAsia="Times New Roman" w:hAnsi="Arial" w:cs="Arial"/>
                <w:bCs/>
                <w:sz w:val="24"/>
                <w:szCs w:val="24"/>
              </w:rPr>
            </w:pPr>
            <w:r w:rsidRPr="009C022E">
              <w:rPr>
                <w:rFonts w:ascii="Arial" w:eastAsia="Times New Roman" w:hAnsi="Arial" w:cs="Arial"/>
                <w:bCs/>
                <w:sz w:val="24"/>
                <w:szCs w:val="24"/>
              </w:rPr>
              <w:lastRenderedPageBreak/>
              <w:t>Appendix B – Drawing List – 5</w:t>
            </w:r>
            <w:r w:rsidRPr="009C022E">
              <w:rPr>
                <w:rFonts w:ascii="Arial" w:eastAsia="Times New Roman" w:hAnsi="Arial" w:cs="Arial"/>
                <w:bCs/>
                <w:sz w:val="24"/>
                <w:szCs w:val="24"/>
                <w:vertAlign w:val="superscript"/>
              </w:rPr>
              <w:t>th</w:t>
            </w:r>
            <w:r w:rsidRPr="009C022E">
              <w:rPr>
                <w:rFonts w:ascii="Arial" w:eastAsia="Times New Roman" w:hAnsi="Arial" w:cs="Arial"/>
                <w:bCs/>
                <w:sz w:val="24"/>
                <w:szCs w:val="24"/>
              </w:rPr>
              <w:t xml:space="preserve"> March 2026.</w:t>
            </w:r>
          </w:p>
          <w:p w14:paraId="11454D76" w14:textId="108A5191" w:rsidR="00F70A8E" w:rsidRPr="00BB165A" w:rsidRDefault="00F70A8E" w:rsidP="00B42BC6">
            <w:pPr>
              <w:rPr>
                <w:rFonts w:ascii="Arial" w:eastAsia="Times New Roman" w:hAnsi="Arial" w:cs="Arial"/>
                <w:bCs/>
                <w:sz w:val="24"/>
                <w:szCs w:val="24"/>
              </w:rPr>
            </w:pPr>
          </w:p>
        </w:tc>
        <w:tc>
          <w:tcPr>
            <w:tcW w:w="1936" w:type="dxa"/>
          </w:tcPr>
          <w:p w14:paraId="68594DB3" w14:textId="77777777" w:rsidR="005111CB" w:rsidRPr="00BB165A" w:rsidRDefault="005111CB" w:rsidP="00B42BC6">
            <w:pPr>
              <w:rPr>
                <w:rFonts w:ascii="Arial" w:eastAsia="Times New Roman" w:hAnsi="Arial" w:cs="Arial"/>
                <w:b/>
                <w:sz w:val="24"/>
                <w:szCs w:val="24"/>
              </w:rPr>
            </w:pPr>
            <w:r w:rsidRPr="00BB165A">
              <w:rPr>
                <w:rFonts w:ascii="Arial" w:eastAsia="Times New Roman" w:hAnsi="Arial" w:cs="Arial"/>
                <w:b/>
                <w:sz w:val="24"/>
                <w:szCs w:val="24"/>
              </w:rPr>
              <w:lastRenderedPageBreak/>
              <w:t xml:space="preserve">Approved for Upper Acre Phase </w:t>
            </w:r>
          </w:p>
          <w:p w14:paraId="189F0A14" w14:textId="77777777" w:rsidR="005111CB" w:rsidRPr="00BB165A" w:rsidRDefault="005111CB" w:rsidP="00B42BC6">
            <w:pPr>
              <w:rPr>
                <w:rFonts w:ascii="Arial" w:eastAsia="Times New Roman" w:hAnsi="Arial" w:cs="Arial"/>
                <w:b/>
                <w:sz w:val="24"/>
                <w:szCs w:val="24"/>
              </w:rPr>
            </w:pPr>
          </w:p>
          <w:p w14:paraId="2AB960BD" w14:textId="7049583E"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17</w:t>
            </w:r>
            <w:r w:rsidRPr="00BB165A">
              <w:rPr>
                <w:rFonts w:ascii="Arial" w:eastAsia="Times New Roman" w:hAnsi="Arial" w:cs="Arial"/>
                <w:b/>
                <w:sz w:val="24"/>
                <w:szCs w:val="24"/>
                <w:vertAlign w:val="superscript"/>
              </w:rPr>
              <w:t>th</w:t>
            </w:r>
            <w:r w:rsidRPr="00BB165A">
              <w:rPr>
                <w:rFonts w:ascii="Arial" w:eastAsia="Times New Roman" w:hAnsi="Arial" w:cs="Arial"/>
                <w:b/>
                <w:sz w:val="24"/>
                <w:szCs w:val="24"/>
              </w:rPr>
              <w:t xml:space="preserve"> March 2026</w:t>
            </w:r>
          </w:p>
        </w:tc>
      </w:tr>
      <w:tr w:rsidR="000C5F96" w:rsidRPr="00BB165A" w14:paraId="29D64E3A" w14:textId="77777777" w:rsidTr="009C022E">
        <w:tc>
          <w:tcPr>
            <w:tcW w:w="1838" w:type="dxa"/>
          </w:tcPr>
          <w:p w14:paraId="10398A31"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32.</w:t>
            </w:r>
          </w:p>
          <w:p w14:paraId="53A9A398"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Internal Space Standards</w:t>
            </w:r>
          </w:p>
          <w:p w14:paraId="75D58A59" w14:textId="199F5F52" w:rsidR="000C5F96" w:rsidRPr="00BB165A" w:rsidRDefault="000C5F96" w:rsidP="00B42BC6">
            <w:pPr>
              <w:rPr>
                <w:rFonts w:ascii="Arial" w:eastAsia="Times New Roman" w:hAnsi="Arial" w:cs="Arial"/>
                <w:b/>
                <w:sz w:val="24"/>
                <w:szCs w:val="24"/>
              </w:rPr>
            </w:pPr>
          </w:p>
        </w:tc>
        <w:tc>
          <w:tcPr>
            <w:tcW w:w="5528" w:type="dxa"/>
          </w:tcPr>
          <w:p w14:paraId="67AD9AF3" w14:textId="32917B96"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Applications for the approval of relevant Reserved Matters relating to residential development shall be in accordance with Eastleigh Policy DM30 Internal Space</w:t>
            </w:r>
            <w:r w:rsidR="00B42BC6">
              <w:rPr>
                <w:rFonts w:ascii="Arial" w:eastAsia="Times New Roman" w:hAnsi="Arial" w:cs="Arial"/>
                <w:bCs/>
                <w:sz w:val="24"/>
                <w:szCs w:val="24"/>
              </w:rPr>
              <w:t xml:space="preserve"> </w:t>
            </w:r>
            <w:r w:rsidRPr="00BB165A">
              <w:rPr>
                <w:rFonts w:ascii="Arial" w:eastAsia="Times New Roman" w:hAnsi="Arial" w:cs="Arial"/>
                <w:bCs/>
                <w:sz w:val="24"/>
                <w:szCs w:val="24"/>
              </w:rPr>
              <w:t>Standards for New Residential Development of the Eastleigh Borough Local Plan 2016-2036.</w:t>
            </w:r>
          </w:p>
          <w:p w14:paraId="47FB9136" w14:textId="77777777" w:rsidR="000C5F96"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u w:val="single"/>
              </w:rPr>
              <w:t>Reason:</w:t>
            </w:r>
            <w:r w:rsidRPr="00BB165A">
              <w:rPr>
                <w:rFonts w:ascii="Arial" w:eastAsia="Times New Roman" w:hAnsi="Arial" w:cs="Arial"/>
                <w:bCs/>
                <w:sz w:val="24"/>
                <w:szCs w:val="24"/>
              </w:rPr>
              <w:t xml:space="preserve"> To ensure an appropriate provision for internal space standards in accordance with Eastleigh Borough Local Plan Policy DM30.</w:t>
            </w:r>
          </w:p>
          <w:p w14:paraId="20350BF1" w14:textId="77777777" w:rsidR="00D0466A" w:rsidRPr="00BB165A" w:rsidRDefault="00D0466A" w:rsidP="00B42BC6">
            <w:pPr>
              <w:rPr>
                <w:rFonts w:ascii="Arial" w:eastAsia="Times New Roman" w:hAnsi="Arial" w:cs="Arial"/>
                <w:bCs/>
                <w:sz w:val="24"/>
                <w:szCs w:val="24"/>
              </w:rPr>
            </w:pPr>
          </w:p>
          <w:p w14:paraId="41D6F610" w14:textId="77777777" w:rsidR="00D0466A" w:rsidRPr="00BB165A" w:rsidRDefault="00D0466A" w:rsidP="00B42BC6">
            <w:pPr>
              <w:rPr>
                <w:rFonts w:ascii="Arial" w:eastAsia="Times New Roman" w:hAnsi="Arial" w:cs="Arial"/>
                <w:bCs/>
                <w:i/>
                <w:iCs/>
                <w:sz w:val="24"/>
                <w:szCs w:val="24"/>
                <w:u w:val="single"/>
              </w:rPr>
            </w:pPr>
            <w:r w:rsidRPr="00BB165A">
              <w:rPr>
                <w:rFonts w:ascii="Arial" w:eastAsia="Times New Roman" w:hAnsi="Arial" w:cs="Arial"/>
                <w:bCs/>
                <w:i/>
                <w:iCs/>
                <w:sz w:val="24"/>
                <w:szCs w:val="24"/>
                <w:u w:val="single"/>
              </w:rPr>
              <w:t>Submitted Documents;</w:t>
            </w:r>
          </w:p>
          <w:p w14:paraId="27091C4D" w14:textId="77777777" w:rsidR="00F70A8E" w:rsidRPr="00BB165A" w:rsidRDefault="00F70A8E" w:rsidP="00B42BC6">
            <w:pPr>
              <w:rPr>
                <w:rFonts w:ascii="Arial" w:eastAsia="Times New Roman" w:hAnsi="Arial" w:cs="Arial"/>
                <w:bCs/>
                <w:sz w:val="24"/>
                <w:szCs w:val="24"/>
              </w:rPr>
            </w:pPr>
          </w:p>
          <w:p w14:paraId="58035837" w14:textId="77777777" w:rsidR="00F70A8E" w:rsidRPr="009C022E" w:rsidRDefault="00F70A8E" w:rsidP="00B42BC6">
            <w:pPr>
              <w:pStyle w:val="ListParagraph"/>
              <w:numPr>
                <w:ilvl w:val="0"/>
                <w:numId w:val="3"/>
              </w:numPr>
              <w:rPr>
                <w:rFonts w:ascii="Arial" w:eastAsia="Times New Roman" w:hAnsi="Arial" w:cs="Arial"/>
                <w:bCs/>
                <w:sz w:val="24"/>
                <w:szCs w:val="24"/>
              </w:rPr>
            </w:pPr>
            <w:r w:rsidRPr="009C022E">
              <w:rPr>
                <w:rFonts w:ascii="Arial" w:eastAsia="Times New Roman" w:hAnsi="Arial" w:cs="Arial"/>
                <w:bCs/>
                <w:sz w:val="24"/>
                <w:szCs w:val="24"/>
              </w:rPr>
              <w:t>Appendix B – Drawing List – 5</w:t>
            </w:r>
            <w:r w:rsidRPr="009C022E">
              <w:rPr>
                <w:rFonts w:ascii="Arial" w:eastAsia="Times New Roman" w:hAnsi="Arial" w:cs="Arial"/>
                <w:bCs/>
                <w:sz w:val="24"/>
                <w:szCs w:val="24"/>
                <w:vertAlign w:val="superscript"/>
              </w:rPr>
              <w:t>th</w:t>
            </w:r>
            <w:r w:rsidRPr="009C022E">
              <w:rPr>
                <w:rFonts w:ascii="Arial" w:eastAsia="Times New Roman" w:hAnsi="Arial" w:cs="Arial"/>
                <w:bCs/>
                <w:sz w:val="24"/>
                <w:szCs w:val="24"/>
              </w:rPr>
              <w:t xml:space="preserve"> March 2026.</w:t>
            </w:r>
          </w:p>
          <w:p w14:paraId="1C2970F8" w14:textId="13018335" w:rsidR="006B4A67" w:rsidRPr="00BB165A" w:rsidRDefault="006B4A67" w:rsidP="00B42BC6">
            <w:pPr>
              <w:rPr>
                <w:rFonts w:ascii="Arial" w:eastAsia="Times New Roman" w:hAnsi="Arial" w:cs="Arial"/>
                <w:bCs/>
                <w:sz w:val="24"/>
                <w:szCs w:val="24"/>
              </w:rPr>
            </w:pPr>
          </w:p>
        </w:tc>
        <w:tc>
          <w:tcPr>
            <w:tcW w:w="1936" w:type="dxa"/>
          </w:tcPr>
          <w:p w14:paraId="3CBE4276" w14:textId="77777777" w:rsidR="005111CB" w:rsidRPr="00BB165A" w:rsidRDefault="005111CB" w:rsidP="00B42BC6">
            <w:pPr>
              <w:rPr>
                <w:rFonts w:ascii="Arial" w:eastAsia="Times New Roman" w:hAnsi="Arial" w:cs="Arial"/>
                <w:b/>
                <w:sz w:val="24"/>
                <w:szCs w:val="24"/>
              </w:rPr>
            </w:pPr>
            <w:r w:rsidRPr="00BB165A">
              <w:rPr>
                <w:rFonts w:ascii="Arial" w:eastAsia="Times New Roman" w:hAnsi="Arial" w:cs="Arial"/>
                <w:b/>
                <w:sz w:val="24"/>
                <w:szCs w:val="24"/>
              </w:rPr>
              <w:t xml:space="preserve">Approved for Upper Acre Phase </w:t>
            </w:r>
          </w:p>
          <w:p w14:paraId="34709ADA" w14:textId="77777777" w:rsidR="005111CB" w:rsidRPr="00BB165A" w:rsidRDefault="005111CB" w:rsidP="00B42BC6">
            <w:pPr>
              <w:rPr>
                <w:rFonts w:ascii="Arial" w:eastAsia="Times New Roman" w:hAnsi="Arial" w:cs="Arial"/>
                <w:b/>
                <w:sz w:val="24"/>
                <w:szCs w:val="24"/>
              </w:rPr>
            </w:pPr>
          </w:p>
          <w:p w14:paraId="7CDF9EA6" w14:textId="37199EC5"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17</w:t>
            </w:r>
            <w:r w:rsidRPr="00BB165A">
              <w:rPr>
                <w:rFonts w:ascii="Arial" w:eastAsia="Times New Roman" w:hAnsi="Arial" w:cs="Arial"/>
                <w:b/>
                <w:sz w:val="24"/>
                <w:szCs w:val="24"/>
                <w:vertAlign w:val="superscript"/>
              </w:rPr>
              <w:t>th</w:t>
            </w:r>
            <w:r w:rsidRPr="00BB165A">
              <w:rPr>
                <w:rFonts w:ascii="Arial" w:eastAsia="Times New Roman" w:hAnsi="Arial" w:cs="Arial"/>
                <w:b/>
                <w:sz w:val="24"/>
                <w:szCs w:val="24"/>
              </w:rPr>
              <w:t xml:space="preserve"> March 2026</w:t>
            </w:r>
          </w:p>
        </w:tc>
      </w:tr>
      <w:tr w:rsidR="000C5F96" w:rsidRPr="00BB165A" w14:paraId="738BA9A5" w14:textId="77777777" w:rsidTr="009C022E">
        <w:tc>
          <w:tcPr>
            <w:tcW w:w="1838" w:type="dxa"/>
          </w:tcPr>
          <w:p w14:paraId="75F89C08"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58.</w:t>
            </w:r>
          </w:p>
          <w:p w14:paraId="3D5415EB"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Flood Mitigation</w:t>
            </w:r>
          </w:p>
          <w:p w14:paraId="4459F4D3" w14:textId="3BD533F4" w:rsidR="000C5F96" w:rsidRPr="00BB165A" w:rsidRDefault="000C5F96" w:rsidP="00B42BC6">
            <w:pPr>
              <w:rPr>
                <w:rFonts w:ascii="Arial" w:eastAsia="Times New Roman" w:hAnsi="Arial" w:cs="Arial"/>
                <w:b/>
                <w:sz w:val="24"/>
                <w:szCs w:val="24"/>
              </w:rPr>
            </w:pPr>
          </w:p>
        </w:tc>
        <w:tc>
          <w:tcPr>
            <w:tcW w:w="5528" w:type="dxa"/>
          </w:tcPr>
          <w:p w14:paraId="07B71FC8" w14:textId="6819977E"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Each reserved matters application shall include details of a scheme to address the flood risk issues raised below and no development shall commence until</w:t>
            </w:r>
            <w:r w:rsidR="00B42BC6">
              <w:rPr>
                <w:rFonts w:ascii="Arial" w:eastAsia="Times New Roman" w:hAnsi="Arial" w:cs="Arial"/>
                <w:bCs/>
                <w:sz w:val="24"/>
                <w:szCs w:val="24"/>
              </w:rPr>
              <w:t xml:space="preserve"> </w:t>
            </w:r>
            <w:r w:rsidRPr="00BB165A">
              <w:rPr>
                <w:rFonts w:ascii="Arial" w:eastAsia="Times New Roman" w:hAnsi="Arial" w:cs="Arial"/>
                <w:bCs/>
                <w:sz w:val="24"/>
                <w:szCs w:val="24"/>
              </w:rPr>
              <w:t>such time as this scheme has been submitted to, and approved in writing by, the local planning authority:</w:t>
            </w:r>
          </w:p>
          <w:p w14:paraId="3776EE58" w14:textId="5EBE0786"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 Ensure the development is flood resilient by ensuring all finished floor levels are built 600mm above the 1 in 100yr design flood level with the latest climate</w:t>
            </w:r>
            <w:r w:rsidR="00B42BC6">
              <w:rPr>
                <w:rFonts w:ascii="Arial" w:eastAsia="Times New Roman" w:hAnsi="Arial" w:cs="Arial"/>
                <w:bCs/>
                <w:sz w:val="24"/>
                <w:szCs w:val="24"/>
              </w:rPr>
              <w:t xml:space="preserve"> </w:t>
            </w:r>
            <w:r w:rsidRPr="00BB165A">
              <w:rPr>
                <w:rFonts w:ascii="Arial" w:eastAsia="Times New Roman" w:hAnsi="Arial" w:cs="Arial"/>
                <w:bCs/>
                <w:sz w:val="24"/>
                <w:szCs w:val="24"/>
              </w:rPr>
              <w:t>change allowances.</w:t>
            </w:r>
          </w:p>
          <w:p w14:paraId="287E3712" w14:textId="77777777"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 xml:space="preserve">• Ensure no development is built within flood zones 2 and 3 </w:t>
            </w:r>
          </w:p>
          <w:p w14:paraId="3A33DAB8" w14:textId="26C68237"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 Ensure development is directed away from any watercourse</w:t>
            </w:r>
          </w:p>
          <w:p w14:paraId="1B18DF25" w14:textId="40E729CA"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 Ensure any watercourse crossings are detailed and do not increase the risk of flooding either on or off-site.</w:t>
            </w:r>
          </w:p>
          <w:p w14:paraId="30409853" w14:textId="67939426"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The scheme shall be fully implemented and subsequently maintained, in accordance with the scheme’s timing/phasing arrangements, or within any other period as may subsequently be agreed, in writing, by the local planning authority.</w:t>
            </w:r>
          </w:p>
          <w:p w14:paraId="067D72D1" w14:textId="77777777" w:rsidR="000C5F96"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u w:val="single"/>
              </w:rPr>
              <w:t>Reason:</w:t>
            </w:r>
            <w:r w:rsidRPr="00BB165A">
              <w:rPr>
                <w:rFonts w:ascii="Arial" w:eastAsia="Times New Roman" w:hAnsi="Arial" w:cs="Arial"/>
                <w:bCs/>
                <w:sz w:val="24"/>
                <w:szCs w:val="24"/>
              </w:rPr>
              <w:t xml:space="preserve"> To reduce the risk of flooding to the proposed development and its future users and for compliance with Policy DM5 of the Eastleigh Borough Local Plan</w:t>
            </w:r>
          </w:p>
          <w:p w14:paraId="47AB86A4" w14:textId="77777777" w:rsidR="00092E01" w:rsidRPr="00BB165A" w:rsidRDefault="00092E01" w:rsidP="00B42BC6">
            <w:pPr>
              <w:rPr>
                <w:rFonts w:ascii="Arial" w:eastAsia="Times New Roman" w:hAnsi="Arial" w:cs="Arial"/>
                <w:bCs/>
                <w:sz w:val="24"/>
                <w:szCs w:val="24"/>
              </w:rPr>
            </w:pPr>
          </w:p>
          <w:p w14:paraId="1A591460" w14:textId="77777777" w:rsidR="00092E01" w:rsidRPr="00BB165A" w:rsidRDefault="00092E01" w:rsidP="00B42BC6">
            <w:pPr>
              <w:rPr>
                <w:rFonts w:ascii="Arial" w:eastAsia="Times New Roman" w:hAnsi="Arial" w:cs="Arial"/>
                <w:bCs/>
                <w:i/>
                <w:iCs/>
                <w:sz w:val="24"/>
                <w:szCs w:val="24"/>
                <w:u w:val="single"/>
              </w:rPr>
            </w:pPr>
            <w:r w:rsidRPr="00BB165A">
              <w:rPr>
                <w:rFonts w:ascii="Arial" w:eastAsia="Times New Roman" w:hAnsi="Arial" w:cs="Arial"/>
                <w:bCs/>
                <w:i/>
                <w:iCs/>
                <w:sz w:val="24"/>
                <w:szCs w:val="24"/>
                <w:u w:val="single"/>
              </w:rPr>
              <w:t>Submitted Documents;</w:t>
            </w:r>
          </w:p>
          <w:p w14:paraId="5D033129" w14:textId="77777777" w:rsidR="00092E01" w:rsidRPr="00BB165A" w:rsidRDefault="00092E01" w:rsidP="00B42BC6">
            <w:pPr>
              <w:rPr>
                <w:rFonts w:ascii="Arial" w:eastAsia="Times New Roman" w:hAnsi="Arial" w:cs="Arial"/>
                <w:bCs/>
                <w:i/>
                <w:iCs/>
                <w:sz w:val="24"/>
                <w:szCs w:val="24"/>
                <w:u w:val="single"/>
              </w:rPr>
            </w:pPr>
          </w:p>
          <w:p w14:paraId="0EABDCE7" w14:textId="19F31CD2" w:rsidR="00DA3C62" w:rsidRPr="009C022E" w:rsidRDefault="00DA3C62" w:rsidP="00B42BC6">
            <w:pPr>
              <w:pStyle w:val="ListParagraph"/>
              <w:numPr>
                <w:ilvl w:val="0"/>
                <w:numId w:val="3"/>
              </w:numPr>
              <w:rPr>
                <w:rFonts w:ascii="Arial" w:hAnsi="Arial" w:cs="Arial"/>
                <w:sz w:val="24"/>
                <w:szCs w:val="24"/>
              </w:rPr>
            </w:pPr>
            <w:r w:rsidRPr="009C022E">
              <w:rPr>
                <w:rFonts w:ascii="Arial" w:hAnsi="Arial" w:cs="Arial"/>
                <w:sz w:val="24"/>
                <w:szCs w:val="24"/>
              </w:rPr>
              <w:t>Drainage</w:t>
            </w:r>
            <w:r w:rsidR="006F0D99" w:rsidRPr="009C022E">
              <w:rPr>
                <w:rFonts w:ascii="Arial" w:hAnsi="Arial" w:cs="Arial"/>
                <w:sz w:val="24"/>
                <w:szCs w:val="24"/>
              </w:rPr>
              <w:t xml:space="preserve"> and Flood Risk Technical Note</w:t>
            </w:r>
            <w:r w:rsidRPr="009C022E">
              <w:rPr>
                <w:rFonts w:ascii="Arial" w:hAnsi="Arial" w:cs="Arial"/>
                <w:sz w:val="24"/>
                <w:szCs w:val="24"/>
              </w:rPr>
              <w:t xml:space="preserve"> (Arch Associates, November 2025) </w:t>
            </w:r>
          </w:p>
          <w:p w14:paraId="6E439EFF" w14:textId="2E1249F4" w:rsidR="00092E01" w:rsidRPr="009C022E" w:rsidRDefault="00DA3C62" w:rsidP="00B42BC6">
            <w:pPr>
              <w:pStyle w:val="ListParagraph"/>
              <w:numPr>
                <w:ilvl w:val="0"/>
                <w:numId w:val="3"/>
              </w:numPr>
              <w:rPr>
                <w:rFonts w:ascii="Arial" w:hAnsi="Arial" w:cs="Arial"/>
                <w:sz w:val="24"/>
                <w:szCs w:val="24"/>
              </w:rPr>
            </w:pPr>
            <w:r w:rsidRPr="009C022E">
              <w:rPr>
                <w:rFonts w:ascii="Arial" w:hAnsi="Arial" w:cs="Arial"/>
                <w:sz w:val="24"/>
                <w:szCs w:val="24"/>
              </w:rPr>
              <w:lastRenderedPageBreak/>
              <w:t>Designers Response to LLFA comments (Arch Associates, February 2026)</w:t>
            </w:r>
          </w:p>
          <w:p w14:paraId="4A121F57" w14:textId="7237DF02" w:rsidR="00DA3C62" w:rsidRPr="00BB165A" w:rsidRDefault="00DA3C62" w:rsidP="00B42BC6">
            <w:pPr>
              <w:rPr>
                <w:rFonts w:ascii="Arial" w:eastAsia="Times New Roman" w:hAnsi="Arial" w:cs="Arial"/>
                <w:bCs/>
                <w:sz w:val="24"/>
                <w:szCs w:val="24"/>
              </w:rPr>
            </w:pPr>
          </w:p>
        </w:tc>
        <w:tc>
          <w:tcPr>
            <w:tcW w:w="1936" w:type="dxa"/>
          </w:tcPr>
          <w:p w14:paraId="69CAE345" w14:textId="77777777" w:rsidR="005111CB" w:rsidRPr="00BB165A" w:rsidRDefault="005111CB" w:rsidP="00B42BC6">
            <w:pPr>
              <w:rPr>
                <w:rFonts w:ascii="Arial" w:eastAsia="Times New Roman" w:hAnsi="Arial" w:cs="Arial"/>
                <w:b/>
                <w:sz w:val="24"/>
                <w:szCs w:val="24"/>
              </w:rPr>
            </w:pPr>
            <w:r w:rsidRPr="00BB165A">
              <w:rPr>
                <w:rFonts w:ascii="Arial" w:eastAsia="Times New Roman" w:hAnsi="Arial" w:cs="Arial"/>
                <w:b/>
                <w:sz w:val="24"/>
                <w:szCs w:val="24"/>
              </w:rPr>
              <w:lastRenderedPageBreak/>
              <w:t xml:space="preserve">Approved for Upper Acre Phase </w:t>
            </w:r>
          </w:p>
          <w:p w14:paraId="645A8969" w14:textId="77777777" w:rsidR="005111CB" w:rsidRPr="00BB165A" w:rsidRDefault="005111CB" w:rsidP="00B42BC6">
            <w:pPr>
              <w:rPr>
                <w:rFonts w:ascii="Arial" w:eastAsia="Times New Roman" w:hAnsi="Arial" w:cs="Arial"/>
                <w:b/>
                <w:sz w:val="24"/>
                <w:szCs w:val="24"/>
              </w:rPr>
            </w:pPr>
          </w:p>
          <w:p w14:paraId="34491A88" w14:textId="53918A9D"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17</w:t>
            </w:r>
            <w:r w:rsidRPr="00BB165A">
              <w:rPr>
                <w:rFonts w:ascii="Arial" w:eastAsia="Times New Roman" w:hAnsi="Arial" w:cs="Arial"/>
                <w:b/>
                <w:sz w:val="24"/>
                <w:szCs w:val="24"/>
                <w:vertAlign w:val="superscript"/>
              </w:rPr>
              <w:t>th</w:t>
            </w:r>
            <w:r w:rsidRPr="00BB165A">
              <w:rPr>
                <w:rFonts w:ascii="Arial" w:eastAsia="Times New Roman" w:hAnsi="Arial" w:cs="Arial"/>
                <w:b/>
                <w:sz w:val="24"/>
                <w:szCs w:val="24"/>
              </w:rPr>
              <w:t xml:space="preserve"> March 2026</w:t>
            </w:r>
          </w:p>
        </w:tc>
      </w:tr>
      <w:tr w:rsidR="000C5F96" w:rsidRPr="00BB165A" w14:paraId="44F5DDFD" w14:textId="77777777" w:rsidTr="009C022E">
        <w:tc>
          <w:tcPr>
            <w:tcW w:w="1838" w:type="dxa"/>
          </w:tcPr>
          <w:p w14:paraId="6C0369E5"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61.</w:t>
            </w:r>
          </w:p>
          <w:p w14:paraId="7E7E59F5"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Sustainable Urban Drainage</w:t>
            </w:r>
          </w:p>
          <w:p w14:paraId="0FF2E52A" w14:textId="1CE3B13B" w:rsidR="000C5F96" w:rsidRPr="00BB165A" w:rsidRDefault="000C5F96" w:rsidP="00B42BC6">
            <w:pPr>
              <w:rPr>
                <w:rFonts w:ascii="Arial" w:eastAsia="Times New Roman" w:hAnsi="Arial" w:cs="Arial"/>
                <w:b/>
                <w:sz w:val="24"/>
                <w:szCs w:val="24"/>
              </w:rPr>
            </w:pPr>
          </w:p>
        </w:tc>
        <w:tc>
          <w:tcPr>
            <w:tcW w:w="5528" w:type="dxa"/>
          </w:tcPr>
          <w:p w14:paraId="51BFF781" w14:textId="34CE9D6C"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No development of each reserved matters phase shall begin until a detailed final surface water drainage scheme, based on the submitted PFA Flood Risk</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Assessment G277-FN14- FRA Addendum dated June 22 &amp; submitted 13 Sept 2022 has been submitted and approved in writing by the Local Planning Authority. The submitted details shall include: a) at least three forms of</w:t>
            </w:r>
          </w:p>
          <w:p w14:paraId="169E326B" w14:textId="7502F12D"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naturalised filtration (as proposed )and supported by hydrological studies to demonstrate that the drainage system will not adversely affect the integrity of the River Itchen Special Area of Conservation (SAC) and will contribute towards achieving the conservation objectives of the SAC by improving water quality</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and reducing fine particle sediment inputs;</w:t>
            </w:r>
          </w:p>
          <w:p w14:paraId="179C8773" w14:textId="282A01C9"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b) details of how the scheme will contribute to reductions in sediments, silts, nitrogen and phosphorous in receiving waters including the River Itchen SAC;</w:t>
            </w:r>
          </w:p>
          <w:p w14:paraId="3AD30C56" w14:textId="24D61028"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c) A technical summary highlighting any changes to the design from that within the approved Flood Risk Assessment and addendums.</w:t>
            </w:r>
          </w:p>
          <w:p w14:paraId="327D0E8B" w14:textId="089C04C7"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d) Updated drainage plans and calculations as appropriate to include type, layout and dimensions of drainage features including references to link to the</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drainage calculations.</w:t>
            </w:r>
          </w:p>
          <w:p w14:paraId="5D8AE19D" w14:textId="007714E8"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e) Cross and long sections of proposed basins to include exceedance flow paths in the event of flow control blockage between basins I &amp; J.</w:t>
            </w:r>
          </w:p>
          <w:p w14:paraId="39B5818E" w14:textId="3A4953AB"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f) Details of protection measures to minimise blockage risk to flow control devices.</w:t>
            </w:r>
          </w:p>
          <w:p w14:paraId="0337FBBB" w14:textId="77777777"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g) Evidence that urban creep has been included within the calculations.</w:t>
            </w:r>
          </w:p>
          <w:p w14:paraId="7E262B6E" w14:textId="03B9CE34"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h) Updated exceedance plans demonstrating the extent of flooding expected at the 1:100 + climate change event. These must also detail how flows are likely to</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behave at the apparent low spots where no onward flow path is identified.</w:t>
            </w:r>
          </w:p>
          <w:p w14:paraId="22301FDE" w14:textId="164C7349"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i) Details of land drainage provision to allow suitable drainage of green areas where overland flow routes are disrupted as a result of the development.</w:t>
            </w:r>
          </w:p>
          <w:p w14:paraId="51C6782E" w14:textId="3519681C"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j) Confirmation that the SuDS infrastructure is in place or will be in place prior to the development of the related plot.</w:t>
            </w:r>
          </w:p>
          <w:p w14:paraId="2130A4F1" w14:textId="03AFDE08"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lastRenderedPageBreak/>
              <w:t>k) Confirmation that sufficient water quality measures have been included to satisfy the methodology in the Ciria SuDS Manual C753.</w:t>
            </w:r>
          </w:p>
          <w:p w14:paraId="2593B427" w14:textId="3C329E68"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l) Sustainable drainage elements with attenuation, storage and treatment capacities incorporated as set out in the CRIA SuDS Manual C697 CIRIA SuDS</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Manual C753, or equivalent and updated local or national design guidance where available. If SuDS are proposed as part of the open space provision on a</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site, gradients should generally not exceed 1:4;</w:t>
            </w:r>
          </w:p>
          <w:p w14:paraId="08823BEF" w14:textId="7B5AED99"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m) Details for the long-term maintenance, management, adoption and monitoring arrangements for the surface water drainage system. The submitted details shall include:</w:t>
            </w:r>
          </w:p>
          <w:p w14:paraId="21774442" w14:textId="77777777" w:rsidR="00D0466A" w:rsidRPr="00BB165A" w:rsidRDefault="00D0466A" w:rsidP="00B42BC6">
            <w:pPr>
              <w:ind w:left="720"/>
              <w:rPr>
                <w:rFonts w:ascii="Arial" w:eastAsia="Times New Roman" w:hAnsi="Arial" w:cs="Arial"/>
                <w:bCs/>
                <w:sz w:val="24"/>
                <w:szCs w:val="24"/>
              </w:rPr>
            </w:pPr>
            <w:r w:rsidRPr="00BB165A">
              <w:rPr>
                <w:rFonts w:ascii="Arial" w:eastAsia="Times New Roman" w:hAnsi="Arial" w:cs="Arial"/>
                <w:bCs/>
                <w:sz w:val="24"/>
                <w:szCs w:val="24"/>
              </w:rPr>
              <w:t xml:space="preserve">i) Maintenance schedules for each drainage feature type </w:t>
            </w:r>
          </w:p>
          <w:p w14:paraId="06061AD5" w14:textId="1DA6C243" w:rsidR="00D0466A" w:rsidRPr="00BB165A" w:rsidRDefault="00D0466A" w:rsidP="00B42BC6">
            <w:pPr>
              <w:ind w:left="720"/>
              <w:rPr>
                <w:rFonts w:ascii="Arial" w:eastAsia="Times New Roman" w:hAnsi="Arial" w:cs="Arial"/>
                <w:bCs/>
                <w:sz w:val="24"/>
                <w:szCs w:val="24"/>
              </w:rPr>
            </w:pPr>
            <w:r w:rsidRPr="00BB165A">
              <w:rPr>
                <w:rFonts w:ascii="Arial" w:eastAsia="Times New Roman" w:hAnsi="Arial" w:cs="Arial"/>
                <w:bCs/>
                <w:sz w:val="24"/>
                <w:szCs w:val="24"/>
              </w:rPr>
              <w:t>ii) A plan detailing ownership of each drainage feature</w:t>
            </w:r>
          </w:p>
          <w:p w14:paraId="3C438E30" w14:textId="77824920" w:rsidR="00D0466A" w:rsidRPr="00BB165A" w:rsidRDefault="00D0466A" w:rsidP="00B42BC6">
            <w:pPr>
              <w:ind w:left="720"/>
              <w:rPr>
                <w:rFonts w:ascii="Arial" w:eastAsia="Times New Roman" w:hAnsi="Arial" w:cs="Arial"/>
                <w:bCs/>
                <w:sz w:val="24"/>
                <w:szCs w:val="24"/>
              </w:rPr>
            </w:pPr>
            <w:r w:rsidRPr="00BB165A">
              <w:rPr>
                <w:rFonts w:ascii="Arial" w:eastAsia="Times New Roman" w:hAnsi="Arial" w:cs="Arial"/>
                <w:bCs/>
                <w:sz w:val="24"/>
                <w:szCs w:val="24"/>
              </w:rPr>
              <w:t>iii) Confirmation that adoption of features is accepted by Southern Water/Highways Authority/other public body</w:t>
            </w:r>
          </w:p>
          <w:p w14:paraId="06B29990" w14:textId="77777777" w:rsidR="00D0466A" w:rsidRPr="00BB165A" w:rsidRDefault="00D0466A" w:rsidP="00B42BC6">
            <w:pPr>
              <w:ind w:left="720"/>
              <w:rPr>
                <w:rFonts w:ascii="Arial" w:eastAsia="Times New Roman" w:hAnsi="Arial" w:cs="Arial"/>
                <w:bCs/>
                <w:sz w:val="24"/>
                <w:szCs w:val="24"/>
              </w:rPr>
            </w:pPr>
            <w:r w:rsidRPr="00BB165A">
              <w:rPr>
                <w:rFonts w:ascii="Arial" w:eastAsia="Times New Roman" w:hAnsi="Arial" w:cs="Arial"/>
                <w:bCs/>
                <w:sz w:val="24"/>
                <w:szCs w:val="24"/>
              </w:rPr>
              <w:t>iv) Details of protection measures</w:t>
            </w:r>
          </w:p>
          <w:p w14:paraId="51CAFDE1" w14:textId="3223DDC0" w:rsidR="00D0466A" w:rsidRPr="00BB165A" w:rsidRDefault="00D0466A" w:rsidP="00B42BC6">
            <w:pPr>
              <w:ind w:left="720"/>
              <w:rPr>
                <w:rFonts w:ascii="Arial" w:eastAsia="Times New Roman" w:hAnsi="Arial" w:cs="Arial"/>
                <w:bCs/>
                <w:sz w:val="24"/>
                <w:szCs w:val="24"/>
              </w:rPr>
            </w:pPr>
            <w:r w:rsidRPr="00BB165A">
              <w:rPr>
                <w:rFonts w:ascii="Arial" w:eastAsia="Times New Roman" w:hAnsi="Arial" w:cs="Arial"/>
                <w:bCs/>
                <w:sz w:val="24"/>
                <w:szCs w:val="24"/>
              </w:rPr>
              <w:t>v) Specify the responsibilities of each party for the implementation of the SuDS</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scheme.</w:t>
            </w:r>
          </w:p>
          <w:p w14:paraId="737A9519" w14:textId="77777777" w:rsidR="00D0466A" w:rsidRPr="00BB165A" w:rsidRDefault="00D0466A" w:rsidP="00B42BC6">
            <w:pPr>
              <w:ind w:left="720"/>
              <w:rPr>
                <w:rFonts w:ascii="Arial" w:eastAsia="Times New Roman" w:hAnsi="Arial" w:cs="Arial"/>
                <w:bCs/>
                <w:sz w:val="24"/>
                <w:szCs w:val="24"/>
              </w:rPr>
            </w:pPr>
            <w:r w:rsidRPr="00BB165A">
              <w:rPr>
                <w:rFonts w:ascii="Arial" w:eastAsia="Times New Roman" w:hAnsi="Arial" w:cs="Arial"/>
                <w:bCs/>
                <w:sz w:val="24"/>
                <w:szCs w:val="24"/>
              </w:rPr>
              <w:t>vi) Specify a timetable for implementation.</w:t>
            </w:r>
          </w:p>
          <w:p w14:paraId="43487C5F" w14:textId="2C273580"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The sustainable drainage system shall be implemented and thereafter managed and maintained in accordance with the approved details.</w:t>
            </w:r>
          </w:p>
          <w:p w14:paraId="18D5E76E" w14:textId="79514F65" w:rsidR="000C5F96"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u w:val="single"/>
              </w:rPr>
              <w:t>Reason:</w:t>
            </w:r>
            <w:r w:rsidRPr="00BB165A">
              <w:rPr>
                <w:rFonts w:ascii="Arial" w:eastAsia="Times New Roman" w:hAnsi="Arial" w:cs="Arial"/>
                <w:bCs/>
                <w:sz w:val="24"/>
                <w:szCs w:val="24"/>
              </w:rPr>
              <w:t xml:space="preserve"> to prevent risk of flooding and ensure satisfactory drainage for the development in </w:t>
            </w:r>
            <w:r w:rsidR="00092E01" w:rsidRPr="00BB165A">
              <w:rPr>
                <w:rFonts w:ascii="Arial" w:eastAsia="Times New Roman" w:hAnsi="Arial" w:cs="Arial"/>
                <w:bCs/>
                <w:sz w:val="24"/>
                <w:szCs w:val="24"/>
              </w:rPr>
              <w:t>a</w:t>
            </w:r>
            <w:r w:rsidRPr="00BB165A">
              <w:rPr>
                <w:rFonts w:ascii="Arial" w:eastAsia="Times New Roman" w:hAnsi="Arial" w:cs="Arial"/>
                <w:bCs/>
                <w:sz w:val="24"/>
                <w:szCs w:val="24"/>
              </w:rPr>
              <w:t>ccordance with Policies DM3, DM5, DM6 and DM11 of the Local Plan.</w:t>
            </w:r>
          </w:p>
          <w:p w14:paraId="38ECA95E" w14:textId="77777777" w:rsidR="00092E01" w:rsidRPr="00BB165A" w:rsidRDefault="00092E01" w:rsidP="00B42BC6">
            <w:pPr>
              <w:rPr>
                <w:rFonts w:ascii="Arial" w:eastAsia="Times New Roman" w:hAnsi="Arial" w:cs="Arial"/>
                <w:bCs/>
                <w:sz w:val="24"/>
                <w:szCs w:val="24"/>
              </w:rPr>
            </w:pPr>
          </w:p>
          <w:p w14:paraId="32593AC7" w14:textId="77777777" w:rsidR="006B4A67" w:rsidRPr="00BB165A" w:rsidRDefault="006B4A67" w:rsidP="00B42BC6">
            <w:pPr>
              <w:rPr>
                <w:rFonts w:ascii="Arial" w:eastAsia="Times New Roman" w:hAnsi="Arial" w:cs="Arial"/>
                <w:bCs/>
                <w:i/>
                <w:iCs/>
                <w:sz w:val="24"/>
                <w:szCs w:val="24"/>
                <w:u w:val="single"/>
              </w:rPr>
            </w:pPr>
            <w:r w:rsidRPr="00BB165A">
              <w:rPr>
                <w:rFonts w:ascii="Arial" w:eastAsia="Times New Roman" w:hAnsi="Arial" w:cs="Arial"/>
                <w:bCs/>
                <w:i/>
                <w:iCs/>
                <w:sz w:val="24"/>
                <w:szCs w:val="24"/>
                <w:u w:val="single"/>
              </w:rPr>
              <w:t>Submitted Documents;</w:t>
            </w:r>
          </w:p>
          <w:p w14:paraId="2430BCA3" w14:textId="77777777" w:rsidR="006B4A67" w:rsidRPr="00BB165A" w:rsidRDefault="006B4A67" w:rsidP="00B42BC6">
            <w:pPr>
              <w:rPr>
                <w:rFonts w:ascii="Arial" w:eastAsia="Times New Roman" w:hAnsi="Arial" w:cs="Arial"/>
                <w:bCs/>
                <w:sz w:val="24"/>
                <w:szCs w:val="24"/>
              </w:rPr>
            </w:pPr>
          </w:p>
          <w:p w14:paraId="7CC1729B" w14:textId="77777777" w:rsidR="006B4A67" w:rsidRPr="009C022E" w:rsidRDefault="006B4A67" w:rsidP="00B42BC6">
            <w:pPr>
              <w:pStyle w:val="ListParagraph"/>
              <w:numPr>
                <w:ilvl w:val="0"/>
                <w:numId w:val="4"/>
              </w:numPr>
              <w:rPr>
                <w:rFonts w:ascii="Arial" w:hAnsi="Arial" w:cs="Arial"/>
                <w:sz w:val="24"/>
                <w:szCs w:val="24"/>
              </w:rPr>
            </w:pPr>
            <w:r w:rsidRPr="009C022E">
              <w:rPr>
                <w:rFonts w:ascii="Arial" w:hAnsi="Arial" w:cs="Arial"/>
                <w:sz w:val="24"/>
                <w:szCs w:val="24"/>
              </w:rPr>
              <w:t xml:space="preserve">Drainage and Flood Risk Technical Note (Arch Associates, November 2025) </w:t>
            </w:r>
          </w:p>
          <w:p w14:paraId="12A3BF30" w14:textId="77777777" w:rsidR="009C022E" w:rsidRPr="009C022E" w:rsidRDefault="009C022E" w:rsidP="00B42BC6">
            <w:pPr>
              <w:rPr>
                <w:rFonts w:ascii="Arial" w:hAnsi="Arial" w:cs="Arial"/>
                <w:sz w:val="24"/>
                <w:szCs w:val="24"/>
              </w:rPr>
            </w:pPr>
          </w:p>
          <w:p w14:paraId="2456A9C2" w14:textId="77777777" w:rsidR="006B4A67" w:rsidRPr="009C022E" w:rsidRDefault="006B4A67" w:rsidP="00B42BC6">
            <w:pPr>
              <w:pStyle w:val="ListParagraph"/>
              <w:numPr>
                <w:ilvl w:val="0"/>
                <w:numId w:val="4"/>
              </w:numPr>
              <w:rPr>
                <w:rFonts w:ascii="Arial" w:hAnsi="Arial" w:cs="Arial"/>
                <w:sz w:val="24"/>
                <w:szCs w:val="24"/>
              </w:rPr>
            </w:pPr>
            <w:r w:rsidRPr="009C022E">
              <w:rPr>
                <w:rFonts w:ascii="Arial" w:hAnsi="Arial" w:cs="Arial"/>
                <w:sz w:val="24"/>
                <w:szCs w:val="24"/>
              </w:rPr>
              <w:t>Designers Response to LLFA comments (Arch Associates, February 2026)</w:t>
            </w:r>
          </w:p>
          <w:p w14:paraId="744E3D25" w14:textId="39C4A4E7" w:rsidR="00D0466A" w:rsidRPr="00BB165A" w:rsidRDefault="00D0466A" w:rsidP="00B42BC6">
            <w:pPr>
              <w:rPr>
                <w:rFonts w:ascii="Arial" w:eastAsia="Times New Roman" w:hAnsi="Arial" w:cs="Arial"/>
                <w:bCs/>
                <w:sz w:val="24"/>
                <w:szCs w:val="24"/>
              </w:rPr>
            </w:pPr>
          </w:p>
        </w:tc>
        <w:tc>
          <w:tcPr>
            <w:tcW w:w="1936" w:type="dxa"/>
          </w:tcPr>
          <w:p w14:paraId="38668091" w14:textId="77777777" w:rsidR="005111CB" w:rsidRPr="00BB165A" w:rsidRDefault="005111CB" w:rsidP="00B42BC6">
            <w:pPr>
              <w:rPr>
                <w:rFonts w:ascii="Arial" w:eastAsia="Times New Roman" w:hAnsi="Arial" w:cs="Arial"/>
                <w:b/>
                <w:sz w:val="24"/>
                <w:szCs w:val="24"/>
              </w:rPr>
            </w:pPr>
            <w:r w:rsidRPr="00BB165A">
              <w:rPr>
                <w:rFonts w:ascii="Arial" w:eastAsia="Times New Roman" w:hAnsi="Arial" w:cs="Arial"/>
                <w:b/>
                <w:sz w:val="24"/>
                <w:szCs w:val="24"/>
              </w:rPr>
              <w:lastRenderedPageBreak/>
              <w:t xml:space="preserve">Approved for Upper Acre Phase </w:t>
            </w:r>
          </w:p>
          <w:p w14:paraId="5F93186B" w14:textId="77777777" w:rsidR="005111CB" w:rsidRPr="00BB165A" w:rsidRDefault="005111CB" w:rsidP="00B42BC6">
            <w:pPr>
              <w:rPr>
                <w:rFonts w:ascii="Arial" w:eastAsia="Times New Roman" w:hAnsi="Arial" w:cs="Arial"/>
                <w:b/>
                <w:sz w:val="24"/>
                <w:szCs w:val="24"/>
              </w:rPr>
            </w:pPr>
          </w:p>
          <w:p w14:paraId="788C99D1" w14:textId="66A6BC32"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17</w:t>
            </w:r>
            <w:r w:rsidRPr="00BB165A">
              <w:rPr>
                <w:rFonts w:ascii="Arial" w:eastAsia="Times New Roman" w:hAnsi="Arial" w:cs="Arial"/>
                <w:b/>
                <w:sz w:val="24"/>
                <w:szCs w:val="24"/>
                <w:vertAlign w:val="superscript"/>
              </w:rPr>
              <w:t>th</w:t>
            </w:r>
            <w:r w:rsidRPr="00BB165A">
              <w:rPr>
                <w:rFonts w:ascii="Arial" w:eastAsia="Times New Roman" w:hAnsi="Arial" w:cs="Arial"/>
                <w:b/>
                <w:sz w:val="24"/>
                <w:szCs w:val="24"/>
              </w:rPr>
              <w:t xml:space="preserve"> March 2026</w:t>
            </w:r>
          </w:p>
        </w:tc>
      </w:tr>
      <w:tr w:rsidR="000C5F96" w:rsidRPr="00BB165A" w14:paraId="0B107E50" w14:textId="77777777" w:rsidTr="009C022E">
        <w:tc>
          <w:tcPr>
            <w:tcW w:w="1838" w:type="dxa"/>
          </w:tcPr>
          <w:p w14:paraId="34D44BAF"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64.</w:t>
            </w:r>
          </w:p>
          <w:p w14:paraId="33925B75"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Ecological Mitigation and Management Plan</w:t>
            </w:r>
          </w:p>
          <w:p w14:paraId="1BADDE79" w14:textId="06F3F00C" w:rsidR="000C5F96" w:rsidRPr="00BB165A" w:rsidRDefault="000C5F96" w:rsidP="00B42BC6">
            <w:pPr>
              <w:rPr>
                <w:rFonts w:ascii="Arial" w:eastAsia="Times New Roman" w:hAnsi="Arial" w:cs="Arial"/>
                <w:b/>
                <w:sz w:val="24"/>
                <w:szCs w:val="24"/>
              </w:rPr>
            </w:pPr>
          </w:p>
        </w:tc>
        <w:tc>
          <w:tcPr>
            <w:tcW w:w="5528" w:type="dxa"/>
          </w:tcPr>
          <w:p w14:paraId="70C27BD1" w14:textId="5D88B9EA"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lastRenderedPageBreak/>
              <w:t>Each Reserved Matters application shall be accompanied by a detailed Ecological Mitigation and Management Plan (EMMP) relating to that phase of</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 xml:space="preserve">development. No development shall commence (including vegetation clearance and groundworks) until an EMMP covering all the </w:t>
            </w:r>
            <w:r w:rsidRPr="00BB165A">
              <w:rPr>
                <w:rFonts w:ascii="Arial" w:eastAsia="Times New Roman" w:hAnsi="Arial" w:cs="Arial"/>
                <w:bCs/>
                <w:sz w:val="24"/>
                <w:szCs w:val="24"/>
              </w:rPr>
              <w:lastRenderedPageBreak/>
              <w:t>proposed development within</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that phase has been submitted to and approved in writing by the Local Planning Authority. Each EMMP shall be based on the approved Ecological Mitigation</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and Management Strategy (EMMS) and the recommendations in Chapter 10 and Appendix 10.12 of the submitted Environmental Statement and on the</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revised Green Infrastructure Parameter Plan (dated 25.05.2021). They shall be based on up-to-date ecological survey information and detail the avoidance and mitigation measures to be carried out on-site and off-site, together with a timetable for implementation. The development shall be carried out in accordance with the approved details. Each EMMP shall include the following:</w:t>
            </w:r>
          </w:p>
          <w:p w14:paraId="7088A45B" w14:textId="469F01F4"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a) Detailed risk assessment of potentially damaging site clearance and construction activities;</w:t>
            </w:r>
          </w:p>
          <w:p w14:paraId="6D041A5C" w14:textId="40C545B8"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b) Details of the extent and location of important ecological features (habitats, including watercourses, ponds, all hedgerows and trees, and species including</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great crested newt, bats, dormice, otter, reptiles and barn owl) and related green infrastructure and proposed avoidance and mitigation measures, shown on appropriate scale maps and plans;</w:t>
            </w:r>
          </w:p>
          <w:p w14:paraId="1EF1FDF7" w14:textId="276F1E8B"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c) Identification of ‘biodiversity protection zones’ within which no construction related activities will take place (including protection zones for SINCs, woodland, hedgerows, ponds and watercourses);</w:t>
            </w:r>
          </w:p>
          <w:p w14:paraId="151F5708" w14:textId="523BF637"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d) Details of the requirements for updated ecological surveys to inform mitigation measures and the timetable for each survey;</w:t>
            </w:r>
          </w:p>
          <w:p w14:paraId="6E5A856D" w14:textId="77777777"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e) Include a Biodiversity Net Gain Plan based on current DEFRA advice;</w:t>
            </w:r>
          </w:p>
          <w:p w14:paraId="0161D2EB" w14:textId="7267D12A"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f) Identify where Protected Species Licences will be required to enable the proposed development to proceed lawfully;</w:t>
            </w:r>
          </w:p>
          <w:p w14:paraId="43CD0F4E" w14:textId="6EFAFE2C"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g) Detailed practical measures (both physical measures and sensitive working practises) to avoid or reduce impacts during site clearance and construction</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including the location and timing of sensitive works to avoid harm to important biodiversity features (may be provided as a set of method statements)</w:t>
            </w:r>
          </w:p>
          <w:p w14:paraId="690D633A" w14:textId="68FDF090"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h) The times during construction when specialist ecologists need to be present on site to oversee works.</w:t>
            </w:r>
          </w:p>
          <w:p w14:paraId="5FC5118E" w14:textId="767ABC51"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lastRenderedPageBreak/>
              <w:t>The approved EMMP shall be adhered to and  implemented in accordance with the approved details.</w:t>
            </w:r>
          </w:p>
          <w:p w14:paraId="37FCE0DB" w14:textId="47B9CF0C" w:rsidR="000C5F96" w:rsidRPr="00BB165A" w:rsidRDefault="00D0466A" w:rsidP="00B42BC6">
            <w:pPr>
              <w:rPr>
                <w:rFonts w:ascii="Arial" w:eastAsia="Times New Roman" w:hAnsi="Arial" w:cs="Arial"/>
                <w:bCs/>
                <w:sz w:val="24"/>
                <w:szCs w:val="24"/>
              </w:rPr>
            </w:pPr>
            <w:r w:rsidRPr="005E2683">
              <w:rPr>
                <w:rFonts w:ascii="Arial" w:eastAsia="Times New Roman" w:hAnsi="Arial" w:cs="Arial"/>
                <w:bCs/>
                <w:sz w:val="24"/>
                <w:szCs w:val="24"/>
                <w:u w:val="single"/>
              </w:rPr>
              <w:t>Reason:</w:t>
            </w:r>
            <w:r w:rsidRPr="00BB165A">
              <w:rPr>
                <w:rFonts w:ascii="Arial" w:eastAsia="Times New Roman" w:hAnsi="Arial" w:cs="Arial"/>
                <w:bCs/>
                <w:sz w:val="24"/>
                <w:szCs w:val="24"/>
              </w:rPr>
              <w:t xml:space="preserve"> To ensure that ecological management measures are appropriately devised and implemented effectively so that the overall conservation objectives</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of the development (including Biodiversity Net Gain) are achieved and maintained over the lifetime of the development, in accordance with the National Planning Policy Framework (NPPF) and Policies DM1 and DM11 of the Eastleigh Borough Local Plan.</w:t>
            </w:r>
          </w:p>
          <w:p w14:paraId="411B8641" w14:textId="77777777" w:rsidR="00D0466A" w:rsidRPr="00BB165A" w:rsidRDefault="00D0466A" w:rsidP="00B42BC6">
            <w:pPr>
              <w:rPr>
                <w:rFonts w:ascii="Arial" w:eastAsia="Times New Roman" w:hAnsi="Arial" w:cs="Arial"/>
                <w:bCs/>
                <w:sz w:val="24"/>
                <w:szCs w:val="24"/>
              </w:rPr>
            </w:pPr>
          </w:p>
          <w:p w14:paraId="57FA4261" w14:textId="77777777"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Submitted Documents;</w:t>
            </w:r>
          </w:p>
          <w:p w14:paraId="4E05A08F" w14:textId="77777777" w:rsidR="00522563" w:rsidRPr="00BB165A" w:rsidRDefault="00522563" w:rsidP="00B42BC6">
            <w:pPr>
              <w:rPr>
                <w:rFonts w:ascii="Arial" w:eastAsia="Times New Roman" w:hAnsi="Arial" w:cs="Arial"/>
                <w:bCs/>
                <w:sz w:val="24"/>
                <w:szCs w:val="24"/>
              </w:rPr>
            </w:pPr>
          </w:p>
          <w:p w14:paraId="5959E388" w14:textId="27AD1B49" w:rsidR="00522563" w:rsidRPr="009C022E" w:rsidRDefault="00522563" w:rsidP="00B42BC6">
            <w:pPr>
              <w:pStyle w:val="ListParagraph"/>
              <w:numPr>
                <w:ilvl w:val="0"/>
                <w:numId w:val="5"/>
              </w:numPr>
              <w:rPr>
                <w:rFonts w:ascii="Arial" w:eastAsia="Times New Roman" w:hAnsi="Arial" w:cs="Arial"/>
                <w:bCs/>
                <w:sz w:val="24"/>
                <w:szCs w:val="24"/>
              </w:rPr>
            </w:pPr>
            <w:r w:rsidRPr="009C022E">
              <w:rPr>
                <w:rFonts w:ascii="Arial" w:eastAsia="Times New Roman" w:hAnsi="Arial" w:cs="Arial"/>
                <w:bCs/>
                <w:sz w:val="24"/>
                <w:szCs w:val="24"/>
              </w:rPr>
              <w:t xml:space="preserve">Johns Associates Ecology and Mitigation &amp; </w:t>
            </w:r>
            <w:r w:rsidR="00A103B0" w:rsidRPr="009C022E">
              <w:rPr>
                <w:rFonts w:ascii="Arial" w:eastAsia="Times New Roman" w:hAnsi="Arial" w:cs="Arial"/>
                <w:bCs/>
                <w:sz w:val="24"/>
                <w:szCs w:val="24"/>
              </w:rPr>
              <w:t>Management</w:t>
            </w:r>
            <w:r w:rsidRPr="009C022E">
              <w:rPr>
                <w:rFonts w:ascii="Arial" w:eastAsia="Times New Roman" w:hAnsi="Arial" w:cs="Arial"/>
                <w:bCs/>
                <w:sz w:val="24"/>
                <w:szCs w:val="24"/>
              </w:rPr>
              <w:t xml:space="preserve"> Plan </w:t>
            </w:r>
            <w:r w:rsidR="00A103B0" w:rsidRPr="009C022E">
              <w:rPr>
                <w:rFonts w:ascii="Arial" w:eastAsia="Times New Roman" w:hAnsi="Arial" w:cs="Arial"/>
                <w:bCs/>
                <w:sz w:val="24"/>
                <w:szCs w:val="24"/>
              </w:rPr>
              <w:t>(1793/Version V2.0) (2 December 2025).</w:t>
            </w:r>
          </w:p>
          <w:p w14:paraId="783C80FA" w14:textId="5DB803A5" w:rsidR="00D0466A" w:rsidRPr="00BB165A" w:rsidRDefault="00D0466A" w:rsidP="00B42BC6">
            <w:pPr>
              <w:rPr>
                <w:rFonts w:ascii="Arial" w:eastAsia="Times New Roman" w:hAnsi="Arial" w:cs="Arial"/>
                <w:bCs/>
                <w:sz w:val="24"/>
                <w:szCs w:val="24"/>
              </w:rPr>
            </w:pPr>
          </w:p>
        </w:tc>
        <w:tc>
          <w:tcPr>
            <w:tcW w:w="1936" w:type="dxa"/>
          </w:tcPr>
          <w:p w14:paraId="422FF4F1" w14:textId="77777777" w:rsidR="005111CB" w:rsidRPr="00BB165A" w:rsidRDefault="005111CB" w:rsidP="00B42BC6">
            <w:pPr>
              <w:rPr>
                <w:rFonts w:ascii="Arial" w:eastAsia="Times New Roman" w:hAnsi="Arial" w:cs="Arial"/>
                <w:b/>
                <w:sz w:val="24"/>
                <w:szCs w:val="24"/>
              </w:rPr>
            </w:pPr>
            <w:r w:rsidRPr="00BB165A">
              <w:rPr>
                <w:rFonts w:ascii="Arial" w:eastAsia="Times New Roman" w:hAnsi="Arial" w:cs="Arial"/>
                <w:b/>
                <w:sz w:val="24"/>
                <w:szCs w:val="24"/>
              </w:rPr>
              <w:lastRenderedPageBreak/>
              <w:t xml:space="preserve">Approved for Upper Acre Phase </w:t>
            </w:r>
          </w:p>
          <w:p w14:paraId="298E3D28" w14:textId="77777777" w:rsidR="005111CB" w:rsidRPr="00BB165A" w:rsidRDefault="005111CB" w:rsidP="00B42BC6">
            <w:pPr>
              <w:rPr>
                <w:rFonts w:ascii="Arial" w:eastAsia="Times New Roman" w:hAnsi="Arial" w:cs="Arial"/>
                <w:b/>
                <w:sz w:val="24"/>
                <w:szCs w:val="24"/>
              </w:rPr>
            </w:pPr>
          </w:p>
          <w:p w14:paraId="442CF06E" w14:textId="44D48F6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17</w:t>
            </w:r>
            <w:r w:rsidRPr="00BB165A">
              <w:rPr>
                <w:rFonts w:ascii="Arial" w:eastAsia="Times New Roman" w:hAnsi="Arial" w:cs="Arial"/>
                <w:b/>
                <w:sz w:val="24"/>
                <w:szCs w:val="24"/>
                <w:vertAlign w:val="superscript"/>
              </w:rPr>
              <w:t>th</w:t>
            </w:r>
            <w:r w:rsidRPr="00BB165A">
              <w:rPr>
                <w:rFonts w:ascii="Arial" w:eastAsia="Times New Roman" w:hAnsi="Arial" w:cs="Arial"/>
                <w:b/>
                <w:sz w:val="24"/>
                <w:szCs w:val="24"/>
              </w:rPr>
              <w:t xml:space="preserve"> March 2026</w:t>
            </w:r>
          </w:p>
        </w:tc>
      </w:tr>
      <w:tr w:rsidR="000C5F96" w:rsidRPr="00BB165A" w14:paraId="2CF40747" w14:textId="77777777" w:rsidTr="009C022E">
        <w:tc>
          <w:tcPr>
            <w:tcW w:w="1838" w:type="dxa"/>
          </w:tcPr>
          <w:p w14:paraId="525BB4C5"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lastRenderedPageBreak/>
              <w:t xml:space="preserve">71. </w:t>
            </w:r>
          </w:p>
          <w:p w14:paraId="03F652CE"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Biodiversity Net Gain</w:t>
            </w:r>
          </w:p>
          <w:p w14:paraId="79F3B388" w14:textId="7EAA16BC" w:rsidR="000C5F96" w:rsidRPr="00BB165A" w:rsidRDefault="000C5F96" w:rsidP="00B42BC6">
            <w:pPr>
              <w:rPr>
                <w:rFonts w:ascii="Arial" w:eastAsia="Times New Roman" w:hAnsi="Arial" w:cs="Arial"/>
                <w:b/>
                <w:sz w:val="24"/>
                <w:szCs w:val="24"/>
              </w:rPr>
            </w:pPr>
          </w:p>
        </w:tc>
        <w:tc>
          <w:tcPr>
            <w:tcW w:w="5528" w:type="dxa"/>
          </w:tcPr>
          <w:p w14:paraId="2B64BE51" w14:textId="5D888BD7"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Unless otherwise agreed in writing by the Local Planning Authority, the</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development as a whole shall provide for overall Biodiversity Net Gain (BNG)</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prior to final occupation, with details to be submitted for each Reserved Matters</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Application phase using a site-wide BNG tracker and assessed against the most</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current Biodiversity Metric provided by DEFRA. Each reserved matters</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submission shall provide for:</w:t>
            </w:r>
          </w:p>
          <w:p w14:paraId="5941059A" w14:textId="5E0BEA1E" w:rsidR="00D0466A" w:rsidRPr="00BB165A" w:rsidRDefault="00092E01" w:rsidP="00B42BC6">
            <w:pPr>
              <w:rPr>
                <w:rFonts w:ascii="Arial" w:eastAsia="Times New Roman" w:hAnsi="Arial" w:cs="Arial"/>
                <w:b/>
                <w:sz w:val="24"/>
                <w:szCs w:val="24"/>
                <w:u w:val="single"/>
              </w:rPr>
            </w:pPr>
            <w:r w:rsidRPr="00BB165A">
              <w:rPr>
                <w:rFonts w:ascii="Arial" w:eastAsia="Times New Roman" w:hAnsi="Arial" w:cs="Arial"/>
                <w:b/>
                <w:sz w:val="24"/>
                <w:szCs w:val="24"/>
                <w:u w:val="single"/>
              </w:rPr>
              <w:t>-</w:t>
            </w:r>
            <w:r w:rsidR="00D0466A" w:rsidRPr="00BB165A">
              <w:rPr>
                <w:rFonts w:ascii="Arial" w:eastAsia="Times New Roman" w:hAnsi="Arial" w:cs="Arial"/>
                <w:b/>
                <w:sz w:val="24"/>
                <w:szCs w:val="24"/>
                <w:u w:val="single"/>
              </w:rPr>
              <w:t xml:space="preserve"> BNG to meet the overall net gain site-wide target and not per singular</w:t>
            </w:r>
            <w:r w:rsidRPr="00BB165A">
              <w:rPr>
                <w:rFonts w:ascii="Arial" w:eastAsia="Times New Roman" w:hAnsi="Arial" w:cs="Arial"/>
                <w:b/>
                <w:sz w:val="24"/>
                <w:szCs w:val="24"/>
                <w:u w:val="single"/>
              </w:rPr>
              <w:t xml:space="preserve"> </w:t>
            </w:r>
            <w:r w:rsidR="00D0466A" w:rsidRPr="00BB165A">
              <w:rPr>
                <w:rFonts w:ascii="Arial" w:eastAsia="Times New Roman" w:hAnsi="Arial" w:cs="Arial"/>
                <w:b/>
                <w:sz w:val="24"/>
                <w:szCs w:val="24"/>
                <w:u w:val="single"/>
              </w:rPr>
              <w:t>phase</w:t>
            </w:r>
          </w:p>
          <w:p w14:paraId="20514696" w14:textId="2AC9FF3B" w:rsidR="00D0466A" w:rsidRPr="00BB165A" w:rsidRDefault="00092E01" w:rsidP="00B42BC6">
            <w:pPr>
              <w:rPr>
                <w:rFonts w:ascii="Arial" w:eastAsia="Times New Roman" w:hAnsi="Arial" w:cs="Arial"/>
                <w:bCs/>
                <w:sz w:val="24"/>
                <w:szCs w:val="24"/>
              </w:rPr>
            </w:pPr>
            <w:r w:rsidRPr="00BB165A">
              <w:rPr>
                <w:rFonts w:ascii="Arial" w:eastAsia="Times New Roman" w:hAnsi="Arial" w:cs="Arial"/>
                <w:bCs/>
                <w:sz w:val="24"/>
                <w:szCs w:val="24"/>
              </w:rPr>
              <w:t>-</w:t>
            </w:r>
            <w:r w:rsidR="00D0466A" w:rsidRPr="00BB165A">
              <w:rPr>
                <w:rFonts w:ascii="Arial" w:eastAsia="Times New Roman" w:hAnsi="Arial" w:cs="Arial"/>
                <w:bCs/>
                <w:sz w:val="24"/>
                <w:szCs w:val="24"/>
              </w:rPr>
              <w:t xml:space="preserve"> An updated tracker to show how that reserved matters phase</w:t>
            </w:r>
            <w:r w:rsidRPr="00BB165A">
              <w:rPr>
                <w:rFonts w:ascii="Arial" w:eastAsia="Times New Roman" w:hAnsi="Arial" w:cs="Arial"/>
                <w:bCs/>
                <w:sz w:val="24"/>
                <w:szCs w:val="24"/>
              </w:rPr>
              <w:t xml:space="preserve"> </w:t>
            </w:r>
            <w:r w:rsidR="00D0466A" w:rsidRPr="00BB165A">
              <w:rPr>
                <w:rFonts w:ascii="Arial" w:eastAsia="Times New Roman" w:hAnsi="Arial" w:cs="Arial"/>
                <w:bCs/>
                <w:sz w:val="24"/>
                <w:szCs w:val="24"/>
              </w:rPr>
              <w:t>contributes to an overall BNG</w:t>
            </w:r>
          </w:p>
          <w:p w14:paraId="690D9D04" w14:textId="20974718" w:rsidR="00D0466A" w:rsidRPr="00BB165A" w:rsidRDefault="00092E01" w:rsidP="00B42BC6">
            <w:pPr>
              <w:rPr>
                <w:rFonts w:ascii="Arial" w:eastAsia="Times New Roman" w:hAnsi="Arial" w:cs="Arial"/>
                <w:b/>
                <w:sz w:val="24"/>
                <w:szCs w:val="24"/>
                <w:u w:val="single"/>
              </w:rPr>
            </w:pPr>
            <w:r w:rsidRPr="00BB165A">
              <w:rPr>
                <w:rFonts w:ascii="Arial" w:eastAsia="Times New Roman" w:hAnsi="Arial" w:cs="Arial"/>
                <w:b/>
                <w:sz w:val="24"/>
                <w:szCs w:val="24"/>
                <w:u w:val="single"/>
              </w:rPr>
              <w:t>-</w:t>
            </w:r>
            <w:r w:rsidR="00D0466A" w:rsidRPr="00BB165A">
              <w:rPr>
                <w:rFonts w:ascii="Arial" w:eastAsia="Times New Roman" w:hAnsi="Arial" w:cs="Arial"/>
                <w:b/>
                <w:sz w:val="24"/>
                <w:szCs w:val="24"/>
                <w:u w:val="single"/>
              </w:rPr>
              <w:t xml:space="preserve"> a BNG report setting out the proposed detailed works per phase</w:t>
            </w:r>
          </w:p>
          <w:p w14:paraId="4A4D88F4" w14:textId="1B769F75" w:rsidR="00D0466A" w:rsidRPr="00BB165A" w:rsidRDefault="00092E01" w:rsidP="00B42BC6">
            <w:pPr>
              <w:rPr>
                <w:rFonts w:ascii="Arial" w:eastAsia="Times New Roman" w:hAnsi="Arial" w:cs="Arial"/>
                <w:bCs/>
                <w:sz w:val="24"/>
                <w:szCs w:val="24"/>
              </w:rPr>
            </w:pPr>
            <w:r w:rsidRPr="00BB165A">
              <w:rPr>
                <w:rFonts w:ascii="Arial" w:eastAsia="Times New Roman" w:hAnsi="Arial" w:cs="Arial"/>
                <w:bCs/>
                <w:sz w:val="24"/>
                <w:szCs w:val="24"/>
              </w:rPr>
              <w:t>-</w:t>
            </w:r>
            <w:r w:rsidR="00D0466A" w:rsidRPr="00BB165A">
              <w:rPr>
                <w:rFonts w:ascii="Arial" w:eastAsia="Times New Roman" w:hAnsi="Arial" w:cs="Arial"/>
                <w:bCs/>
                <w:sz w:val="24"/>
                <w:szCs w:val="24"/>
              </w:rPr>
              <w:t xml:space="preserve"> a timescale of BNG works.</w:t>
            </w:r>
          </w:p>
          <w:p w14:paraId="785CB77E" w14:textId="77777777" w:rsidR="00092E01" w:rsidRPr="00BB165A" w:rsidRDefault="00092E01" w:rsidP="00B42BC6">
            <w:pPr>
              <w:rPr>
                <w:rFonts w:ascii="Arial" w:eastAsia="Times New Roman" w:hAnsi="Arial" w:cs="Arial"/>
                <w:bCs/>
                <w:sz w:val="24"/>
                <w:szCs w:val="24"/>
              </w:rPr>
            </w:pPr>
          </w:p>
          <w:p w14:paraId="5FDB45A0" w14:textId="11F6A1EE"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The BNG tracker (as updated) shall be approved in writing by the Local Planning</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Authority prior to the commencement of works on each reserved matters phase</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and maintained to capture the realised outcomes as each phase is built out and</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BNG delivered. The proposed BNG works for each reserved matters phase shall</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be fully implemented in accordance with the agreed details and timescale.</w:t>
            </w:r>
          </w:p>
          <w:p w14:paraId="2F3327A3" w14:textId="77777777" w:rsidR="00092E01" w:rsidRPr="00BB165A" w:rsidRDefault="00092E01" w:rsidP="00B42BC6">
            <w:pPr>
              <w:rPr>
                <w:rFonts w:ascii="Arial" w:eastAsia="Times New Roman" w:hAnsi="Arial" w:cs="Arial"/>
                <w:bCs/>
                <w:sz w:val="24"/>
                <w:szCs w:val="24"/>
              </w:rPr>
            </w:pPr>
          </w:p>
          <w:p w14:paraId="774A82E7" w14:textId="77777777" w:rsidR="00092E01"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u w:val="single"/>
              </w:rPr>
              <w:t>Reason:</w:t>
            </w:r>
            <w:r w:rsidRPr="00BB165A">
              <w:rPr>
                <w:rFonts w:ascii="Arial" w:eastAsia="Times New Roman" w:hAnsi="Arial" w:cs="Arial"/>
                <w:bCs/>
                <w:sz w:val="24"/>
                <w:szCs w:val="24"/>
              </w:rPr>
              <w:t xml:space="preserve"> To ensure that ecological management measures are appropriately</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 xml:space="preserve">devised and implemented effectively so that the overall </w:t>
            </w:r>
            <w:r w:rsidRPr="00BB165A">
              <w:rPr>
                <w:rFonts w:ascii="Arial" w:eastAsia="Times New Roman" w:hAnsi="Arial" w:cs="Arial"/>
                <w:bCs/>
                <w:sz w:val="24"/>
                <w:szCs w:val="24"/>
              </w:rPr>
              <w:lastRenderedPageBreak/>
              <w:t>conservation objectives</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of the development (including Biodiversity Net Gain) are achieved and</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maintained over the lifetime of the development, in accordance with the National</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Planning Policy Framework and Policies DM1 and DM11 of the Eastleigh</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Borough Local Plan.</w:t>
            </w:r>
            <w:r w:rsidR="00092E01" w:rsidRPr="00BB165A">
              <w:rPr>
                <w:rFonts w:ascii="Arial" w:eastAsia="Times New Roman" w:hAnsi="Arial" w:cs="Arial"/>
                <w:bCs/>
                <w:sz w:val="24"/>
                <w:szCs w:val="24"/>
              </w:rPr>
              <w:t xml:space="preserve">  </w:t>
            </w:r>
          </w:p>
          <w:p w14:paraId="37D89D2A" w14:textId="77777777" w:rsidR="00092E01" w:rsidRPr="00BB165A" w:rsidRDefault="00092E01" w:rsidP="00B42BC6">
            <w:pPr>
              <w:rPr>
                <w:rFonts w:ascii="Arial" w:eastAsia="Times New Roman" w:hAnsi="Arial" w:cs="Arial"/>
                <w:bCs/>
                <w:sz w:val="24"/>
                <w:szCs w:val="24"/>
              </w:rPr>
            </w:pPr>
          </w:p>
          <w:p w14:paraId="6F15B1C4" w14:textId="008CE277" w:rsidR="00092E01" w:rsidRPr="009C022E" w:rsidRDefault="00092E01" w:rsidP="00B42BC6">
            <w:pPr>
              <w:rPr>
                <w:rFonts w:ascii="Arial" w:eastAsia="Times New Roman" w:hAnsi="Arial" w:cs="Arial"/>
                <w:bCs/>
                <w:i/>
                <w:iCs/>
                <w:sz w:val="24"/>
                <w:szCs w:val="24"/>
                <w:u w:val="single"/>
              </w:rPr>
            </w:pPr>
            <w:r w:rsidRPr="009C022E">
              <w:rPr>
                <w:rFonts w:ascii="Arial" w:eastAsia="Times New Roman" w:hAnsi="Arial" w:cs="Arial"/>
                <w:bCs/>
                <w:i/>
                <w:iCs/>
                <w:sz w:val="24"/>
                <w:szCs w:val="24"/>
                <w:u w:val="single"/>
              </w:rPr>
              <w:t>Submitted Documents;</w:t>
            </w:r>
          </w:p>
          <w:p w14:paraId="6436292E" w14:textId="2E51921B" w:rsidR="000C5F96" w:rsidRPr="00BB165A" w:rsidRDefault="000C5F96" w:rsidP="00B42BC6">
            <w:pPr>
              <w:rPr>
                <w:rFonts w:ascii="Arial" w:eastAsia="Times New Roman" w:hAnsi="Arial" w:cs="Arial"/>
                <w:bCs/>
                <w:sz w:val="24"/>
                <w:szCs w:val="24"/>
              </w:rPr>
            </w:pPr>
          </w:p>
          <w:p w14:paraId="3005381A" w14:textId="359CAC10" w:rsidR="002F7939" w:rsidRPr="009C022E" w:rsidRDefault="008A644F" w:rsidP="00B42BC6">
            <w:pPr>
              <w:pStyle w:val="ListParagraph"/>
              <w:numPr>
                <w:ilvl w:val="0"/>
                <w:numId w:val="5"/>
              </w:numPr>
              <w:rPr>
                <w:rFonts w:ascii="Arial" w:eastAsia="Times New Roman" w:hAnsi="Arial" w:cs="Arial"/>
                <w:bCs/>
                <w:sz w:val="24"/>
                <w:szCs w:val="24"/>
              </w:rPr>
            </w:pPr>
            <w:r w:rsidRPr="009C022E">
              <w:rPr>
                <w:rFonts w:ascii="Arial" w:eastAsia="Times New Roman" w:hAnsi="Arial" w:cs="Arial"/>
                <w:bCs/>
                <w:sz w:val="24"/>
                <w:szCs w:val="24"/>
              </w:rPr>
              <w:t xml:space="preserve">Johns Associates Biodiversity Net Gain (BNG) Report </w:t>
            </w:r>
            <w:r w:rsidR="002F7939" w:rsidRPr="009C022E">
              <w:rPr>
                <w:rFonts w:ascii="Arial" w:eastAsia="Times New Roman" w:hAnsi="Arial" w:cs="Arial"/>
                <w:bCs/>
                <w:sz w:val="24"/>
                <w:szCs w:val="24"/>
              </w:rPr>
              <w:t>(1791/Version V4.0) (2 December 2025).</w:t>
            </w:r>
          </w:p>
          <w:p w14:paraId="153B74D3" w14:textId="44D9EA03" w:rsidR="00D0466A" w:rsidRPr="00BB165A" w:rsidRDefault="00D0466A" w:rsidP="00B42BC6">
            <w:pPr>
              <w:rPr>
                <w:rFonts w:ascii="Arial" w:eastAsia="Times New Roman" w:hAnsi="Arial" w:cs="Arial"/>
                <w:bCs/>
                <w:sz w:val="24"/>
                <w:szCs w:val="24"/>
              </w:rPr>
            </w:pPr>
          </w:p>
        </w:tc>
        <w:tc>
          <w:tcPr>
            <w:tcW w:w="1936" w:type="dxa"/>
          </w:tcPr>
          <w:p w14:paraId="63898D61" w14:textId="77777777" w:rsidR="005111CB" w:rsidRPr="00BB165A" w:rsidRDefault="00092E01" w:rsidP="00B42BC6">
            <w:pPr>
              <w:rPr>
                <w:rFonts w:ascii="Arial" w:eastAsia="Times New Roman" w:hAnsi="Arial" w:cs="Arial"/>
                <w:b/>
                <w:sz w:val="24"/>
                <w:szCs w:val="24"/>
              </w:rPr>
            </w:pPr>
            <w:r w:rsidRPr="00BB165A">
              <w:rPr>
                <w:rFonts w:ascii="Arial" w:eastAsia="Times New Roman" w:hAnsi="Arial" w:cs="Arial"/>
                <w:b/>
                <w:sz w:val="24"/>
                <w:szCs w:val="24"/>
              </w:rPr>
              <w:lastRenderedPageBreak/>
              <w:t xml:space="preserve">Partially </w:t>
            </w:r>
            <w:r w:rsidR="005111CB" w:rsidRPr="00BB165A">
              <w:rPr>
                <w:rFonts w:ascii="Arial" w:eastAsia="Times New Roman" w:hAnsi="Arial" w:cs="Arial"/>
                <w:b/>
                <w:sz w:val="24"/>
                <w:szCs w:val="24"/>
              </w:rPr>
              <w:t xml:space="preserve">Approved for Upper Acre Phase </w:t>
            </w:r>
          </w:p>
          <w:p w14:paraId="16ABF74D" w14:textId="2F01BB53" w:rsidR="000C5F96" w:rsidRPr="00BB165A" w:rsidRDefault="000C5F96" w:rsidP="00B42BC6">
            <w:pPr>
              <w:rPr>
                <w:rFonts w:ascii="Arial" w:eastAsia="Times New Roman" w:hAnsi="Arial" w:cs="Arial"/>
                <w:b/>
                <w:sz w:val="24"/>
                <w:szCs w:val="24"/>
              </w:rPr>
            </w:pPr>
          </w:p>
          <w:p w14:paraId="461CE056"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17</w:t>
            </w:r>
            <w:r w:rsidRPr="00BB165A">
              <w:rPr>
                <w:rFonts w:ascii="Arial" w:eastAsia="Times New Roman" w:hAnsi="Arial" w:cs="Arial"/>
                <w:b/>
                <w:sz w:val="24"/>
                <w:szCs w:val="24"/>
                <w:vertAlign w:val="superscript"/>
              </w:rPr>
              <w:t>th</w:t>
            </w:r>
            <w:r w:rsidRPr="00BB165A">
              <w:rPr>
                <w:rFonts w:ascii="Arial" w:eastAsia="Times New Roman" w:hAnsi="Arial" w:cs="Arial"/>
                <w:b/>
                <w:sz w:val="24"/>
                <w:szCs w:val="24"/>
              </w:rPr>
              <w:t xml:space="preserve"> March 2026</w:t>
            </w:r>
          </w:p>
          <w:p w14:paraId="453E2C62" w14:textId="77777777" w:rsidR="00092E01" w:rsidRPr="00BB165A" w:rsidRDefault="00092E01" w:rsidP="00B42BC6">
            <w:pPr>
              <w:rPr>
                <w:rFonts w:ascii="Arial" w:eastAsia="Times New Roman" w:hAnsi="Arial" w:cs="Arial"/>
                <w:b/>
                <w:sz w:val="24"/>
                <w:szCs w:val="24"/>
              </w:rPr>
            </w:pPr>
          </w:p>
          <w:p w14:paraId="24FD856A" w14:textId="6F174D47" w:rsidR="00092E01" w:rsidRPr="00BB165A" w:rsidRDefault="00092E01" w:rsidP="00B42BC6">
            <w:pPr>
              <w:rPr>
                <w:rFonts w:ascii="Arial" w:eastAsia="Times New Roman" w:hAnsi="Arial" w:cs="Arial"/>
                <w:bCs/>
                <w:sz w:val="24"/>
                <w:szCs w:val="24"/>
              </w:rPr>
            </w:pPr>
            <w:r w:rsidRPr="00BB165A">
              <w:rPr>
                <w:rFonts w:ascii="Arial" w:eastAsia="Times New Roman" w:hAnsi="Arial" w:cs="Arial"/>
                <w:bCs/>
                <w:sz w:val="24"/>
                <w:szCs w:val="24"/>
              </w:rPr>
              <w:t xml:space="preserve">This approval relates only to the underlined part of the condition that has been demonstrated through the documents submitted. </w:t>
            </w:r>
          </w:p>
        </w:tc>
      </w:tr>
      <w:tr w:rsidR="000C5F96" w:rsidRPr="00BB165A" w14:paraId="199C4426" w14:textId="77777777" w:rsidTr="009C022E">
        <w:tc>
          <w:tcPr>
            <w:tcW w:w="1838" w:type="dxa"/>
          </w:tcPr>
          <w:p w14:paraId="20254892"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 xml:space="preserve">72.  </w:t>
            </w:r>
          </w:p>
          <w:p w14:paraId="13F926EC"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New Forest Protected Sites</w:t>
            </w:r>
          </w:p>
          <w:p w14:paraId="3B577323" w14:textId="30AAB66D" w:rsidR="000C5F96" w:rsidRPr="00BB165A" w:rsidRDefault="000C5F96" w:rsidP="00B42BC6">
            <w:pPr>
              <w:rPr>
                <w:rFonts w:ascii="Arial" w:eastAsia="Times New Roman" w:hAnsi="Arial" w:cs="Arial"/>
                <w:b/>
                <w:sz w:val="24"/>
                <w:szCs w:val="24"/>
              </w:rPr>
            </w:pPr>
          </w:p>
        </w:tc>
        <w:tc>
          <w:tcPr>
            <w:tcW w:w="5528" w:type="dxa"/>
          </w:tcPr>
          <w:p w14:paraId="7B845F89" w14:textId="6F92A0A0"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Reserved Matters applications for the 382nd dwelling and above shall reference</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how mitigation to the New Forest Protected Sites shall be achieved in accordance</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with the One Horton Heath Proposed Mitigation to New Forest Protected Sites</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strategy (July 2025). Details of the on-site mitigation shall include proposed</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 xml:space="preserve">planting, footpaths, bins, signage, funding and future </w:t>
            </w:r>
            <w:r w:rsidR="00092E01" w:rsidRPr="00BB165A">
              <w:rPr>
                <w:rFonts w:ascii="Arial" w:eastAsia="Times New Roman" w:hAnsi="Arial" w:cs="Arial"/>
                <w:bCs/>
                <w:sz w:val="24"/>
                <w:szCs w:val="24"/>
              </w:rPr>
              <w:t>m</w:t>
            </w:r>
            <w:r w:rsidRPr="00BB165A">
              <w:rPr>
                <w:rFonts w:ascii="Arial" w:eastAsia="Times New Roman" w:hAnsi="Arial" w:cs="Arial"/>
                <w:bCs/>
                <w:sz w:val="24"/>
                <w:szCs w:val="24"/>
              </w:rPr>
              <w:t>anagement and</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maintenance arrangements, with the final quantum and details of on-site</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mitigation as agreed by the Local Planning Authority and Natural England.</w:t>
            </w:r>
          </w:p>
          <w:p w14:paraId="178FD050" w14:textId="23583019" w:rsidR="000C5F96" w:rsidRPr="00BB165A" w:rsidRDefault="00D0466A" w:rsidP="00B42BC6">
            <w:pPr>
              <w:rPr>
                <w:rFonts w:ascii="Arial" w:eastAsia="Times New Roman" w:hAnsi="Arial" w:cs="Arial"/>
                <w:bCs/>
                <w:sz w:val="24"/>
                <w:szCs w:val="24"/>
              </w:rPr>
            </w:pPr>
            <w:r w:rsidRPr="009C022E">
              <w:rPr>
                <w:rFonts w:ascii="Arial" w:eastAsia="Times New Roman" w:hAnsi="Arial" w:cs="Arial"/>
                <w:bCs/>
                <w:sz w:val="24"/>
                <w:szCs w:val="24"/>
                <w:u w:val="single"/>
              </w:rPr>
              <w:t>Reason:</w:t>
            </w:r>
            <w:r w:rsidRPr="00BB165A">
              <w:rPr>
                <w:rFonts w:ascii="Arial" w:eastAsia="Times New Roman" w:hAnsi="Arial" w:cs="Arial"/>
                <w:bCs/>
                <w:sz w:val="24"/>
                <w:szCs w:val="24"/>
              </w:rPr>
              <w:t xml:space="preserve"> To ensure that mitigation requirements in accordance with the One</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Horton Heath Proposed Mitigation to New Forest Protected Sites strategy (July</w:t>
            </w:r>
            <w:r w:rsidR="009C022E">
              <w:rPr>
                <w:rFonts w:ascii="Arial" w:eastAsia="Times New Roman" w:hAnsi="Arial" w:cs="Arial"/>
                <w:bCs/>
                <w:sz w:val="24"/>
                <w:szCs w:val="24"/>
              </w:rPr>
              <w:t xml:space="preserve"> </w:t>
            </w:r>
            <w:r w:rsidRPr="00BB165A">
              <w:rPr>
                <w:rFonts w:ascii="Arial" w:eastAsia="Times New Roman" w:hAnsi="Arial" w:cs="Arial"/>
                <w:bCs/>
                <w:sz w:val="24"/>
                <w:szCs w:val="24"/>
              </w:rPr>
              <w:t>2025) in order to provide mitigation for the New Forest Protect comply</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with the NPPF and Policy DM11 of the Eastleigh Borough Local Plan.</w:t>
            </w:r>
          </w:p>
          <w:p w14:paraId="7C5FE106" w14:textId="77777777" w:rsidR="00092E01" w:rsidRPr="00BB165A" w:rsidRDefault="00092E01" w:rsidP="00B42BC6">
            <w:pPr>
              <w:rPr>
                <w:rFonts w:ascii="Arial" w:eastAsia="Times New Roman" w:hAnsi="Arial" w:cs="Arial"/>
                <w:bCs/>
                <w:sz w:val="24"/>
                <w:szCs w:val="24"/>
              </w:rPr>
            </w:pPr>
          </w:p>
          <w:p w14:paraId="05488D36" w14:textId="77777777" w:rsidR="00092E01" w:rsidRPr="00047829" w:rsidRDefault="00092E01" w:rsidP="00B42BC6">
            <w:pPr>
              <w:rPr>
                <w:rFonts w:ascii="Arial" w:eastAsia="Times New Roman" w:hAnsi="Arial" w:cs="Arial"/>
                <w:bCs/>
                <w:i/>
                <w:iCs/>
                <w:sz w:val="24"/>
                <w:szCs w:val="24"/>
                <w:u w:val="single"/>
              </w:rPr>
            </w:pPr>
            <w:r w:rsidRPr="00047829">
              <w:rPr>
                <w:rFonts w:ascii="Arial" w:eastAsia="Times New Roman" w:hAnsi="Arial" w:cs="Arial"/>
                <w:bCs/>
                <w:i/>
                <w:iCs/>
                <w:sz w:val="24"/>
                <w:szCs w:val="24"/>
                <w:u w:val="single"/>
              </w:rPr>
              <w:t>Submitted Documents;</w:t>
            </w:r>
          </w:p>
          <w:p w14:paraId="621FA350" w14:textId="77777777" w:rsidR="00DA4FB5" w:rsidRDefault="00DA4FB5" w:rsidP="00B42BC6">
            <w:pPr>
              <w:rPr>
                <w:rFonts w:ascii="Arial" w:eastAsia="Times New Roman" w:hAnsi="Arial" w:cs="Arial"/>
                <w:bCs/>
                <w:sz w:val="24"/>
                <w:szCs w:val="24"/>
              </w:rPr>
            </w:pPr>
          </w:p>
          <w:p w14:paraId="27E1D4AD" w14:textId="442D6924" w:rsidR="00DA4FB5" w:rsidRPr="00047829" w:rsidRDefault="0016555E" w:rsidP="00047829">
            <w:pPr>
              <w:pStyle w:val="ListParagraph"/>
              <w:numPr>
                <w:ilvl w:val="0"/>
                <w:numId w:val="5"/>
              </w:numPr>
              <w:rPr>
                <w:rFonts w:ascii="Arial" w:eastAsia="Times New Roman" w:hAnsi="Arial" w:cs="Arial"/>
                <w:bCs/>
                <w:sz w:val="24"/>
                <w:szCs w:val="24"/>
              </w:rPr>
            </w:pPr>
            <w:r w:rsidRPr="00047829">
              <w:rPr>
                <w:rFonts w:ascii="Arial" w:eastAsia="Times New Roman" w:hAnsi="Arial" w:cs="Arial"/>
                <w:bCs/>
                <w:sz w:val="24"/>
                <w:szCs w:val="24"/>
              </w:rPr>
              <w:t xml:space="preserve">Mitigation to New Forest Protected Sites </w:t>
            </w:r>
            <w:r w:rsidR="00047829" w:rsidRPr="00047829">
              <w:rPr>
                <w:rFonts w:ascii="Arial" w:eastAsia="Times New Roman" w:hAnsi="Arial" w:cs="Arial"/>
                <w:bCs/>
                <w:sz w:val="24"/>
                <w:szCs w:val="24"/>
              </w:rPr>
              <w:t>– Upper Acre Reserved Matters Parcel – November 2025</w:t>
            </w:r>
          </w:p>
          <w:p w14:paraId="24E8DAE9" w14:textId="3B36F927" w:rsidR="00092E01" w:rsidRPr="00BB165A" w:rsidRDefault="00092E01" w:rsidP="00B42BC6">
            <w:pPr>
              <w:rPr>
                <w:rFonts w:ascii="Arial" w:eastAsia="Times New Roman" w:hAnsi="Arial" w:cs="Arial"/>
                <w:bCs/>
                <w:sz w:val="24"/>
                <w:szCs w:val="24"/>
              </w:rPr>
            </w:pPr>
          </w:p>
        </w:tc>
        <w:tc>
          <w:tcPr>
            <w:tcW w:w="1936" w:type="dxa"/>
          </w:tcPr>
          <w:p w14:paraId="5EF557A3" w14:textId="77777777" w:rsidR="005111CB" w:rsidRPr="00BB165A" w:rsidRDefault="005111CB" w:rsidP="00B42BC6">
            <w:pPr>
              <w:rPr>
                <w:rFonts w:ascii="Arial" w:eastAsia="Times New Roman" w:hAnsi="Arial" w:cs="Arial"/>
                <w:b/>
                <w:sz w:val="24"/>
                <w:szCs w:val="24"/>
              </w:rPr>
            </w:pPr>
            <w:r w:rsidRPr="00BB165A">
              <w:rPr>
                <w:rFonts w:ascii="Arial" w:eastAsia="Times New Roman" w:hAnsi="Arial" w:cs="Arial"/>
                <w:b/>
                <w:sz w:val="24"/>
                <w:szCs w:val="24"/>
              </w:rPr>
              <w:t xml:space="preserve">Approved for Upper Acre Phase </w:t>
            </w:r>
          </w:p>
          <w:p w14:paraId="20935681" w14:textId="77777777" w:rsidR="005111CB" w:rsidRPr="00BB165A" w:rsidRDefault="005111CB" w:rsidP="00B42BC6">
            <w:pPr>
              <w:rPr>
                <w:rFonts w:ascii="Arial" w:eastAsia="Times New Roman" w:hAnsi="Arial" w:cs="Arial"/>
                <w:b/>
                <w:sz w:val="24"/>
                <w:szCs w:val="24"/>
              </w:rPr>
            </w:pPr>
          </w:p>
          <w:p w14:paraId="1422E447" w14:textId="5A9D0623"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17</w:t>
            </w:r>
            <w:r w:rsidRPr="00BB165A">
              <w:rPr>
                <w:rFonts w:ascii="Arial" w:eastAsia="Times New Roman" w:hAnsi="Arial" w:cs="Arial"/>
                <w:b/>
                <w:sz w:val="24"/>
                <w:szCs w:val="24"/>
                <w:vertAlign w:val="superscript"/>
              </w:rPr>
              <w:t>th</w:t>
            </w:r>
            <w:r w:rsidRPr="00BB165A">
              <w:rPr>
                <w:rFonts w:ascii="Arial" w:eastAsia="Times New Roman" w:hAnsi="Arial" w:cs="Arial"/>
                <w:b/>
                <w:sz w:val="24"/>
                <w:szCs w:val="24"/>
              </w:rPr>
              <w:t xml:space="preserve"> March 2026</w:t>
            </w:r>
          </w:p>
        </w:tc>
      </w:tr>
      <w:tr w:rsidR="000C5F96" w:rsidRPr="00BB165A" w14:paraId="765B51EA" w14:textId="77777777" w:rsidTr="009C022E">
        <w:tc>
          <w:tcPr>
            <w:tcW w:w="1838" w:type="dxa"/>
          </w:tcPr>
          <w:p w14:paraId="6000DD2A"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 xml:space="preserve">76. </w:t>
            </w:r>
          </w:p>
          <w:p w14:paraId="57B43817" w14:textId="77777777"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Nutrient Neutrality</w:t>
            </w:r>
          </w:p>
          <w:p w14:paraId="5B188960" w14:textId="12BC61CE" w:rsidR="00D0466A" w:rsidRPr="00BB165A" w:rsidRDefault="00D0466A" w:rsidP="00B42BC6">
            <w:pPr>
              <w:rPr>
                <w:rFonts w:ascii="Arial" w:eastAsia="Times New Roman" w:hAnsi="Arial" w:cs="Arial"/>
                <w:b/>
                <w:sz w:val="24"/>
                <w:szCs w:val="24"/>
              </w:rPr>
            </w:pPr>
          </w:p>
        </w:tc>
        <w:tc>
          <w:tcPr>
            <w:tcW w:w="5528" w:type="dxa"/>
          </w:tcPr>
          <w:p w14:paraId="0415F676" w14:textId="2E0C3D57"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No dwelling hereby within any permitted phase shall be first occupied until written</w:t>
            </w:r>
            <w:r w:rsidR="00092E01" w:rsidRPr="00BB165A">
              <w:rPr>
                <w:rFonts w:ascii="Arial" w:eastAsia="Times New Roman" w:hAnsi="Arial" w:cs="Arial"/>
                <w:bCs/>
                <w:sz w:val="24"/>
                <w:szCs w:val="24"/>
              </w:rPr>
              <w:t xml:space="preserve"> a</w:t>
            </w:r>
            <w:r w:rsidRPr="00BB165A">
              <w:rPr>
                <w:rFonts w:ascii="Arial" w:eastAsia="Times New Roman" w:hAnsi="Arial" w:cs="Arial"/>
                <w:bCs/>
                <w:sz w:val="24"/>
                <w:szCs w:val="24"/>
              </w:rPr>
              <w:t>greement from the Local Planning Authority has been provided that a suitable</w:t>
            </w:r>
            <w:r w:rsidR="00B42BC6">
              <w:rPr>
                <w:rFonts w:ascii="Arial" w:eastAsia="Times New Roman" w:hAnsi="Arial" w:cs="Arial"/>
                <w:bCs/>
                <w:sz w:val="24"/>
                <w:szCs w:val="24"/>
              </w:rPr>
              <w:t xml:space="preserve"> </w:t>
            </w:r>
            <w:r w:rsidRPr="00BB165A">
              <w:rPr>
                <w:rFonts w:ascii="Arial" w:eastAsia="Times New Roman" w:hAnsi="Arial" w:cs="Arial"/>
                <w:bCs/>
                <w:sz w:val="24"/>
                <w:szCs w:val="24"/>
              </w:rPr>
              <w:t>nutrient neutrality mitigation scheme has been secured via i) the purchase of</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credits from the Eastleigh Borough Council’s Offsetting Scheme (full amount</w:t>
            </w:r>
          </w:p>
          <w:p w14:paraId="7654FA3C" w14:textId="70DA136B" w:rsidR="00D0466A" w:rsidRPr="00BB165A" w:rsidRDefault="00D0466A" w:rsidP="00B42BC6">
            <w:pPr>
              <w:rPr>
                <w:rFonts w:ascii="Arial" w:eastAsia="Times New Roman" w:hAnsi="Arial" w:cs="Arial"/>
                <w:bCs/>
                <w:sz w:val="24"/>
                <w:szCs w:val="24"/>
              </w:rPr>
            </w:pPr>
            <w:r w:rsidRPr="00BB165A">
              <w:rPr>
                <w:rFonts w:ascii="Arial" w:eastAsia="Times New Roman" w:hAnsi="Arial" w:cs="Arial"/>
                <w:bCs/>
                <w:sz w:val="24"/>
                <w:szCs w:val="24"/>
              </w:rPr>
              <w:t>70.38 credits) OR ii) A final site-specific water neutrality mitigation scheme in line</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with the recommendations of the Hilson Moran One Horton Heath Nutrient</w:t>
            </w:r>
            <w:r w:rsidR="00B42BC6">
              <w:rPr>
                <w:rFonts w:ascii="Arial" w:eastAsia="Times New Roman" w:hAnsi="Arial" w:cs="Arial"/>
                <w:bCs/>
                <w:sz w:val="24"/>
                <w:szCs w:val="24"/>
              </w:rPr>
              <w:t xml:space="preserve"> </w:t>
            </w:r>
            <w:r w:rsidRPr="00BB165A">
              <w:rPr>
                <w:rFonts w:ascii="Arial" w:eastAsia="Times New Roman" w:hAnsi="Arial" w:cs="Arial"/>
                <w:bCs/>
                <w:sz w:val="24"/>
                <w:szCs w:val="24"/>
              </w:rPr>
              <w:t>Neutrality Study XX-HML-</w:t>
            </w:r>
            <w:r w:rsidRPr="00BB165A">
              <w:rPr>
                <w:rFonts w:ascii="Arial" w:eastAsia="Times New Roman" w:hAnsi="Arial" w:cs="Arial"/>
                <w:bCs/>
                <w:sz w:val="24"/>
                <w:szCs w:val="24"/>
              </w:rPr>
              <w:lastRenderedPageBreak/>
              <w:t>XX-XXRP-U-930001 Issue P06, dated 30 May 2025</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has been (a) agreed in writing with the Local Planning Authority AND (b)</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implemented in full for that phase. The mitigation scheme(s) shall include a</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timetable for implementation and measures for retention and maintenance of that</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mitigation scheme OR iii) a combination of approaches i) and ii) above has been</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provided.</w:t>
            </w:r>
          </w:p>
          <w:p w14:paraId="4C38B84C" w14:textId="1BE40C6A" w:rsidR="000C5F96" w:rsidRPr="00BB165A" w:rsidRDefault="00D0466A" w:rsidP="00B42BC6">
            <w:pPr>
              <w:rPr>
                <w:rFonts w:ascii="Arial" w:eastAsia="Times New Roman" w:hAnsi="Arial" w:cs="Arial"/>
                <w:bCs/>
                <w:sz w:val="24"/>
                <w:szCs w:val="24"/>
              </w:rPr>
            </w:pPr>
            <w:r w:rsidRPr="005E2683">
              <w:rPr>
                <w:rFonts w:ascii="Arial" w:eastAsia="Times New Roman" w:hAnsi="Arial" w:cs="Arial"/>
                <w:bCs/>
                <w:sz w:val="24"/>
                <w:szCs w:val="24"/>
                <w:u w:val="single"/>
              </w:rPr>
              <w:t>Reason:</w:t>
            </w:r>
            <w:r w:rsidRPr="00BB165A">
              <w:rPr>
                <w:rFonts w:ascii="Arial" w:eastAsia="Times New Roman" w:hAnsi="Arial" w:cs="Arial"/>
                <w:bCs/>
                <w:sz w:val="24"/>
                <w:szCs w:val="24"/>
              </w:rPr>
              <w:t xml:space="preserve"> To mitigate the impacts of additional nutrients arising from the</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 xml:space="preserve">development upon the European protected Solent Complex in </w:t>
            </w:r>
            <w:r w:rsidR="00B42BC6">
              <w:rPr>
                <w:rFonts w:ascii="Arial" w:eastAsia="Times New Roman" w:hAnsi="Arial" w:cs="Arial"/>
                <w:bCs/>
                <w:sz w:val="24"/>
                <w:szCs w:val="24"/>
              </w:rPr>
              <w:t>a</w:t>
            </w:r>
            <w:r w:rsidRPr="00BB165A">
              <w:rPr>
                <w:rFonts w:ascii="Arial" w:eastAsia="Times New Roman" w:hAnsi="Arial" w:cs="Arial"/>
                <w:bCs/>
                <w:sz w:val="24"/>
                <w:szCs w:val="24"/>
              </w:rPr>
              <w:t>ccordance with</w:t>
            </w:r>
            <w:r w:rsidR="00092E01" w:rsidRPr="00BB165A">
              <w:rPr>
                <w:rFonts w:ascii="Arial" w:eastAsia="Times New Roman" w:hAnsi="Arial" w:cs="Arial"/>
                <w:bCs/>
                <w:sz w:val="24"/>
                <w:szCs w:val="24"/>
              </w:rPr>
              <w:t xml:space="preserve"> </w:t>
            </w:r>
            <w:r w:rsidRPr="00BB165A">
              <w:rPr>
                <w:rFonts w:ascii="Arial" w:eastAsia="Times New Roman" w:hAnsi="Arial" w:cs="Arial"/>
                <w:bCs/>
                <w:sz w:val="24"/>
                <w:szCs w:val="24"/>
              </w:rPr>
              <w:t xml:space="preserve">the requirements of the Conservation of Habitats and Species </w:t>
            </w:r>
            <w:r w:rsidR="00B42BC6">
              <w:rPr>
                <w:rFonts w:ascii="Arial" w:eastAsia="Times New Roman" w:hAnsi="Arial" w:cs="Arial"/>
                <w:bCs/>
                <w:sz w:val="24"/>
                <w:szCs w:val="24"/>
              </w:rPr>
              <w:t>R</w:t>
            </w:r>
            <w:r w:rsidRPr="00BB165A">
              <w:rPr>
                <w:rFonts w:ascii="Arial" w:eastAsia="Times New Roman" w:hAnsi="Arial" w:cs="Arial"/>
                <w:bCs/>
                <w:sz w:val="24"/>
                <w:szCs w:val="24"/>
              </w:rPr>
              <w:t>egulations 2017.</w:t>
            </w:r>
          </w:p>
          <w:p w14:paraId="0C383001" w14:textId="77777777" w:rsidR="009349F3" w:rsidRPr="00BB165A" w:rsidRDefault="009349F3" w:rsidP="00B42BC6">
            <w:pPr>
              <w:rPr>
                <w:rFonts w:ascii="Arial" w:eastAsia="Times New Roman" w:hAnsi="Arial" w:cs="Arial"/>
                <w:bCs/>
                <w:sz w:val="24"/>
                <w:szCs w:val="24"/>
              </w:rPr>
            </w:pPr>
          </w:p>
          <w:p w14:paraId="6296547A" w14:textId="77777777" w:rsidR="009349F3" w:rsidRDefault="009349F3" w:rsidP="00B42BC6">
            <w:pPr>
              <w:rPr>
                <w:rFonts w:ascii="Arial" w:eastAsia="Times New Roman" w:hAnsi="Arial" w:cs="Arial"/>
                <w:bCs/>
                <w:i/>
                <w:iCs/>
                <w:sz w:val="24"/>
                <w:szCs w:val="24"/>
                <w:u w:val="single"/>
              </w:rPr>
            </w:pPr>
            <w:r w:rsidRPr="0041479E">
              <w:rPr>
                <w:rFonts w:ascii="Arial" w:eastAsia="Times New Roman" w:hAnsi="Arial" w:cs="Arial"/>
                <w:bCs/>
                <w:i/>
                <w:iCs/>
                <w:sz w:val="24"/>
                <w:szCs w:val="24"/>
                <w:u w:val="single"/>
              </w:rPr>
              <w:t>Submitted Documents;</w:t>
            </w:r>
          </w:p>
          <w:p w14:paraId="09C979E4" w14:textId="77777777" w:rsidR="0041479E" w:rsidRDefault="0041479E" w:rsidP="00B42BC6">
            <w:pPr>
              <w:rPr>
                <w:rFonts w:ascii="Arial" w:eastAsia="Times New Roman" w:hAnsi="Arial" w:cs="Arial"/>
                <w:bCs/>
                <w:i/>
                <w:iCs/>
                <w:sz w:val="24"/>
                <w:szCs w:val="24"/>
                <w:u w:val="single"/>
              </w:rPr>
            </w:pPr>
          </w:p>
          <w:p w14:paraId="24366D68" w14:textId="14F5643F" w:rsidR="0041479E" w:rsidRPr="00B07AD1" w:rsidRDefault="00DB5341" w:rsidP="00DB5341">
            <w:pPr>
              <w:pStyle w:val="ListParagraph"/>
              <w:numPr>
                <w:ilvl w:val="0"/>
                <w:numId w:val="5"/>
              </w:numPr>
              <w:rPr>
                <w:rFonts w:ascii="Arial" w:eastAsia="Times New Roman" w:hAnsi="Arial" w:cs="Arial"/>
                <w:bCs/>
              </w:rPr>
            </w:pPr>
            <w:r w:rsidRPr="00B07AD1">
              <w:rPr>
                <w:rFonts w:ascii="Arial" w:eastAsia="Times New Roman" w:hAnsi="Arial" w:cs="Arial"/>
                <w:bCs/>
                <w:sz w:val="24"/>
                <w:szCs w:val="24"/>
              </w:rPr>
              <w:t>Hilson Moran Nutrient Neutrality Study</w:t>
            </w:r>
            <w:r w:rsidR="00B07AD1" w:rsidRPr="00B07AD1">
              <w:rPr>
                <w:rFonts w:ascii="Arial" w:eastAsia="Times New Roman" w:hAnsi="Arial" w:cs="Arial"/>
                <w:bCs/>
                <w:sz w:val="24"/>
                <w:szCs w:val="24"/>
              </w:rPr>
              <w:t xml:space="preserve"> – One Horton Heath: Upper Acre (24</w:t>
            </w:r>
            <w:r w:rsidR="00B07AD1" w:rsidRPr="00B07AD1">
              <w:rPr>
                <w:rFonts w:ascii="Arial" w:eastAsia="Times New Roman" w:hAnsi="Arial" w:cs="Arial"/>
                <w:bCs/>
                <w:sz w:val="24"/>
                <w:szCs w:val="24"/>
                <w:vertAlign w:val="superscript"/>
              </w:rPr>
              <w:t>th</w:t>
            </w:r>
            <w:r w:rsidR="00B07AD1" w:rsidRPr="00B07AD1">
              <w:rPr>
                <w:rFonts w:ascii="Arial" w:eastAsia="Times New Roman" w:hAnsi="Arial" w:cs="Arial"/>
                <w:bCs/>
                <w:sz w:val="24"/>
                <w:szCs w:val="24"/>
              </w:rPr>
              <w:t xml:space="preserve"> November 2025)(</w:t>
            </w:r>
            <w:r w:rsidR="00B07AD1" w:rsidRPr="00B07AD1">
              <w:rPr>
                <w:rFonts w:ascii="Calibri" w:eastAsiaTheme="minorEastAsia" w:hAnsi="Calibri" w:cs="Calibri"/>
              </w:rPr>
              <w:t xml:space="preserve"> </w:t>
            </w:r>
            <w:r w:rsidR="00B07AD1" w:rsidRPr="00B07AD1">
              <w:rPr>
                <w:rFonts w:ascii="Arial" w:eastAsia="Times New Roman" w:hAnsi="Arial" w:cs="Arial"/>
                <w:bCs/>
                <w:sz w:val="24"/>
                <w:szCs w:val="24"/>
              </w:rPr>
              <w:t>Ref.: 35961-HML-XX-XX-RP-U-870001 – Issue P3)</w:t>
            </w:r>
          </w:p>
          <w:p w14:paraId="575B1EEF" w14:textId="22331313" w:rsidR="009349F3" w:rsidRPr="00BB165A" w:rsidRDefault="009349F3" w:rsidP="00B42BC6">
            <w:pPr>
              <w:rPr>
                <w:rFonts w:ascii="Arial" w:eastAsia="Times New Roman" w:hAnsi="Arial" w:cs="Arial"/>
                <w:bCs/>
                <w:sz w:val="24"/>
                <w:szCs w:val="24"/>
              </w:rPr>
            </w:pPr>
          </w:p>
        </w:tc>
        <w:tc>
          <w:tcPr>
            <w:tcW w:w="1936" w:type="dxa"/>
          </w:tcPr>
          <w:p w14:paraId="24E32643" w14:textId="77777777" w:rsidR="005111CB" w:rsidRPr="00BB165A" w:rsidRDefault="005111CB" w:rsidP="00B42BC6">
            <w:pPr>
              <w:rPr>
                <w:rFonts w:ascii="Arial" w:eastAsia="Times New Roman" w:hAnsi="Arial" w:cs="Arial"/>
                <w:b/>
                <w:sz w:val="24"/>
                <w:szCs w:val="24"/>
              </w:rPr>
            </w:pPr>
            <w:r w:rsidRPr="00BB165A">
              <w:rPr>
                <w:rFonts w:ascii="Arial" w:eastAsia="Times New Roman" w:hAnsi="Arial" w:cs="Arial"/>
                <w:b/>
                <w:sz w:val="24"/>
                <w:szCs w:val="24"/>
              </w:rPr>
              <w:lastRenderedPageBreak/>
              <w:t xml:space="preserve">Approved for Upper Acre Phase </w:t>
            </w:r>
          </w:p>
          <w:p w14:paraId="74F20053" w14:textId="77777777" w:rsidR="005111CB" w:rsidRPr="00BB165A" w:rsidRDefault="005111CB" w:rsidP="00B42BC6">
            <w:pPr>
              <w:rPr>
                <w:rFonts w:ascii="Arial" w:eastAsia="Times New Roman" w:hAnsi="Arial" w:cs="Arial"/>
                <w:b/>
                <w:sz w:val="24"/>
                <w:szCs w:val="24"/>
              </w:rPr>
            </w:pPr>
          </w:p>
          <w:p w14:paraId="5DBEA8B7" w14:textId="316BF42D" w:rsidR="000C5F96" w:rsidRPr="00BB165A" w:rsidRDefault="000C5F96" w:rsidP="00B42BC6">
            <w:pPr>
              <w:rPr>
                <w:rFonts w:ascii="Arial" w:eastAsia="Times New Roman" w:hAnsi="Arial" w:cs="Arial"/>
                <w:b/>
                <w:sz w:val="24"/>
                <w:szCs w:val="24"/>
              </w:rPr>
            </w:pPr>
            <w:r w:rsidRPr="00BB165A">
              <w:rPr>
                <w:rFonts w:ascii="Arial" w:eastAsia="Times New Roman" w:hAnsi="Arial" w:cs="Arial"/>
                <w:b/>
                <w:sz w:val="24"/>
                <w:szCs w:val="24"/>
              </w:rPr>
              <w:t>17</w:t>
            </w:r>
            <w:r w:rsidRPr="00BB165A">
              <w:rPr>
                <w:rFonts w:ascii="Arial" w:eastAsia="Times New Roman" w:hAnsi="Arial" w:cs="Arial"/>
                <w:b/>
                <w:sz w:val="24"/>
                <w:szCs w:val="24"/>
                <w:vertAlign w:val="superscript"/>
              </w:rPr>
              <w:t>th</w:t>
            </w:r>
            <w:r w:rsidRPr="00BB165A">
              <w:rPr>
                <w:rFonts w:ascii="Arial" w:eastAsia="Times New Roman" w:hAnsi="Arial" w:cs="Arial"/>
                <w:b/>
                <w:sz w:val="24"/>
                <w:szCs w:val="24"/>
              </w:rPr>
              <w:t xml:space="preserve"> March 2026</w:t>
            </w:r>
          </w:p>
        </w:tc>
      </w:tr>
    </w:tbl>
    <w:p w14:paraId="4F78DCE5" w14:textId="77777777" w:rsidR="000C5F96" w:rsidRPr="00BB165A" w:rsidRDefault="000C5F96" w:rsidP="00B42BC6">
      <w:pPr>
        <w:keepNext/>
        <w:rPr>
          <w:rFonts w:ascii="Arial" w:eastAsia="Times New Roman" w:hAnsi="Arial" w:cs="Times New Roman"/>
        </w:rPr>
      </w:pPr>
    </w:p>
    <w:p w14:paraId="247943D3" w14:textId="61247A68" w:rsidR="009349F3" w:rsidRPr="00BB165A" w:rsidRDefault="009349F3" w:rsidP="00B42BC6">
      <w:pPr>
        <w:keepNext/>
        <w:rPr>
          <w:rFonts w:ascii="Arial" w:eastAsia="Times New Roman" w:hAnsi="Arial" w:cs="Times New Roman"/>
        </w:rPr>
      </w:pPr>
      <w:r w:rsidRPr="00BB165A">
        <w:rPr>
          <w:rFonts w:ascii="Arial" w:eastAsia="Times New Roman" w:hAnsi="Arial" w:cs="Times New Roman"/>
        </w:rPr>
        <w:t>Where information has been submitted to discharge a condition, any approval given is subject to compliance with the approved details.</w:t>
      </w:r>
    </w:p>
    <w:p w14:paraId="5B2BB018" w14:textId="77777777" w:rsidR="009349F3" w:rsidRPr="00BB165A" w:rsidRDefault="009349F3" w:rsidP="00B42BC6">
      <w:pPr>
        <w:keepNext/>
        <w:rPr>
          <w:rFonts w:ascii="Arial" w:eastAsia="Times New Roman" w:hAnsi="Arial" w:cs="Times New Roman"/>
        </w:rPr>
      </w:pPr>
    </w:p>
    <w:p w14:paraId="360F7CA2" w14:textId="77777777" w:rsidR="009349F3" w:rsidRPr="00BB165A" w:rsidRDefault="009349F3" w:rsidP="00B42BC6">
      <w:pPr>
        <w:keepNext/>
        <w:rPr>
          <w:rFonts w:ascii="Arial" w:eastAsia="Times New Roman" w:hAnsi="Arial" w:cs="Times New Roman"/>
        </w:rPr>
      </w:pPr>
      <w:r w:rsidRPr="00BB165A">
        <w:rPr>
          <w:rFonts w:ascii="Arial" w:eastAsia="Times New Roman" w:hAnsi="Arial" w:cs="Times New Roman"/>
        </w:rPr>
        <w:t>Yours faithfully</w:t>
      </w:r>
    </w:p>
    <w:p w14:paraId="0B2D2C9F" w14:textId="77777777" w:rsidR="009349F3" w:rsidRPr="00BB165A" w:rsidRDefault="009349F3" w:rsidP="00B42BC6">
      <w:pPr>
        <w:keepNext/>
        <w:rPr>
          <w:rFonts w:ascii="Arial" w:eastAsia="Times New Roman" w:hAnsi="Arial" w:cs="Times New Roman"/>
        </w:rPr>
      </w:pPr>
    </w:p>
    <w:p w14:paraId="5F15741A" w14:textId="77777777" w:rsidR="009349F3" w:rsidRPr="00BB165A" w:rsidRDefault="009349F3" w:rsidP="00B42BC6">
      <w:pPr>
        <w:keepNext/>
        <w:rPr>
          <w:rFonts w:ascii="Arial" w:eastAsia="MS Mincho" w:hAnsi="Arial" w:cs="Arial"/>
        </w:rPr>
      </w:pPr>
      <w:r w:rsidRPr="00BB165A">
        <w:rPr>
          <w:noProof/>
        </w:rPr>
        <w:drawing>
          <wp:inline distT="0" distB="0" distL="0" distR="0" wp14:anchorId="40723531" wp14:editId="786F7DBA">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5513E6F4" w14:textId="77777777" w:rsidR="009349F3" w:rsidRPr="00BB165A" w:rsidRDefault="009349F3" w:rsidP="00B42BC6">
      <w:pPr>
        <w:keepNext/>
        <w:tabs>
          <w:tab w:val="left" w:pos="6150"/>
        </w:tabs>
        <w:rPr>
          <w:rFonts w:ascii="Arial" w:eastAsia="MS Mincho" w:hAnsi="Arial" w:cs="Arial"/>
        </w:rPr>
      </w:pPr>
      <w:r w:rsidRPr="00BB165A">
        <w:rPr>
          <w:rFonts w:ascii="Arial" w:eastAsia="MS Mincho" w:hAnsi="Arial" w:cs="Arial"/>
        </w:rPr>
        <w:t>Nicholas Parker</w:t>
      </w:r>
      <w:r w:rsidRPr="00BB165A">
        <w:rPr>
          <w:rFonts w:ascii="Arial" w:eastAsia="MS Mincho" w:hAnsi="Arial" w:cs="Arial"/>
        </w:rPr>
        <w:tab/>
      </w:r>
    </w:p>
    <w:p w14:paraId="779012DA" w14:textId="77777777" w:rsidR="009349F3" w:rsidRPr="00BB165A" w:rsidRDefault="009349F3" w:rsidP="00B42BC6">
      <w:pPr>
        <w:rPr>
          <w:rFonts w:ascii="Arial" w:eastAsia="Times New Roman" w:hAnsi="Arial" w:cs="Arial"/>
        </w:rPr>
      </w:pPr>
      <w:r w:rsidRPr="00BB165A">
        <w:rPr>
          <w:rFonts w:ascii="Arial" w:eastAsia="Times New Roman" w:hAnsi="Arial" w:cs="Arial"/>
        </w:rPr>
        <w:t>Planning Manager</w:t>
      </w:r>
    </w:p>
    <w:p w14:paraId="6D302AD5" w14:textId="77777777" w:rsidR="009349F3" w:rsidRPr="00BB165A" w:rsidRDefault="009349F3" w:rsidP="00B42BC6">
      <w:pPr>
        <w:rPr>
          <w:rFonts w:ascii="Arial" w:eastAsia="Times New Roman" w:hAnsi="Arial" w:cs="Times New Roman"/>
        </w:rPr>
      </w:pPr>
    </w:p>
    <w:p w14:paraId="6BE80E1C" w14:textId="77777777" w:rsidR="009349F3" w:rsidRPr="00BB165A" w:rsidRDefault="009349F3" w:rsidP="00B42BC6">
      <w:pPr>
        <w:rPr>
          <w:rFonts w:ascii="Arial" w:eastAsia="Times New Roman" w:hAnsi="Arial" w:cs="Arial"/>
          <w:lang w:eastAsia="en-GB"/>
        </w:rPr>
      </w:pPr>
    </w:p>
    <w:sectPr w:rsidR="009349F3" w:rsidRPr="00BB165A" w:rsidSect="003B3F99">
      <w:headerReference w:type="even" r:id="rId10"/>
      <w:headerReference w:type="default" r:id="rId11"/>
      <w:footerReference w:type="even" r:id="rId12"/>
      <w:footerReference w:type="default" r:id="rId13"/>
      <w:headerReference w:type="first" r:id="rId14"/>
      <w:footerReference w:type="first" r:id="rId15"/>
      <w:pgSz w:w="11900" w:h="16840"/>
      <w:pgMar w:top="993" w:right="1389" w:bottom="249" w:left="1389" w:header="709" w:footer="12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E0052" w14:textId="77777777" w:rsidR="00CC1E12" w:rsidRDefault="00CC1E12">
      <w:r>
        <w:separator/>
      </w:r>
    </w:p>
  </w:endnote>
  <w:endnote w:type="continuationSeparator" w:id="0">
    <w:p w14:paraId="7AC90866" w14:textId="77777777" w:rsidR="00CC1E12" w:rsidRDefault="00CC1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B1D8" w14:textId="77777777" w:rsidR="00755817" w:rsidRDefault="007558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E2CEE" w14:textId="77777777" w:rsidR="009349F3" w:rsidRDefault="009349F3">
    <w:pPr>
      <w:pStyle w:val="Footer"/>
    </w:pPr>
    <w:r>
      <w:rPr>
        <w:noProof/>
      </w:rPr>
      <w:drawing>
        <wp:anchor distT="0" distB="0" distL="114300" distR="114300" simplePos="0" relativeHeight="251657728" behindDoc="0" locked="0" layoutInCell="1" allowOverlap="1" wp14:anchorId="766A0CC3" wp14:editId="5A7F31FE">
          <wp:simplePos x="0" y="0"/>
          <wp:positionH relativeFrom="margin">
            <wp:align>left</wp:align>
          </wp:positionH>
          <wp:positionV relativeFrom="paragraph">
            <wp:posOffset>11521</wp:posOffset>
          </wp:positionV>
          <wp:extent cx="5898106" cy="729342"/>
          <wp:effectExtent l="0" t="0" r="0" b="0"/>
          <wp:wrapNone/>
          <wp:docPr id="1022271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extLst>
                      <a:ext uri="{28A0092B-C50C-407E-A947-70E740481C1C}">
                        <a14:useLocalDpi xmlns:a14="http://schemas.microsoft.com/office/drawing/2010/main" val="0"/>
                      </a:ext>
                    </a:extLst>
                  </a:blip>
                  <a:stretch>
                    <a:fillRect/>
                  </a:stretch>
                </pic:blipFill>
                <pic:spPr>
                  <a:xfrm>
                    <a:off x="0" y="0"/>
                    <a:ext cx="5993983" cy="741198"/>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0AD01" w14:textId="77777777" w:rsidR="00755817" w:rsidRDefault="00755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1563A" w14:textId="77777777" w:rsidR="00CC1E12" w:rsidRDefault="00CC1E12">
      <w:r>
        <w:separator/>
      </w:r>
    </w:p>
  </w:footnote>
  <w:footnote w:type="continuationSeparator" w:id="0">
    <w:p w14:paraId="5916189F" w14:textId="77777777" w:rsidR="00CC1E12" w:rsidRDefault="00CC1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0CFB" w14:textId="77777777" w:rsidR="00755817" w:rsidRDefault="007558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38103" w14:textId="36EB3B0A" w:rsidR="009349F3" w:rsidRDefault="003B3F99">
    <w:pPr>
      <w:pStyle w:val="Header"/>
    </w:pPr>
    <w:r>
      <w:rPr>
        <w:noProof/>
        <w:lang w:eastAsia="en-GB"/>
      </w:rPr>
      <w:drawing>
        <wp:anchor distT="0" distB="0" distL="114300" distR="114300" simplePos="0" relativeHeight="251656704" behindDoc="0" locked="0" layoutInCell="1" allowOverlap="1" wp14:anchorId="4F0C419C" wp14:editId="5B1CFD29">
          <wp:simplePos x="0" y="0"/>
          <wp:positionH relativeFrom="column">
            <wp:posOffset>-819604</wp:posOffset>
          </wp:positionH>
          <wp:positionV relativeFrom="paragraph">
            <wp:posOffset>-803275</wp:posOffset>
          </wp:positionV>
          <wp:extent cx="7569200" cy="1027770"/>
          <wp:effectExtent l="0" t="0" r="0" b="1270"/>
          <wp:wrapSquare wrapText="bothSides"/>
          <wp:docPr id="1700743086" name="Picture 170074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F1147" w14:textId="77777777" w:rsidR="00755817" w:rsidRDefault="00755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73197"/>
    <w:multiLevelType w:val="hybridMultilevel"/>
    <w:tmpl w:val="7C36B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EC2F81"/>
    <w:multiLevelType w:val="hybridMultilevel"/>
    <w:tmpl w:val="59847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C76B58"/>
    <w:multiLevelType w:val="hybridMultilevel"/>
    <w:tmpl w:val="D62E1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4D35C5"/>
    <w:multiLevelType w:val="hybridMultilevel"/>
    <w:tmpl w:val="2D8CB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F605E3"/>
    <w:multiLevelType w:val="hybridMultilevel"/>
    <w:tmpl w:val="C04E0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369113">
    <w:abstractNumId w:val="1"/>
  </w:num>
  <w:num w:numId="2" w16cid:durableId="1146507641">
    <w:abstractNumId w:val="2"/>
  </w:num>
  <w:num w:numId="3" w16cid:durableId="1653439635">
    <w:abstractNumId w:val="4"/>
  </w:num>
  <w:num w:numId="4" w16cid:durableId="622420300">
    <w:abstractNumId w:val="3"/>
  </w:num>
  <w:num w:numId="5" w16cid:durableId="827523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712"/>
    <w:rsid w:val="00047829"/>
    <w:rsid w:val="00092E01"/>
    <w:rsid w:val="000A5ACB"/>
    <w:rsid w:val="000A7578"/>
    <w:rsid w:val="000C5F96"/>
    <w:rsid w:val="00130C5D"/>
    <w:rsid w:val="00154D1E"/>
    <w:rsid w:val="0016555E"/>
    <w:rsid w:val="001C5DD9"/>
    <w:rsid w:val="00216A09"/>
    <w:rsid w:val="00261292"/>
    <w:rsid w:val="0026691E"/>
    <w:rsid w:val="002F7939"/>
    <w:rsid w:val="00393470"/>
    <w:rsid w:val="003B3F99"/>
    <w:rsid w:val="003D4EE9"/>
    <w:rsid w:val="0041479E"/>
    <w:rsid w:val="00442D4C"/>
    <w:rsid w:val="005111CB"/>
    <w:rsid w:val="00522563"/>
    <w:rsid w:val="00574BEF"/>
    <w:rsid w:val="005C1CDC"/>
    <w:rsid w:val="005E2683"/>
    <w:rsid w:val="006058D6"/>
    <w:rsid w:val="006B4A67"/>
    <w:rsid w:val="006F0D99"/>
    <w:rsid w:val="00755817"/>
    <w:rsid w:val="0078360F"/>
    <w:rsid w:val="00792907"/>
    <w:rsid w:val="0082462B"/>
    <w:rsid w:val="008A644F"/>
    <w:rsid w:val="009349F3"/>
    <w:rsid w:val="009C022E"/>
    <w:rsid w:val="009F204A"/>
    <w:rsid w:val="00A103B0"/>
    <w:rsid w:val="00A8100C"/>
    <w:rsid w:val="00A8562C"/>
    <w:rsid w:val="00B07AD1"/>
    <w:rsid w:val="00B42BC6"/>
    <w:rsid w:val="00BB165A"/>
    <w:rsid w:val="00C74B0E"/>
    <w:rsid w:val="00C9208C"/>
    <w:rsid w:val="00CC1E12"/>
    <w:rsid w:val="00CC1E2F"/>
    <w:rsid w:val="00D0466A"/>
    <w:rsid w:val="00D470EC"/>
    <w:rsid w:val="00DA3C62"/>
    <w:rsid w:val="00DA4FB5"/>
    <w:rsid w:val="00DB5341"/>
    <w:rsid w:val="00E032F3"/>
    <w:rsid w:val="00F60712"/>
    <w:rsid w:val="00F70A8E"/>
    <w:rsid w:val="00F767FD"/>
    <w:rsid w:val="00F82BCB"/>
    <w:rsid w:val="00FE7E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0DA38"/>
  <w15:docId w15:val="{E2EEA55A-EB70-40B4-ABA2-2C0D4F16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styleId="ListParagraph">
    <w:name w:val="List Paragraph"/>
    <w:basedOn w:val="Normal"/>
    <w:uiPriority w:val="34"/>
    <w:qFormat/>
    <w:rsid w:val="005111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2864</Words>
  <Characters>16354</Characters>
  <Application>Microsoft Office Word</Application>
  <DocSecurity>0</DocSecurity>
  <Lines>681</Lines>
  <Paragraphs>218</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19000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47</cp:revision>
  <cp:lastPrinted>2026-03-18T16:17:00Z</cp:lastPrinted>
  <dcterms:created xsi:type="dcterms:W3CDTF">2026-03-18T11:30:00Z</dcterms:created>
  <dcterms:modified xsi:type="dcterms:W3CDTF">2026-03-19T12:00:00Z</dcterms:modified>
</cp:coreProperties>
</file>