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277E7" w14:textId="77777777" w:rsidR="005B64AD" w:rsidRPr="00000501" w:rsidRDefault="005B64AD">
      <w:pPr>
        <w:pStyle w:val="Title"/>
        <w:rPr>
          <w:rFonts w:ascii="Arial" w:hAnsi="Arial" w:cs="Arial"/>
          <w:sz w:val="24"/>
          <w:u w:val="none"/>
        </w:rPr>
      </w:pPr>
      <w:r w:rsidRPr="00000501">
        <w:rPr>
          <w:rFonts w:ascii="Arial" w:hAnsi="Arial" w:cs="Arial"/>
          <w:u w:val="none"/>
        </w:rPr>
        <w:t>MEMORANDUM</w:t>
      </w:r>
    </w:p>
    <w:p w14:paraId="7CFECAE2" w14:textId="77777777" w:rsidR="005B64AD" w:rsidRPr="0071573B" w:rsidRDefault="005B64AD">
      <w:pPr>
        <w:jc w:val="center"/>
        <w:rPr>
          <w:rFonts w:ascii="Times New" w:hAnsi="Times New"/>
          <w:b/>
          <w:color w:val="FF0000"/>
          <w:sz w:val="24"/>
        </w:rPr>
      </w:pPr>
    </w:p>
    <w:tbl>
      <w:tblPr>
        <w:tblW w:w="9606" w:type="dxa"/>
        <w:tblInd w:w="12" w:type="dxa"/>
        <w:tblLayout w:type="fixed"/>
        <w:tblCellMar>
          <w:left w:w="120" w:type="dxa"/>
          <w:right w:w="120" w:type="dxa"/>
        </w:tblCellMar>
        <w:tblLook w:val="0000" w:firstRow="0" w:lastRow="0" w:firstColumn="0" w:lastColumn="0" w:noHBand="0" w:noVBand="0"/>
      </w:tblPr>
      <w:tblGrid>
        <w:gridCol w:w="108"/>
        <w:gridCol w:w="709"/>
        <w:gridCol w:w="407"/>
        <w:gridCol w:w="3534"/>
        <w:gridCol w:w="1050"/>
        <w:gridCol w:w="3720"/>
        <w:gridCol w:w="78"/>
      </w:tblGrid>
      <w:tr w:rsidR="00EE421B" w:rsidRPr="00EE421B" w14:paraId="6883512C" w14:textId="77777777" w:rsidTr="00C45521">
        <w:trPr>
          <w:gridBefore w:val="1"/>
          <w:wBefore w:w="108" w:type="dxa"/>
          <w:trHeight w:val="402"/>
        </w:trPr>
        <w:tc>
          <w:tcPr>
            <w:tcW w:w="1116" w:type="dxa"/>
            <w:gridSpan w:val="2"/>
          </w:tcPr>
          <w:p w14:paraId="55BA2FF8" w14:textId="77777777" w:rsidR="005B64AD" w:rsidRPr="00DF7565" w:rsidRDefault="005B64AD">
            <w:pPr>
              <w:rPr>
                <w:rFonts w:ascii="Arial" w:hAnsi="Arial" w:cs="Arial"/>
                <w:b/>
                <w:color w:val="000000" w:themeColor="text1"/>
                <w:sz w:val="24"/>
              </w:rPr>
            </w:pPr>
            <w:r w:rsidRPr="00DF7565">
              <w:rPr>
                <w:rFonts w:ascii="Arial" w:hAnsi="Arial" w:cs="Arial"/>
                <w:b/>
                <w:color w:val="000000" w:themeColor="text1"/>
                <w:sz w:val="24"/>
              </w:rPr>
              <w:t>From:</w:t>
            </w:r>
          </w:p>
          <w:p w14:paraId="62CF1E46" w14:textId="77777777" w:rsidR="005B64AD" w:rsidRPr="00DF7565" w:rsidRDefault="005B64AD">
            <w:pPr>
              <w:rPr>
                <w:rFonts w:ascii="Arial" w:hAnsi="Arial" w:cs="Arial"/>
                <w:b/>
                <w:color w:val="000000" w:themeColor="text1"/>
                <w:sz w:val="24"/>
              </w:rPr>
            </w:pPr>
          </w:p>
        </w:tc>
        <w:tc>
          <w:tcPr>
            <w:tcW w:w="3534" w:type="dxa"/>
          </w:tcPr>
          <w:p w14:paraId="3EC953D3" w14:textId="155AA34E" w:rsidR="005B64AD" w:rsidRPr="00DF7565" w:rsidRDefault="00E07C2B">
            <w:pPr>
              <w:rPr>
                <w:rFonts w:ascii="Arial" w:hAnsi="Arial" w:cs="Arial"/>
                <w:b/>
                <w:color w:val="000000" w:themeColor="text1"/>
                <w:sz w:val="24"/>
              </w:rPr>
            </w:pPr>
            <w:r w:rsidRPr="00DF7565">
              <w:rPr>
                <w:rFonts w:ascii="Arial" w:hAnsi="Arial" w:cs="Arial"/>
                <w:b/>
                <w:color w:val="000000" w:themeColor="text1"/>
                <w:sz w:val="24"/>
              </w:rPr>
              <w:t xml:space="preserve">Housing Enabling </w:t>
            </w:r>
            <w:r w:rsidR="00C7032C" w:rsidRPr="00DF7565">
              <w:rPr>
                <w:rFonts w:ascii="Arial" w:hAnsi="Arial" w:cs="Arial"/>
                <w:b/>
                <w:color w:val="000000" w:themeColor="text1"/>
                <w:sz w:val="24"/>
              </w:rPr>
              <w:t xml:space="preserve">Specialist </w:t>
            </w:r>
          </w:p>
          <w:p w14:paraId="4CA18AD0" w14:textId="77777777" w:rsidR="005B64AD" w:rsidRPr="00DF7565" w:rsidRDefault="005B64AD">
            <w:pPr>
              <w:rPr>
                <w:rFonts w:ascii="Arial" w:hAnsi="Arial" w:cs="Arial"/>
                <w:b/>
                <w:color w:val="000000" w:themeColor="text1"/>
                <w:sz w:val="24"/>
              </w:rPr>
            </w:pPr>
          </w:p>
        </w:tc>
        <w:tc>
          <w:tcPr>
            <w:tcW w:w="1050" w:type="dxa"/>
            <w:tcBorders>
              <w:left w:val="single" w:sz="6" w:space="0" w:color="auto"/>
            </w:tcBorders>
          </w:tcPr>
          <w:p w14:paraId="6C571A23" w14:textId="77777777" w:rsidR="005B64AD" w:rsidRPr="00DF7565" w:rsidRDefault="005B64AD">
            <w:pPr>
              <w:rPr>
                <w:rFonts w:ascii="Arial" w:hAnsi="Arial" w:cs="Arial"/>
                <w:b/>
                <w:color w:val="000000" w:themeColor="text1"/>
                <w:sz w:val="24"/>
              </w:rPr>
            </w:pPr>
            <w:r w:rsidRPr="00DF7565">
              <w:rPr>
                <w:rFonts w:ascii="Arial" w:hAnsi="Arial" w:cs="Arial"/>
                <w:b/>
                <w:color w:val="000000" w:themeColor="text1"/>
                <w:sz w:val="24"/>
              </w:rPr>
              <w:t>To:</w:t>
            </w:r>
          </w:p>
        </w:tc>
        <w:tc>
          <w:tcPr>
            <w:tcW w:w="3798" w:type="dxa"/>
            <w:gridSpan w:val="2"/>
          </w:tcPr>
          <w:p w14:paraId="6492A2FB" w14:textId="6365AEE5" w:rsidR="005B64AD" w:rsidRPr="00DF7565" w:rsidRDefault="00F86076" w:rsidP="00E07C2B">
            <w:pPr>
              <w:rPr>
                <w:rFonts w:ascii="Arial" w:hAnsi="Arial" w:cs="Arial"/>
                <w:b/>
                <w:color w:val="000000" w:themeColor="text1"/>
                <w:sz w:val="24"/>
              </w:rPr>
            </w:pPr>
            <w:r>
              <w:rPr>
                <w:rFonts w:ascii="Arial" w:hAnsi="Arial" w:cs="Arial"/>
                <w:b/>
                <w:color w:val="000000" w:themeColor="text1"/>
                <w:sz w:val="24"/>
              </w:rPr>
              <w:t>Clare Martin</w:t>
            </w:r>
          </w:p>
        </w:tc>
      </w:tr>
      <w:tr w:rsidR="00EE421B" w:rsidRPr="00EE421B" w14:paraId="0BD20D90" w14:textId="77777777" w:rsidTr="00C45521">
        <w:trPr>
          <w:gridBefore w:val="1"/>
          <w:wBefore w:w="108" w:type="dxa"/>
          <w:trHeight w:val="402"/>
        </w:trPr>
        <w:tc>
          <w:tcPr>
            <w:tcW w:w="1116" w:type="dxa"/>
            <w:gridSpan w:val="2"/>
          </w:tcPr>
          <w:p w14:paraId="10CDE499" w14:textId="77777777" w:rsidR="005B64AD" w:rsidRPr="00DF7565" w:rsidRDefault="005B64AD">
            <w:pPr>
              <w:rPr>
                <w:rFonts w:ascii="Arial" w:hAnsi="Arial" w:cs="Arial"/>
                <w:b/>
                <w:color w:val="000000" w:themeColor="text1"/>
                <w:sz w:val="24"/>
              </w:rPr>
            </w:pPr>
            <w:r w:rsidRPr="00DF7565">
              <w:rPr>
                <w:rFonts w:ascii="Arial" w:hAnsi="Arial" w:cs="Arial"/>
                <w:b/>
                <w:color w:val="000000" w:themeColor="text1"/>
                <w:sz w:val="24"/>
              </w:rPr>
              <w:t>Author:</w:t>
            </w:r>
          </w:p>
          <w:p w14:paraId="45C76C5E" w14:textId="77777777" w:rsidR="005B64AD" w:rsidRPr="00DF7565" w:rsidRDefault="005B64AD">
            <w:pPr>
              <w:rPr>
                <w:rFonts w:ascii="Arial" w:hAnsi="Arial" w:cs="Arial"/>
                <w:b/>
                <w:color w:val="000000" w:themeColor="text1"/>
                <w:sz w:val="24"/>
              </w:rPr>
            </w:pPr>
            <w:r w:rsidRPr="00DF7565">
              <w:rPr>
                <w:rFonts w:ascii="Arial" w:hAnsi="Arial" w:cs="Arial"/>
                <w:b/>
                <w:color w:val="000000" w:themeColor="text1"/>
                <w:sz w:val="24"/>
              </w:rPr>
              <w:t>Ext:</w:t>
            </w:r>
          </w:p>
        </w:tc>
        <w:tc>
          <w:tcPr>
            <w:tcW w:w="3534" w:type="dxa"/>
          </w:tcPr>
          <w:p w14:paraId="0E952120" w14:textId="4B3B6EB6" w:rsidR="005B64AD" w:rsidRPr="00DF7565" w:rsidRDefault="00810A18">
            <w:pPr>
              <w:rPr>
                <w:rFonts w:ascii="Arial" w:hAnsi="Arial" w:cs="Arial"/>
                <w:b/>
                <w:noProof/>
                <w:color w:val="000000" w:themeColor="text1"/>
                <w:sz w:val="24"/>
              </w:rPr>
            </w:pPr>
            <w:r>
              <w:rPr>
                <w:rFonts w:ascii="Arial" w:hAnsi="Arial" w:cs="Arial"/>
                <w:b/>
                <w:noProof/>
                <w:color w:val="000000" w:themeColor="text1"/>
                <w:sz w:val="24"/>
              </w:rPr>
              <w:t>Ivy Buncombe</w:t>
            </w:r>
          </w:p>
          <w:p w14:paraId="33553C59" w14:textId="219755A8" w:rsidR="009A10C7" w:rsidRDefault="00000501" w:rsidP="006D322D">
            <w:pPr>
              <w:rPr>
                <w:rFonts w:ascii="Arial" w:hAnsi="Arial" w:cs="Arial"/>
                <w:b/>
                <w:color w:val="000000" w:themeColor="text1"/>
                <w:sz w:val="24"/>
              </w:rPr>
            </w:pPr>
            <w:r>
              <w:rPr>
                <w:rFonts w:ascii="Arial" w:hAnsi="Arial" w:cs="Arial"/>
                <w:b/>
                <w:color w:val="000000" w:themeColor="text1"/>
                <w:sz w:val="24"/>
              </w:rPr>
              <w:t>8237</w:t>
            </w:r>
          </w:p>
          <w:p w14:paraId="374EE560" w14:textId="77777777" w:rsidR="006D322D" w:rsidRPr="00DF7565" w:rsidRDefault="006D322D" w:rsidP="006D322D">
            <w:pPr>
              <w:rPr>
                <w:rFonts w:ascii="Arial" w:hAnsi="Arial" w:cs="Arial"/>
                <w:b/>
                <w:color w:val="000000" w:themeColor="text1"/>
                <w:sz w:val="24"/>
              </w:rPr>
            </w:pPr>
          </w:p>
        </w:tc>
        <w:tc>
          <w:tcPr>
            <w:tcW w:w="1050" w:type="dxa"/>
            <w:tcBorders>
              <w:left w:val="single" w:sz="6" w:space="0" w:color="auto"/>
            </w:tcBorders>
          </w:tcPr>
          <w:p w14:paraId="68C25223" w14:textId="77777777" w:rsidR="005B64AD" w:rsidRPr="00DF7565" w:rsidRDefault="005B64AD">
            <w:pPr>
              <w:rPr>
                <w:rFonts w:ascii="Arial" w:hAnsi="Arial" w:cs="Arial"/>
                <w:b/>
                <w:color w:val="000000" w:themeColor="text1"/>
                <w:sz w:val="24"/>
              </w:rPr>
            </w:pPr>
            <w:r w:rsidRPr="00DF7565">
              <w:rPr>
                <w:rFonts w:ascii="Arial" w:hAnsi="Arial" w:cs="Arial"/>
                <w:b/>
                <w:color w:val="000000" w:themeColor="text1"/>
                <w:sz w:val="24"/>
              </w:rPr>
              <w:t>Email:</w:t>
            </w:r>
          </w:p>
        </w:tc>
        <w:tc>
          <w:tcPr>
            <w:tcW w:w="3798" w:type="dxa"/>
            <w:gridSpan w:val="2"/>
          </w:tcPr>
          <w:p w14:paraId="01D606C0" w14:textId="2DA8D5AC" w:rsidR="005B64AD" w:rsidRPr="00EB3BDC" w:rsidRDefault="00F86076" w:rsidP="009A10C7">
            <w:pPr>
              <w:rPr>
                <w:rFonts w:ascii="Arial" w:hAnsi="Arial" w:cs="Arial"/>
                <w:b/>
                <w:noProof/>
                <w:color w:val="000000" w:themeColor="text1"/>
                <w:sz w:val="22"/>
                <w:szCs w:val="22"/>
                <w:lang w:val="en-GB"/>
              </w:rPr>
            </w:pPr>
            <w:r>
              <w:rPr>
                <w:rFonts w:ascii="Arial" w:hAnsi="Arial" w:cs="Arial"/>
                <w:b/>
                <w:noProof/>
                <w:color w:val="000000" w:themeColor="text1"/>
                <w:sz w:val="22"/>
                <w:szCs w:val="22"/>
                <w:lang w:val="en-GB"/>
              </w:rPr>
              <w:t>clare.martin</w:t>
            </w:r>
            <w:r w:rsidR="00B72112" w:rsidRPr="00EB3BDC">
              <w:rPr>
                <w:rFonts w:ascii="Arial" w:hAnsi="Arial" w:cs="Arial"/>
                <w:b/>
                <w:noProof/>
                <w:color w:val="000000" w:themeColor="text1"/>
                <w:sz w:val="22"/>
                <w:szCs w:val="22"/>
                <w:lang w:val="en-GB"/>
              </w:rPr>
              <w:t>@eastleigh.gov.uk</w:t>
            </w:r>
          </w:p>
          <w:p w14:paraId="0ACD94CC" w14:textId="77777777" w:rsidR="009A10C7" w:rsidRPr="00DF7565" w:rsidRDefault="009A10C7" w:rsidP="009A10C7">
            <w:pPr>
              <w:rPr>
                <w:rFonts w:ascii="Arial" w:hAnsi="Arial" w:cs="Arial"/>
                <w:b/>
                <w:color w:val="000000" w:themeColor="text1"/>
                <w:sz w:val="24"/>
                <w:szCs w:val="24"/>
              </w:rPr>
            </w:pPr>
          </w:p>
        </w:tc>
      </w:tr>
      <w:tr w:rsidR="00EE421B" w:rsidRPr="00EE421B" w14:paraId="735E5DC2" w14:textId="77777777" w:rsidTr="00C45521">
        <w:trPr>
          <w:gridBefore w:val="1"/>
          <w:wBefore w:w="108" w:type="dxa"/>
          <w:trHeight w:val="402"/>
        </w:trPr>
        <w:tc>
          <w:tcPr>
            <w:tcW w:w="1116" w:type="dxa"/>
            <w:gridSpan w:val="2"/>
          </w:tcPr>
          <w:p w14:paraId="145F014E" w14:textId="77777777" w:rsidR="005B64AD" w:rsidRPr="00DF7565" w:rsidRDefault="005B64AD">
            <w:pPr>
              <w:rPr>
                <w:rFonts w:ascii="Arial" w:hAnsi="Arial" w:cs="Arial"/>
                <w:b/>
                <w:color w:val="000000" w:themeColor="text1"/>
                <w:sz w:val="24"/>
              </w:rPr>
            </w:pPr>
            <w:r w:rsidRPr="00DF7565">
              <w:rPr>
                <w:rFonts w:ascii="Arial" w:hAnsi="Arial" w:cs="Arial"/>
                <w:b/>
                <w:color w:val="000000" w:themeColor="text1"/>
                <w:sz w:val="24"/>
              </w:rPr>
              <w:t>Date:</w:t>
            </w:r>
          </w:p>
          <w:p w14:paraId="1BC1DA2B" w14:textId="77777777" w:rsidR="005B64AD" w:rsidRPr="00DF7565" w:rsidRDefault="005B64AD">
            <w:pPr>
              <w:rPr>
                <w:rFonts w:ascii="Arial" w:hAnsi="Arial" w:cs="Arial"/>
                <w:b/>
                <w:color w:val="000000" w:themeColor="text1"/>
                <w:sz w:val="24"/>
              </w:rPr>
            </w:pPr>
          </w:p>
        </w:tc>
        <w:tc>
          <w:tcPr>
            <w:tcW w:w="3534" w:type="dxa"/>
          </w:tcPr>
          <w:p w14:paraId="76DB657B" w14:textId="40BCF07D" w:rsidR="005B64AD" w:rsidRPr="00DF7565" w:rsidRDefault="0094343F" w:rsidP="009611D3">
            <w:pPr>
              <w:rPr>
                <w:rFonts w:ascii="Arial" w:hAnsi="Arial" w:cs="Arial"/>
                <w:b/>
                <w:color w:val="000000" w:themeColor="text1"/>
                <w:sz w:val="24"/>
              </w:rPr>
            </w:pPr>
            <w:r>
              <w:rPr>
                <w:rFonts w:ascii="Arial" w:hAnsi="Arial" w:cs="Arial"/>
                <w:b/>
                <w:noProof/>
                <w:color w:val="000000" w:themeColor="text1"/>
                <w:sz w:val="24"/>
              </w:rPr>
              <w:t>28th April 2026</w:t>
            </w:r>
            <w:r w:rsidR="00F519A5" w:rsidRPr="00DF7565">
              <w:rPr>
                <w:rFonts w:ascii="Arial" w:hAnsi="Arial" w:cs="Arial"/>
                <w:b/>
                <w:noProof/>
                <w:color w:val="000000" w:themeColor="text1"/>
                <w:sz w:val="24"/>
              </w:rPr>
              <w:t xml:space="preserve"> </w:t>
            </w:r>
            <w:r w:rsidR="00B72112" w:rsidRPr="00DF7565">
              <w:rPr>
                <w:rFonts w:ascii="Arial" w:hAnsi="Arial" w:cs="Arial"/>
                <w:b/>
                <w:noProof/>
                <w:color w:val="000000" w:themeColor="text1"/>
                <w:sz w:val="24"/>
              </w:rPr>
              <w:t xml:space="preserve"> </w:t>
            </w:r>
          </w:p>
        </w:tc>
        <w:tc>
          <w:tcPr>
            <w:tcW w:w="1050" w:type="dxa"/>
            <w:tcBorders>
              <w:left w:val="single" w:sz="6" w:space="0" w:color="auto"/>
            </w:tcBorders>
          </w:tcPr>
          <w:p w14:paraId="59D112EC" w14:textId="77777777" w:rsidR="005B64AD" w:rsidRPr="00DF7565" w:rsidRDefault="005B64AD">
            <w:pPr>
              <w:rPr>
                <w:rFonts w:ascii="Arial" w:hAnsi="Arial" w:cs="Arial"/>
                <w:b/>
                <w:color w:val="000000" w:themeColor="text1"/>
                <w:sz w:val="24"/>
              </w:rPr>
            </w:pPr>
          </w:p>
        </w:tc>
        <w:tc>
          <w:tcPr>
            <w:tcW w:w="3798" w:type="dxa"/>
            <w:gridSpan w:val="2"/>
          </w:tcPr>
          <w:p w14:paraId="44CFCFA9" w14:textId="77777777" w:rsidR="005B64AD" w:rsidRPr="00DF7565" w:rsidRDefault="005B64AD">
            <w:pPr>
              <w:rPr>
                <w:rFonts w:ascii="Arial" w:hAnsi="Arial" w:cs="Arial"/>
                <w:b/>
                <w:color w:val="000000" w:themeColor="text1"/>
                <w:sz w:val="24"/>
              </w:rPr>
            </w:pPr>
          </w:p>
        </w:tc>
      </w:tr>
      <w:tr w:rsidR="00EF1ACB" w:rsidRPr="00EF1ACB" w14:paraId="45C18EC6" w14:textId="77777777" w:rsidTr="00C45521">
        <w:trPr>
          <w:gridBefore w:val="1"/>
          <w:wBefore w:w="108" w:type="dxa"/>
          <w:trHeight w:val="402"/>
        </w:trPr>
        <w:tc>
          <w:tcPr>
            <w:tcW w:w="1116" w:type="dxa"/>
            <w:gridSpan w:val="2"/>
            <w:tcBorders>
              <w:bottom w:val="single" w:sz="6" w:space="0" w:color="auto"/>
            </w:tcBorders>
          </w:tcPr>
          <w:p w14:paraId="063FD3BE" w14:textId="77777777" w:rsidR="005B64AD" w:rsidRPr="00DF7565" w:rsidRDefault="005B64AD">
            <w:pPr>
              <w:rPr>
                <w:rFonts w:ascii="Arial" w:hAnsi="Arial" w:cs="Arial"/>
                <w:b/>
                <w:color w:val="000000" w:themeColor="text1"/>
                <w:sz w:val="24"/>
              </w:rPr>
            </w:pPr>
            <w:r w:rsidRPr="00DF7565">
              <w:rPr>
                <w:rFonts w:ascii="Arial" w:hAnsi="Arial" w:cs="Arial"/>
                <w:b/>
                <w:color w:val="000000" w:themeColor="text1"/>
                <w:sz w:val="24"/>
              </w:rPr>
              <w:t>My Ref:</w:t>
            </w:r>
          </w:p>
        </w:tc>
        <w:tc>
          <w:tcPr>
            <w:tcW w:w="3534" w:type="dxa"/>
            <w:tcBorders>
              <w:bottom w:val="single" w:sz="6" w:space="0" w:color="auto"/>
            </w:tcBorders>
          </w:tcPr>
          <w:p w14:paraId="59AAC1AA" w14:textId="7E4A8433" w:rsidR="005B64AD" w:rsidRPr="00DF7565" w:rsidRDefault="009E67DB">
            <w:pPr>
              <w:rPr>
                <w:rFonts w:ascii="Arial" w:hAnsi="Arial" w:cs="Arial"/>
                <w:b/>
                <w:color w:val="000000" w:themeColor="text1"/>
                <w:sz w:val="24"/>
              </w:rPr>
            </w:pPr>
            <w:r>
              <w:rPr>
                <w:rFonts w:ascii="Arial" w:hAnsi="Arial" w:cs="Arial"/>
                <w:b/>
                <w:noProof/>
                <w:color w:val="000000" w:themeColor="text1"/>
                <w:sz w:val="24"/>
              </w:rPr>
              <w:t>O/26/</w:t>
            </w:r>
            <w:r w:rsidR="003325AA">
              <w:rPr>
                <w:rFonts w:ascii="Arial" w:hAnsi="Arial" w:cs="Arial"/>
                <w:b/>
                <w:noProof/>
                <w:color w:val="000000" w:themeColor="text1"/>
                <w:sz w:val="24"/>
              </w:rPr>
              <w:t>101177</w:t>
            </w:r>
          </w:p>
          <w:p w14:paraId="06D485F5" w14:textId="77777777" w:rsidR="005B64AD" w:rsidRPr="00DF7565" w:rsidRDefault="005B64AD">
            <w:pPr>
              <w:rPr>
                <w:rFonts w:ascii="Arial" w:hAnsi="Arial" w:cs="Arial"/>
                <w:b/>
                <w:color w:val="000000" w:themeColor="text1"/>
                <w:sz w:val="24"/>
              </w:rPr>
            </w:pPr>
          </w:p>
        </w:tc>
        <w:tc>
          <w:tcPr>
            <w:tcW w:w="1050" w:type="dxa"/>
            <w:tcBorders>
              <w:left w:val="single" w:sz="6" w:space="0" w:color="auto"/>
              <w:bottom w:val="single" w:sz="6" w:space="0" w:color="auto"/>
            </w:tcBorders>
          </w:tcPr>
          <w:p w14:paraId="2223AA66" w14:textId="77777777" w:rsidR="005B64AD" w:rsidRPr="00DF7565" w:rsidRDefault="005B64AD">
            <w:pPr>
              <w:rPr>
                <w:rFonts w:ascii="Arial" w:hAnsi="Arial" w:cs="Arial"/>
                <w:b/>
                <w:color w:val="000000" w:themeColor="text1"/>
                <w:sz w:val="24"/>
                <w:u w:val="single"/>
              </w:rPr>
            </w:pPr>
            <w:r w:rsidRPr="00DF7565">
              <w:rPr>
                <w:rFonts w:ascii="Arial" w:hAnsi="Arial" w:cs="Arial"/>
                <w:b/>
                <w:color w:val="000000" w:themeColor="text1"/>
                <w:sz w:val="24"/>
              </w:rPr>
              <w:t>Yr Ref:</w:t>
            </w:r>
          </w:p>
        </w:tc>
        <w:tc>
          <w:tcPr>
            <w:tcW w:w="3798" w:type="dxa"/>
            <w:gridSpan w:val="2"/>
            <w:tcBorders>
              <w:bottom w:val="single" w:sz="6" w:space="0" w:color="auto"/>
            </w:tcBorders>
          </w:tcPr>
          <w:p w14:paraId="165B4061" w14:textId="6491E713" w:rsidR="005B64AD" w:rsidRPr="001B54A6" w:rsidRDefault="003325AA" w:rsidP="001B54A6">
            <w:pPr>
              <w:rPr>
                <w:rFonts w:ascii="Arial" w:hAnsi="Arial" w:cs="Arial"/>
                <w:b/>
                <w:color w:val="000000" w:themeColor="text1"/>
                <w:sz w:val="24"/>
              </w:rPr>
            </w:pPr>
            <w:r>
              <w:rPr>
                <w:rFonts w:ascii="Arial" w:hAnsi="Arial" w:cs="Arial"/>
                <w:b/>
                <w:color w:val="000000" w:themeColor="text1"/>
                <w:sz w:val="24"/>
              </w:rPr>
              <w:t>O/26/101177</w:t>
            </w:r>
          </w:p>
        </w:tc>
      </w:tr>
      <w:tr w:rsidR="00EF1ACB" w:rsidRPr="00EF1ACB" w14:paraId="44438107" w14:textId="77777777" w:rsidTr="00C45521">
        <w:tblPrEx>
          <w:tblCellMar>
            <w:left w:w="108" w:type="dxa"/>
            <w:right w:w="108" w:type="dxa"/>
          </w:tblCellMar>
        </w:tblPrEx>
        <w:trPr>
          <w:gridAfter w:val="1"/>
          <w:wAfter w:w="78" w:type="dxa"/>
        </w:trPr>
        <w:tc>
          <w:tcPr>
            <w:tcW w:w="817" w:type="dxa"/>
            <w:gridSpan w:val="2"/>
          </w:tcPr>
          <w:p w14:paraId="2D8F0AFC" w14:textId="17F7609E" w:rsidR="005B64AD" w:rsidRPr="00EF1ACB" w:rsidRDefault="005B64AD" w:rsidP="00BB5DA1">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color w:val="FF0000"/>
                <w:sz w:val="24"/>
              </w:rPr>
            </w:pPr>
          </w:p>
        </w:tc>
        <w:tc>
          <w:tcPr>
            <w:tcW w:w="8711" w:type="dxa"/>
            <w:gridSpan w:val="4"/>
          </w:tcPr>
          <w:p w14:paraId="5610240A" w14:textId="77777777" w:rsidR="001D4EF7" w:rsidRPr="00EF1ACB" w:rsidRDefault="001D4EF7" w:rsidP="001D4EF7">
            <w:pPr>
              <w:rPr>
                <w:rFonts w:ascii="Arial" w:hAnsi="Arial" w:cs="Arial"/>
                <w:b/>
                <w:color w:val="FF0000"/>
              </w:rPr>
            </w:pPr>
          </w:p>
        </w:tc>
      </w:tr>
    </w:tbl>
    <w:p w14:paraId="3DC4DFDB" w14:textId="0BEF160E" w:rsidR="007167CD" w:rsidRDefault="00AE7D3B" w:rsidP="00BB5DA1">
      <w:pPr>
        <w:rPr>
          <w:rFonts w:ascii="Arial" w:hAnsi="Arial" w:cs="Arial"/>
          <w:b/>
          <w:sz w:val="24"/>
          <w:szCs w:val="24"/>
        </w:rPr>
      </w:pPr>
      <w:r w:rsidRPr="00A60B6E">
        <w:rPr>
          <w:rFonts w:ascii="Arial" w:hAnsi="Arial" w:cs="Arial"/>
          <w:b/>
          <w:noProof/>
          <w:color w:val="000000" w:themeColor="text1"/>
          <w:sz w:val="24"/>
        </w:rPr>
        <w:t>RE</w:t>
      </w:r>
      <w:r w:rsidRPr="00EE0287">
        <w:rPr>
          <w:rFonts w:ascii="Arial" w:hAnsi="Arial" w:cs="Arial"/>
          <w:b/>
          <w:noProof/>
          <w:color w:val="000000" w:themeColor="text1"/>
          <w:sz w:val="24"/>
          <w:szCs w:val="24"/>
        </w:rPr>
        <w:t>:</w:t>
      </w:r>
      <w:r w:rsidR="00C002DB" w:rsidRPr="00EE0287">
        <w:rPr>
          <w:rFonts w:ascii="Arial" w:hAnsi="Arial" w:cs="Arial"/>
          <w:b/>
          <w:noProof/>
          <w:color w:val="000000" w:themeColor="text1"/>
          <w:sz w:val="24"/>
          <w:szCs w:val="24"/>
        </w:rPr>
        <w:t xml:space="preserve"> </w:t>
      </w:r>
      <w:r w:rsidR="00EE0287" w:rsidRPr="00EE0287">
        <w:rPr>
          <w:rFonts w:ascii="Arial" w:hAnsi="Arial" w:cs="Arial"/>
          <w:b/>
          <w:sz w:val="24"/>
          <w:szCs w:val="24"/>
        </w:rPr>
        <w:t>LAND AT HOLLY TREE FARM, BOORLEY GREEN, EASTLEIGH, SO32 2DD</w:t>
      </w:r>
    </w:p>
    <w:p w14:paraId="1F5A9A5B" w14:textId="426B2CB1" w:rsidR="002125E3" w:rsidRPr="002125E3" w:rsidRDefault="002125E3" w:rsidP="00BB5DA1">
      <w:pPr>
        <w:rPr>
          <w:rFonts w:ascii="Arial" w:hAnsi="Arial" w:cs="Arial"/>
          <w:b/>
          <w:bCs/>
          <w:noProof/>
          <w:color w:val="000000" w:themeColor="text1"/>
          <w:sz w:val="24"/>
          <w:szCs w:val="24"/>
        </w:rPr>
      </w:pPr>
      <w:r w:rsidRPr="002125E3">
        <w:rPr>
          <w:rFonts w:ascii="Arial" w:hAnsi="Arial" w:cs="Arial"/>
          <w:b/>
          <w:bCs/>
          <w:sz w:val="24"/>
          <w:szCs w:val="24"/>
        </w:rPr>
        <w:t xml:space="preserve">Outline application with all matters reserved (apart from access) for the construction of up to 280 dwellings (Use Class C3) and associated provision of public open space, play area, landscaping, earth works, surface water drainage, infrastructure works and vehicle access off </w:t>
      </w:r>
      <w:proofErr w:type="spellStart"/>
      <w:r w:rsidRPr="002125E3">
        <w:rPr>
          <w:rFonts w:ascii="Arial" w:hAnsi="Arial" w:cs="Arial"/>
          <w:b/>
          <w:bCs/>
          <w:sz w:val="24"/>
          <w:szCs w:val="24"/>
        </w:rPr>
        <w:t>Maddoxford</w:t>
      </w:r>
      <w:proofErr w:type="spellEnd"/>
      <w:r w:rsidRPr="002125E3">
        <w:rPr>
          <w:rFonts w:ascii="Arial" w:hAnsi="Arial" w:cs="Arial"/>
          <w:b/>
          <w:bCs/>
          <w:sz w:val="24"/>
          <w:szCs w:val="24"/>
        </w:rPr>
        <w:t xml:space="preserve"> Lane following removal of existing buildings and structures.</w:t>
      </w:r>
    </w:p>
    <w:p w14:paraId="53CF6567" w14:textId="77777777" w:rsidR="009773D1" w:rsidRPr="00C40A2B" w:rsidRDefault="009773D1" w:rsidP="00BB5DA1">
      <w:pPr>
        <w:rPr>
          <w:rFonts w:ascii="Arial" w:hAnsi="Arial" w:cs="Arial"/>
          <w:b/>
          <w:noProof/>
          <w:color w:val="000000" w:themeColor="text1"/>
          <w:sz w:val="22"/>
          <w:szCs w:val="22"/>
        </w:rPr>
      </w:pPr>
    </w:p>
    <w:p w14:paraId="1C8DAC0A" w14:textId="5AB26905" w:rsidR="00FF5B8C" w:rsidRPr="00C40A2B" w:rsidRDefault="00FF5B8C" w:rsidP="00FF5B8C">
      <w:pPr>
        <w:rPr>
          <w:rFonts w:ascii="Arial" w:hAnsi="Arial" w:cs="Arial"/>
          <w:color w:val="000000" w:themeColor="text1"/>
          <w:sz w:val="22"/>
          <w:szCs w:val="22"/>
        </w:rPr>
      </w:pPr>
      <w:r w:rsidRPr="00C40A2B">
        <w:rPr>
          <w:rFonts w:ascii="Arial" w:hAnsi="Arial" w:cs="Arial"/>
          <w:color w:val="000000" w:themeColor="text1"/>
          <w:sz w:val="22"/>
          <w:szCs w:val="22"/>
        </w:rPr>
        <w:t xml:space="preserve">Thank you for your recent </w:t>
      </w:r>
      <w:r w:rsidR="00685426" w:rsidRPr="00C40A2B">
        <w:rPr>
          <w:rFonts w:ascii="Arial" w:hAnsi="Arial" w:cs="Arial"/>
          <w:color w:val="000000" w:themeColor="text1"/>
          <w:sz w:val="22"/>
          <w:szCs w:val="22"/>
        </w:rPr>
        <w:t>consultation</w:t>
      </w:r>
      <w:r w:rsidRPr="00C40A2B">
        <w:rPr>
          <w:rFonts w:ascii="Arial" w:hAnsi="Arial" w:cs="Arial"/>
          <w:color w:val="000000" w:themeColor="text1"/>
          <w:sz w:val="22"/>
          <w:szCs w:val="22"/>
        </w:rPr>
        <w:t xml:space="preserve"> in relation to the </w:t>
      </w:r>
      <w:proofErr w:type="gramStart"/>
      <w:r w:rsidR="006B14A5" w:rsidRPr="00C40A2B">
        <w:rPr>
          <w:rFonts w:ascii="Arial" w:hAnsi="Arial" w:cs="Arial"/>
          <w:color w:val="000000" w:themeColor="text1"/>
          <w:sz w:val="22"/>
          <w:szCs w:val="22"/>
        </w:rPr>
        <w:t>above</w:t>
      </w:r>
      <w:r w:rsidR="003104F3">
        <w:rPr>
          <w:rFonts w:ascii="Arial" w:hAnsi="Arial" w:cs="Arial"/>
          <w:color w:val="000000" w:themeColor="text1"/>
          <w:sz w:val="22"/>
          <w:szCs w:val="22"/>
        </w:rPr>
        <w:t xml:space="preserve"> </w:t>
      </w:r>
      <w:r w:rsidR="006B14A5" w:rsidRPr="00C40A2B">
        <w:rPr>
          <w:rFonts w:ascii="Arial" w:hAnsi="Arial" w:cs="Arial"/>
          <w:color w:val="000000" w:themeColor="text1"/>
          <w:sz w:val="22"/>
          <w:szCs w:val="22"/>
        </w:rPr>
        <w:t>named</w:t>
      </w:r>
      <w:proofErr w:type="gramEnd"/>
      <w:r w:rsidRPr="00C40A2B">
        <w:rPr>
          <w:rFonts w:ascii="Arial" w:hAnsi="Arial" w:cs="Arial"/>
          <w:color w:val="000000" w:themeColor="text1"/>
          <w:sz w:val="22"/>
          <w:szCs w:val="22"/>
        </w:rPr>
        <w:t xml:space="preserve"> </w:t>
      </w:r>
      <w:r w:rsidR="00E92582" w:rsidRPr="00630F67">
        <w:rPr>
          <w:rFonts w:ascii="Arial" w:hAnsi="Arial" w:cs="Arial"/>
          <w:color w:val="000000" w:themeColor="text1"/>
          <w:sz w:val="22"/>
          <w:szCs w:val="22"/>
        </w:rPr>
        <w:t>outline</w:t>
      </w:r>
      <w:r w:rsidRPr="00630F67">
        <w:rPr>
          <w:rFonts w:ascii="Arial" w:hAnsi="Arial" w:cs="Arial"/>
          <w:color w:val="000000" w:themeColor="text1"/>
          <w:sz w:val="22"/>
          <w:szCs w:val="22"/>
        </w:rPr>
        <w:t xml:space="preserve"> application</w:t>
      </w:r>
      <w:r w:rsidR="00452322" w:rsidRPr="00C40A2B">
        <w:rPr>
          <w:rFonts w:ascii="Arial" w:hAnsi="Arial" w:cs="Arial"/>
          <w:color w:val="000000" w:themeColor="text1"/>
          <w:sz w:val="22"/>
          <w:szCs w:val="22"/>
        </w:rPr>
        <w:t xml:space="preserve"> enquiry</w:t>
      </w:r>
      <w:r w:rsidRPr="00C40A2B">
        <w:rPr>
          <w:rFonts w:ascii="Arial" w:hAnsi="Arial" w:cs="Arial"/>
          <w:color w:val="000000" w:themeColor="text1"/>
          <w:sz w:val="22"/>
          <w:szCs w:val="22"/>
        </w:rPr>
        <w:t>.</w:t>
      </w:r>
      <w:r w:rsidR="001528A4" w:rsidRPr="00C40A2B">
        <w:rPr>
          <w:rFonts w:ascii="Arial" w:hAnsi="Arial" w:cs="Arial"/>
          <w:color w:val="000000" w:themeColor="text1"/>
          <w:sz w:val="22"/>
          <w:szCs w:val="22"/>
        </w:rPr>
        <w:t xml:space="preserve"> </w:t>
      </w:r>
      <w:r w:rsidR="00ED4BA1" w:rsidRPr="00C40A2B">
        <w:rPr>
          <w:rFonts w:ascii="Arial" w:hAnsi="Arial" w:cs="Arial"/>
          <w:color w:val="000000" w:themeColor="text1"/>
          <w:sz w:val="22"/>
          <w:szCs w:val="22"/>
        </w:rPr>
        <w:t xml:space="preserve"> </w:t>
      </w:r>
      <w:r w:rsidR="00666951" w:rsidRPr="00C40A2B">
        <w:rPr>
          <w:rFonts w:ascii="Arial" w:hAnsi="Arial" w:cs="Arial"/>
          <w:color w:val="000000" w:themeColor="text1"/>
          <w:sz w:val="22"/>
          <w:szCs w:val="22"/>
        </w:rPr>
        <w:t>I</w:t>
      </w:r>
      <w:r w:rsidR="001528A4" w:rsidRPr="00C40A2B">
        <w:rPr>
          <w:rFonts w:ascii="Arial" w:hAnsi="Arial" w:cs="Arial"/>
          <w:color w:val="000000" w:themeColor="text1"/>
          <w:sz w:val="22"/>
          <w:szCs w:val="22"/>
        </w:rPr>
        <w:t xml:space="preserve"> have set out </w:t>
      </w:r>
      <w:r w:rsidR="00BC576A" w:rsidRPr="00C40A2B">
        <w:rPr>
          <w:rFonts w:ascii="Arial" w:hAnsi="Arial" w:cs="Arial"/>
          <w:color w:val="000000" w:themeColor="text1"/>
          <w:sz w:val="22"/>
          <w:szCs w:val="22"/>
        </w:rPr>
        <w:t xml:space="preserve">below </w:t>
      </w:r>
      <w:r w:rsidR="001528A4" w:rsidRPr="00C40A2B">
        <w:rPr>
          <w:rFonts w:ascii="Arial" w:hAnsi="Arial" w:cs="Arial"/>
          <w:color w:val="000000" w:themeColor="text1"/>
          <w:sz w:val="22"/>
          <w:szCs w:val="22"/>
        </w:rPr>
        <w:t xml:space="preserve">the policy position on affordable housing requirements. </w:t>
      </w:r>
    </w:p>
    <w:p w14:paraId="020DB089" w14:textId="77777777" w:rsidR="00FF5B8C" w:rsidRPr="00C40A2B" w:rsidRDefault="00FF5B8C" w:rsidP="00FF5B8C">
      <w:pPr>
        <w:keepNext/>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color w:val="000000" w:themeColor="text1"/>
          <w:sz w:val="22"/>
          <w:szCs w:val="22"/>
        </w:rPr>
      </w:pPr>
    </w:p>
    <w:p w14:paraId="73FD9200" w14:textId="50E9C8F8" w:rsidR="00FF5B8C" w:rsidRPr="00C40A2B" w:rsidRDefault="00397D8B" w:rsidP="00FF5B8C">
      <w:pPr>
        <w:overflowPunct/>
        <w:autoSpaceDE/>
        <w:autoSpaceDN/>
        <w:adjustRightInd/>
        <w:textAlignment w:val="auto"/>
        <w:rPr>
          <w:rFonts w:ascii="Arial" w:hAnsi="Arial" w:cs="Arial"/>
          <w:color w:val="000000" w:themeColor="text1"/>
          <w:sz w:val="22"/>
          <w:szCs w:val="22"/>
          <w:lang w:val="en-GB"/>
        </w:rPr>
      </w:pPr>
      <w:r w:rsidRPr="00C40A2B">
        <w:rPr>
          <w:rFonts w:ascii="Arial" w:hAnsi="Arial" w:cs="Arial"/>
          <w:color w:val="000000" w:themeColor="text1"/>
          <w:sz w:val="22"/>
          <w:szCs w:val="22"/>
          <w:lang w:val="en-GB"/>
        </w:rPr>
        <w:t xml:space="preserve">If </w:t>
      </w:r>
      <w:r w:rsidR="00A379A8" w:rsidRPr="00C40A2B">
        <w:rPr>
          <w:rFonts w:ascii="Arial" w:hAnsi="Arial" w:cs="Arial"/>
          <w:color w:val="000000" w:themeColor="text1"/>
          <w:sz w:val="22"/>
          <w:szCs w:val="22"/>
          <w:lang w:val="en-GB"/>
        </w:rPr>
        <w:t xml:space="preserve">this </w:t>
      </w:r>
      <w:r w:rsidRPr="00C40A2B">
        <w:rPr>
          <w:rFonts w:ascii="Arial" w:hAnsi="Arial" w:cs="Arial"/>
          <w:color w:val="000000" w:themeColor="text1"/>
          <w:sz w:val="22"/>
          <w:szCs w:val="22"/>
          <w:lang w:val="en-GB"/>
        </w:rPr>
        <w:t xml:space="preserve">development is supported </w:t>
      </w:r>
      <w:r w:rsidR="0081542E" w:rsidRPr="00C40A2B">
        <w:rPr>
          <w:rFonts w:ascii="Arial" w:hAnsi="Arial" w:cs="Arial"/>
          <w:color w:val="000000" w:themeColor="text1"/>
          <w:sz w:val="22"/>
          <w:szCs w:val="22"/>
          <w:lang w:val="en-GB"/>
        </w:rPr>
        <w:t>t</w:t>
      </w:r>
      <w:r w:rsidR="00FF5B8C" w:rsidRPr="00C40A2B">
        <w:rPr>
          <w:rFonts w:ascii="Arial" w:hAnsi="Arial" w:cs="Arial"/>
          <w:color w:val="000000" w:themeColor="text1"/>
          <w:sz w:val="22"/>
          <w:szCs w:val="22"/>
          <w:lang w:val="en-GB"/>
        </w:rPr>
        <w:t>h</w:t>
      </w:r>
      <w:r w:rsidR="00A379A8" w:rsidRPr="00C40A2B">
        <w:rPr>
          <w:rFonts w:ascii="Arial" w:hAnsi="Arial" w:cs="Arial"/>
          <w:color w:val="000000" w:themeColor="text1"/>
          <w:sz w:val="22"/>
          <w:szCs w:val="22"/>
          <w:lang w:val="en-GB"/>
        </w:rPr>
        <w:t>e</w:t>
      </w:r>
      <w:r w:rsidR="00FF5B8C" w:rsidRPr="00C40A2B">
        <w:rPr>
          <w:rFonts w:ascii="Arial" w:hAnsi="Arial" w:cs="Arial"/>
          <w:color w:val="000000" w:themeColor="text1"/>
          <w:sz w:val="22"/>
          <w:szCs w:val="22"/>
          <w:lang w:val="en-GB"/>
        </w:rPr>
        <w:t xml:space="preserve"> site would be a qualifying site for affordable housing provision and in line with our adopted Affordable Housing SPD would need to provide 35%, which </w:t>
      </w:r>
      <w:r w:rsidR="00E07C2B" w:rsidRPr="00C40A2B">
        <w:rPr>
          <w:rFonts w:ascii="Arial" w:hAnsi="Arial" w:cs="Arial"/>
          <w:color w:val="000000" w:themeColor="text1"/>
          <w:sz w:val="22"/>
          <w:szCs w:val="22"/>
          <w:lang w:val="en-GB"/>
        </w:rPr>
        <w:t xml:space="preserve">would </w:t>
      </w:r>
      <w:r w:rsidR="00752472" w:rsidRPr="00C40A2B">
        <w:rPr>
          <w:rFonts w:ascii="Arial" w:hAnsi="Arial" w:cs="Arial"/>
          <w:color w:val="000000" w:themeColor="text1"/>
          <w:sz w:val="22"/>
          <w:szCs w:val="22"/>
          <w:lang w:val="en-GB"/>
        </w:rPr>
        <w:t xml:space="preserve">equate </w:t>
      </w:r>
      <w:r w:rsidR="00B0757B" w:rsidRPr="00C40A2B">
        <w:rPr>
          <w:rFonts w:ascii="Arial" w:hAnsi="Arial" w:cs="Arial"/>
          <w:color w:val="000000" w:themeColor="text1"/>
          <w:sz w:val="22"/>
          <w:szCs w:val="22"/>
          <w:lang w:val="en-GB"/>
        </w:rPr>
        <w:t>to</w:t>
      </w:r>
      <w:r w:rsidR="00A379A8" w:rsidRPr="00C40A2B">
        <w:rPr>
          <w:rFonts w:ascii="Arial" w:hAnsi="Arial" w:cs="Arial"/>
          <w:color w:val="000000" w:themeColor="text1"/>
          <w:sz w:val="22"/>
          <w:szCs w:val="22"/>
          <w:lang w:val="en-GB"/>
        </w:rPr>
        <w:t xml:space="preserve"> </w:t>
      </w:r>
      <w:r w:rsidR="004A0E00">
        <w:rPr>
          <w:rFonts w:ascii="Arial" w:hAnsi="Arial" w:cs="Arial"/>
          <w:color w:val="000000" w:themeColor="text1"/>
          <w:sz w:val="22"/>
          <w:szCs w:val="22"/>
          <w:lang w:val="en-GB"/>
        </w:rPr>
        <w:t>98</w:t>
      </w:r>
      <w:r w:rsidR="0068238E" w:rsidRPr="00C40A2B">
        <w:rPr>
          <w:rFonts w:ascii="Arial" w:hAnsi="Arial" w:cs="Arial"/>
          <w:color w:val="000000" w:themeColor="text1"/>
          <w:sz w:val="22"/>
          <w:szCs w:val="22"/>
          <w:lang w:val="en-GB"/>
        </w:rPr>
        <w:t xml:space="preserve"> </w:t>
      </w:r>
      <w:r w:rsidR="00FF5B8C" w:rsidRPr="00C40A2B">
        <w:rPr>
          <w:rFonts w:ascii="Arial" w:hAnsi="Arial" w:cs="Arial"/>
          <w:color w:val="000000" w:themeColor="text1"/>
          <w:sz w:val="22"/>
          <w:szCs w:val="22"/>
          <w:lang w:val="en-GB"/>
        </w:rPr>
        <w:t>affordable homes</w:t>
      </w:r>
      <w:r w:rsidR="00752472" w:rsidRPr="00C40A2B">
        <w:rPr>
          <w:rFonts w:ascii="Arial" w:hAnsi="Arial" w:cs="Arial"/>
          <w:color w:val="000000" w:themeColor="text1"/>
          <w:sz w:val="22"/>
          <w:szCs w:val="22"/>
          <w:lang w:val="en-GB"/>
        </w:rPr>
        <w:t xml:space="preserve"> </w:t>
      </w:r>
      <w:r w:rsidR="009314F2" w:rsidRPr="00C40A2B">
        <w:rPr>
          <w:rFonts w:ascii="Arial" w:hAnsi="Arial" w:cs="Arial"/>
          <w:color w:val="000000" w:themeColor="text1"/>
          <w:sz w:val="22"/>
          <w:szCs w:val="22"/>
          <w:lang w:val="en-GB"/>
        </w:rPr>
        <w:t>based on</w:t>
      </w:r>
      <w:r w:rsidR="00D63D03" w:rsidRPr="00C40A2B">
        <w:rPr>
          <w:rFonts w:ascii="Arial" w:hAnsi="Arial" w:cs="Arial"/>
          <w:color w:val="000000" w:themeColor="text1"/>
          <w:sz w:val="22"/>
          <w:szCs w:val="22"/>
          <w:lang w:val="en-GB"/>
        </w:rPr>
        <w:t xml:space="preserve"> </w:t>
      </w:r>
      <w:r w:rsidR="004A0E00">
        <w:rPr>
          <w:rFonts w:ascii="Arial" w:hAnsi="Arial" w:cs="Arial"/>
          <w:color w:val="000000" w:themeColor="text1"/>
          <w:sz w:val="22"/>
          <w:szCs w:val="22"/>
          <w:lang w:val="en-GB"/>
        </w:rPr>
        <w:t>280</w:t>
      </w:r>
      <w:r w:rsidR="00A379A8" w:rsidRPr="00C40A2B">
        <w:rPr>
          <w:rFonts w:ascii="Arial" w:hAnsi="Arial" w:cs="Arial"/>
          <w:color w:val="000000" w:themeColor="text1"/>
          <w:sz w:val="22"/>
          <w:szCs w:val="22"/>
          <w:lang w:val="en-GB"/>
        </w:rPr>
        <w:t xml:space="preserve"> </w:t>
      </w:r>
      <w:r w:rsidR="002275F2">
        <w:rPr>
          <w:rFonts w:ascii="Arial" w:hAnsi="Arial" w:cs="Arial"/>
          <w:color w:val="000000" w:themeColor="text1"/>
          <w:sz w:val="22"/>
          <w:szCs w:val="22"/>
          <w:lang w:val="en-GB"/>
        </w:rPr>
        <w:t xml:space="preserve">proposed </w:t>
      </w:r>
      <w:r w:rsidR="00D63D03" w:rsidRPr="00C40A2B">
        <w:rPr>
          <w:rFonts w:ascii="Arial" w:hAnsi="Arial" w:cs="Arial"/>
          <w:color w:val="000000" w:themeColor="text1"/>
          <w:sz w:val="22"/>
          <w:szCs w:val="22"/>
          <w:lang w:val="en-GB"/>
        </w:rPr>
        <w:t>dwellings</w:t>
      </w:r>
      <w:r w:rsidR="007072E0" w:rsidRPr="00C40A2B">
        <w:rPr>
          <w:rFonts w:ascii="Arial" w:hAnsi="Arial" w:cs="Arial"/>
          <w:color w:val="000000" w:themeColor="text1"/>
          <w:sz w:val="22"/>
          <w:szCs w:val="22"/>
          <w:lang w:val="en-GB"/>
        </w:rPr>
        <w:t xml:space="preserve"> </w:t>
      </w:r>
      <w:r w:rsidR="009215AE" w:rsidRPr="00C40A2B">
        <w:rPr>
          <w:rFonts w:ascii="Arial" w:hAnsi="Arial" w:cs="Arial"/>
          <w:color w:val="000000" w:themeColor="text1"/>
          <w:sz w:val="22"/>
          <w:szCs w:val="22"/>
          <w:lang w:val="en-GB"/>
        </w:rPr>
        <w:t>overall</w:t>
      </w:r>
      <w:r w:rsidR="00FF5B8C" w:rsidRPr="00C40A2B">
        <w:rPr>
          <w:rFonts w:ascii="Arial" w:hAnsi="Arial" w:cs="Arial"/>
          <w:color w:val="000000" w:themeColor="text1"/>
          <w:sz w:val="22"/>
          <w:szCs w:val="22"/>
          <w:lang w:val="en-GB"/>
        </w:rPr>
        <w:t xml:space="preserve">. </w:t>
      </w:r>
      <w:r w:rsidR="002272CD">
        <w:rPr>
          <w:rFonts w:ascii="Arial" w:hAnsi="Arial" w:cs="Arial"/>
          <w:color w:val="000000" w:themeColor="text1"/>
          <w:sz w:val="22"/>
          <w:szCs w:val="22"/>
          <w:lang w:val="en-GB"/>
        </w:rPr>
        <w:t xml:space="preserve"> The P</w:t>
      </w:r>
      <w:r w:rsidR="009C4993">
        <w:rPr>
          <w:rFonts w:ascii="Arial" w:hAnsi="Arial" w:cs="Arial"/>
          <w:color w:val="000000" w:themeColor="text1"/>
          <w:sz w:val="22"/>
          <w:szCs w:val="22"/>
          <w:lang w:val="en-GB"/>
        </w:rPr>
        <w:t>lanning Statement accompanying th</w:t>
      </w:r>
      <w:r w:rsidR="00C11A29">
        <w:rPr>
          <w:rFonts w:ascii="Arial" w:hAnsi="Arial" w:cs="Arial"/>
          <w:color w:val="000000" w:themeColor="text1"/>
          <w:sz w:val="22"/>
          <w:szCs w:val="22"/>
          <w:lang w:val="en-GB"/>
        </w:rPr>
        <w:t>e</w:t>
      </w:r>
      <w:r w:rsidR="009C4993">
        <w:rPr>
          <w:rFonts w:ascii="Arial" w:hAnsi="Arial" w:cs="Arial"/>
          <w:color w:val="000000" w:themeColor="text1"/>
          <w:sz w:val="22"/>
          <w:szCs w:val="22"/>
          <w:lang w:val="en-GB"/>
        </w:rPr>
        <w:t xml:space="preserve"> outline application confirms t</w:t>
      </w:r>
      <w:r w:rsidR="00C63747">
        <w:rPr>
          <w:rFonts w:ascii="Arial" w:hAnsi="Arial" w:cs="Arial"/>
          <w:color w:val="000000" w:themeColor="text1"/>
          <w:sz w:val="22"/>
          <w:szCs w:val="22"/>
          <w:lang w:val="en-GB"/>
        </w:rPr>
        <w:t xml:space="preserve">hat 35% of the proposed 280 homes will be affordable housing which is in line with policy requirements. </w:t>
      </w:r>
    </w:p>
    <w:p w14:paraId="61D6FD03" w14:textId="77777777" w:rsidR="00762F41" w:rsidRPr="00C40A2B" w:rsidRDefault="00762F41" w:rsidP="00FF5B8C">
      <w:pPr>
        <w:overflowPunct/>
        <w:autoSpaceDE/>
        <w:autoSpaceDN/>
        <w:adjustRightInd/>
        <w:textAlignment w:val="auto"/>
        <w:rPr>
          <w:rFonts w:ascii="Arial" w:hAnsi="Arial" w:cs="Arial"/>
          <w:color w:val="000000" w:themeColor="text1"/>
          <w:sz w:val="22"/>
          <w:szCs w:val="22"/>
          <w:lang w:val="en-GB"/>
        </w:rPr>
      </w:pPr>
    </w:p>
    <w:p w14:paraId="40468321" w14:textId="6AE06DE1" w:rsidR="00B01CAE" w:rsidRPr="00C40A2B" w:rsidRDefault="00762F41" w:rsidP="00762F41">
      <w:pPr>
        <w:overflowPunct/>
        <w:autoSpaceDE/>
        <w:autoSpaceDN/>
        <w:adjustRightInd/>
        <w:textAlignment w:val="auto"/>
        <w:rPr>
          <w:rFonts w:ascii="Arial" w:hAnsi="Arial" w:cs="Arial"/>
          <w:color w:val="000000" w:themeColor="text1"/>
          <w:sz w:val="22"/>
          <w:szCs w:val="22"/>
          <w:lang w:val="en-GB"/>
        </w:rPr>
      </w:pPr>
      <w:r w:rsidRPr="00C40A2B">
        <w:rPr>
          <w:rFonts w:ascii="Arial" w:hAnsi="Arial" w:cs="Arial"/>
          <w:color w:val="000000" w:themeColor="text1"/>
          <w:sz w:val="22"/>
          <w:szCs w:val="22"/>
          <w:lang w:val="en-GB"/>
        </w:rPr>
        <w:t xml:space="preserve">We would generally expect the affordable housing mix to be broadly reflective of the total housing being provided on the </w:t>
      </w:r>
      <w:r w:rsidR="00AB05CD" w:rsidRPr="00C40A2B">
        <w:rPr>
          <w:rFonts w:ascii="Arial" w:hAnsi="Arial" w:cs="Arial"/>
          <w:color w:val="000000" w:themeColor="text1"/>
          <w:sz w:val="22"/>
          <w:szCs w:val="22"/>
          <w:lang w:val="en-GB"/>
        </w:rPr>
        <w:t>site</w:t>
      </w:r>
      <w:r w:rsidR="00460F84" w:rsidRPr="00C40A2B">
        <w:rPr>
          <w:rFonts w:ascii="Arial" w:hAnsi="Arial" w:cs="Arial"/>
          <w:color w:val="000000" w:themeColor="text1"/>
          <w:sz w:val="22"/>
          <w:szCs w:val="22"/>
          <w:lang w:val="en-GB"/>
        </w:rPr>
        <w:t xml:space="preserve"> and </w:t>
      </w:r>
      <w:r w:rsidRPr="00C40A2B">
        <w:rPr>
          <w:rFonts w:ascii="Arial" w:hAnsi="Arial" w:cs="Arial"/>
          <w:color w:val="000000" w:themeColor="text1"/>
          <w:sz w:val="22"/>
          <w:szCs w:val="22"/>
          <w:lang w:val="en-GB"/>
        </w:rPr>
        <w:t>the affordable units to be split 65</w:t>
      </w:r>
      <w:r w:rsidR="00721B38" w:rsidRPr="00C40A2B">
        <w:rPr>
          <w:rFonts w:ascii="Arial" w:hAnsi="Arial" w:cs="Arial"/>
          <w:color w:val="000000" w:themeColor="text1"/>
          <w:sz w:val="22"/>
          <w:szCs w:val="22"/>
          <w:lang w:val="en-GB"/>
        </w:rPr>
        <w:t>%</w:t>
      </w:r>
      <w:r w:rsidRPr="00C40A2B">
        <w:rPr>
          <w:rFonts w:ascii="Arial" w:hAnsi="Arial" w:cs="Arial"/>
          <w:color w:val="000000" w:themeColor="text1"/>
          <w:sz w:val="22"/>
          <w:szCs w:val="22"/>
          <w:lang w:val="en-GB"/>
        </w:rPr>
        <w:t xml:space="preserve">/35% between rented </w:t>
      </w:r>
      <w:r w:rsidR="003B6153" w:rsidRPr="00C40A2B">
        <w:rPr>
          <w:rFonts w:ascii="Arial" w:hAnsi="Arial" w:cs="Arial"/>
          <w:color w:val="000000" w:themeColor="text1"/>
          <w:sz w:val="22"/>
          <w:szCs w:val="22"/>
          <w:lang w:val="en-GB"/>
        </w:rPr>
        <w:t xml:space="preserve">and </w:t>
      </w:r>
      <w:r w:rsidR="00BE08E9" w:rsidRPr="00C40A2B">
        <w:rPr>
          <w:rFonts w:ascii="Arial" w:hAnsi="Arial" w:cs="Arial"/>
          <w:color w:val="000000" w:themeColor="text1"/>
          <w:sz w:val="22"/>
          <w:szCs w:val="22"/>
          <w:lang w:val="en-GB"/>
        </w:rPr>
        <w:t>low-cost</w:t>
      </w:r>
      <w:r w:rsidR="003B6153" w:rsidRPr="00C40A2B">
        <w:rPr>
          <w:rFonts w:ascii="Arial" w:hAnsi="Arial" w:cs="Arial"/>
          <w:color w:val="000000" w:themeColor="text1"/>
          <w:sz w:val="22"/>
          <w:szCs w:val="22"/>
          <w:lang w:val="en-GB"/>
        </w:rPr>
        <w:t xml:space="preserve"> home ownership</w:t>
      </w:r>
      <w:r w:rsidR="00B01CAE" w:rsidRPr="00C40A2B">
        <w:rPr>
          <w:rFonts w:ascii="Arial" w:hAnsi="Arial" w:cs="Arial"/>
          <w:color w:val="000000" w:themeColor="text1"/>
          <w:sz w:val="22"/>
          <w:szCs w:val="22"/>
          <w:lang w:val="en-GB"/>
        </w:rPr>
        <w:t xml:space="preserve">. </w:t>
      </w:r>
      <w:r w:rsidR="00ED4BA1" w:rsidRPr="00C40A2B">
        <w:rPr>
          <w:rFonts w:ascii="Arial" w:hAnsi="Arial" w:cs="Arial"/>
          <w:color w:val="000000" w:themeColor="text1"/>
          <w:sz w:val="22"/>
          <w:szCs w:val="22"/>
          <w:lang w:val="en-GB"/>
        </w:rPr>
        <w:t xml:space="preserve"> </w:t>
      </w:r>
      <w:r w:rsidR="00B01CAE" w:rsidRPr="00C40A2B">
        <w:rPr>
          <w:rFonts w:ascii="Arial" w:hAnsi="Arial" w:cs="Arial"/>
          <w:color w:val="000000" w:themeColor="text1"/>
          <w:sz w:val="22"/>
          <w:szCs w:val="22"/>
          <w:lang w:val="en-GB"/>
        </w:rPr>
        <w:t xml:space="preserve">This would equate to </w:t>
      </w:r>
      <w:r w:rsidR="00457B36">
        <w:rPr>
          <w:rFonts w:ascii="Arial" w:hAnsi="Arial" w:cs="Arial"/>
          <w:color w:val="000000" w:themeColor="text1"/>
          <w:sz w:val="22"/>
          <w:szCs w:val="22"/>
          <w:lang w:val="en-GB"/>
        </w:rPr>
        <w:t>64</w:t>
      </w:r>
      <w:r w:rsidR="00311DEE" w:rsidRPr="00C40A2B">
        <w:rPr>
          <w:rFonts w:ascii="Arial" w:hAnsi="Arial" w:cs="Arial"/>
          <w:color w:val="000000" w:themeColor="text1"/>
          <w:sz w:val="22"/>
          <w:szCs w:val="22"/>
          <w:lang w:val="en-GB"/>
        </w:rPr>
        <w:t xml:space="preserve"> </w:t>
      </w:r>
      <w:r w:rsidR="00B01CAE" w:rsidRPr="00C40A2B">
        <w:rPr>
          <w:rFonts w:ascii="Arial" w:hAnsi="Arial" w:cs="Arial"/>
          <w:color w:val="000000" w:themeColor="text1"/>
          <w:sz w:val="22"/>
          <w:szCs w:val="22"/>
          <w:lang w:val="en-GB"/>
        </w:rPr>
        <w:t xml:space="preserve">homes for rent and </w:t>
      </w:r>
      <w:r w:rsidR="00BB7A20">
        <w:rPr>
          <w:rFonts w:ascii="Arial" w:hAnsi="Arial" w:cs="Arial"/>
          <w:color w:val="000000" w:themeColor="text1"/>
          <w:sz w:val="22"/>
          <w:szCs w:val="22"/>
          <w:lang w:val="en-GB"/>
        </w:rPr>
        <w:t>34</w:t>
      </w:r>
      <w:r w:rsidR="00B01CAE" w:rsidRPr="00C40A2B">
        <w:rPr>
          <w:rFonts w:ascii="Arial" w:hAnsi="Arial" w:cs="Arial"/>
          <w:color w:val="000000" w:themeColor="text1"/>
          <w:sz w:val="22"/>
          <w:szCs w:val="22"/>
          <w:lang w:val="en-GB"/>
        </w:rPr>
        <w:t xml:space="preserve"> homes for </w:t>
      </w:r>
      <w:r w:rsidR="00692A0C" w:rsidRPr="00C40A2B">
        <w:rPr>
          <w:rFonts w:ascii="Arial" w:hAnsi="Arial" w:cs="Arial"/>
          <w:color w:val="000000" w:themeColor="text1"/>
          <w:sz w:val="22"/>
          <w:szCs w:val="22"/>
          <w:lang w:val="en-GB"/>
        </w:rPr>
        <w:t>low-cost</w:t>
      </w:r>
      <w:r w:rsidR="00B01CAE" w:rsidRPr="00C40A2B">
        <w:rPr>
          <w:rFonts w:ascii="Arial" w:hAnsi="Arial" w:cs="Arial"/>
          <w:color w:val="000000" w:themeColor="text1"/>
          <w:sz w:val="22"/>
          <w:szCs w:val="22"/>
          <w:lang w:val="en-GB"/>
        </w:rPr>
        <w:t xml:space="preserve"> home ownership.</w:t>
      </w:r>
      <w:r w:rsidR="00C40A2B" w:rsidRPr="00C40A2B">
        <w:rPr>
          <w:rFonts w:ascii="Arial" w:hAnsi="Arial" w:cs="Arial"/>
          <w:color w:val="000000" w:themeColor="text1"/>
          <w:sz w:val="22"/>
          <w:szCs w:val="22"/>
          <w:lang w:val="en-GB"/>
        </w:rPr>
        <w:t xml:space="preserve"> </w:t>
      </w:r>
      <w:r w:rsidR="00B01CAE" w:rsidRPr="00C40A2B">
        <w:rPr>
          <w:rFonts w:ascii="Arial" w:hAnsi="Arial" w:cs="Arial"/>
          <w:color w:val="000000" w:themeColor="text1"/>
          <w:sz w:val="22"/>
          <w:szCs w:val="22"/>
          <w:lang w:val="en-GB"/>
        </w:rPr>
        <w:t xml:space="preserve"> </w:t>
      </w:r>
      <w:r w:rsidR="001C74FC" w:rsidRPr="00C40A2B">
        <w:rPr>
          <w:rFonts w:ascii="Arial" w:hAnsi="Arial" w:cs="Arial"/>
          <w:color w:val="000000" w:themeColor="text1"/>
          <w:sz w:val="22"/>
          <w:szCs w:val="22"/>
          <w:lang w:val="en-GB"/>
        </w:rPr>
        <w:t>The affordable homes should be inter</w:t>
      </w:r>
      <w:r w:rsidR="004A68A4" w:rsidRPr="00C40A2B">
        <w:rPr>
          <w:rFonts w:ascii="Arial" w:hAnsi="Arial" w:cs="Arial"/>
          <w:color w:val="000000" w:themeColor="text1"/>
          <w:sz w:val="22"/>
          <w:szCs w:val="22"/>
          <w:lang w:val="en-GB"/>
        </w:rPr>
        <w:t xml:space="preserve">spersed </w:t>
      </w:r>
      <w:r w:rsidR="0045394A" w:rsidRPr="00C40A2B">
        <w:rPr>
          <w:rFonts w:ascii="Arial" w:hAnsi="Arial" w:cs="Arial"/>
          <w:color w:val="000000" w:themeColor="text1"/>
          <w:sz w:val="22"/>
          <w:szCs w:val="22"/>
          <w:lang w:val="en-GB"/>
        </w:rPr>
        <w:t>within</w:t>
      </w:r>
      <w:r w:rsidR="004A68A4" w:rsidRPr="00C40A2B">
        <w:rPr>
          <w:rFonts w:ascii="Arial" w:hAnsi="Arial" w:cs="Arial"/>
          <w:color w:val="000000" w:themeColor="text1"/>
          <w:sz w:val="22"/>
          <w:szCs w:val="22"/>
          <w:lang w:val="en-GB"/>
        </w:rPr>
        <w:t xml:space="preserve"> the open ma</w:t>
      </w:r>
      <w:r w:rsidR="0045394A" w:rsidRPr="00C40A2B">
        <w:rPr>
          <w:rFonts w:ascii="Arial" w:hAnsi="Arial" w:cs="Arial"/>
          <w:color w:val="000000" w:themeColor="text1"/>
          <w:sz w:val="22"/>
          <w:szCs w:val="22"/>
          <w:lang w:val="en-GB"/>
        </w:rPr>
        <w:t>r</w:t>
      </w:r>
      <w:r w:rsidR="004A68A4" w:rsidRPr="00C40A2B">
        <w:rPr>
          <w:rFonts w:ascii="Arial" w:hAnsi="Arial" w:cs="Arial"/>
          <w:color w:val="000000" w:themeColor="text1"/>
          <w:sz w:val="22"/>
          <w:szCs w:val="22"/>
          <w:lang w:val="en-GB"/>
        </w:rPr>
        <w:t>ket homes</w:t>
      </w:r>
      <w:r w:rsidR="000710F4" w:rsidRPr="00C40A2B">
        <w:rPr>
          <w:rFonts w:ascii="Arial" w:hAnsi="Arial" w:cs="Arial"/>
          <w:color w:val="000000" w:themeColor="text1"/>
          <w:sz w:val="22"/>
          <w:szCs w:val="22"/>
          <w:lang w:val="en-GB"/>
        </w:rPr>
        <w:t xml:space="preserve">. </w:t>
      </w:r>
    </w:p>
    <w:p w14:paraId="4ADA4185" w14:textId="77777777" w:rsidR="009030AB" w:rsidRPr="00C40A2B" w:rsidRDefault="009030AB" w:rsidP="00762F41">
      <w:pPr>
        <w:overflowPunct/>
        <w:autoSpaceDE/>
        <w:autoSpaceDN/>
        <w:adjustRightInd/>
        <w:textAlignment w:val="auto"/>
        <w:rPr>
          <w:rFonts w:ascii="Arial" w:hAnsi="Arial" w:cs="Arial"/>
          <w:color w:val="000000" w:themeColor="text1"/>
          <w:sz w:val="22"/>
          <w:szCs w:val="22"/>
          <w:lang w:val="en-GB"/>
        </w:rPr>
      </w:pPr>
    </w:p>
    <w:p w14:paraId="6AB12B18" w14:textId="75BCE913" w:rsidR="00C7032C" w:rsidRPr="00C40A2B" w:rsidRDefault="002B6DDD" w:rsidP="00762F41">
      <w:pPr>
        <w:overflowPunct/>
        <w:autoSpaceDE/>
        <w:autoSpaceDN/>
        <w:adjustRightInd/>
        <w:textAlignment w:val="auto"/>
        <w:rPr>
          <w:rFonts w:ascii="Arial" w:hAnsi="Arial" w:cs="Arial"/>
          <w:color w:val="000000" w:themeColor="text1"/>
          <w:sz w:val="22"/>
          <w:szCs w:val="22"/>
          <w:lang w:val="en-GB"/>
        </w:rPr>
      </w:pPr>
      <w:r w:rsidRPr="00C40A2B">
        <w:rPr>
          <w:rFonts w:ascii="Arial" w:hAnsi="Arial" w:cs="Arial"/>
          <w:color w:val="000000" w:themeColor="text1"/>
          <w:sz w:val="22"/>
          <w:szCs w:val="22"/>
          <w:lang w:val="en-GB"/>
        </w:rPr>
        <w:t xml:space="preserve">It should be noted that we would expect that the affordable </w:t>
      </w:r>
      <w:r w:rsidR="00E6300D" w:rsidRPr="00C40A2B">
        <w:rPr>
          <w:rFonts w:ascii="Arial" w:hAnsi="Arial" w:cs="Arial"/>
          <w:color w:val="000000" w:themeColor="text1"/>
          <w:sz w:val="22"/>
          <w:szCs w:val="22"/>
          <w:lang w:val="en-GB"/>
        </w:rPr>
        <w:t>2-bedroom</w:t>
      </w:r>
      <w:r w:rsidRPr="00C40A2B">
        <w:rPr>
          <w:rFonts w:ascii="Arial" w:hAnsi="Arial" w:cs="Arial"/>
          <w:color w:val="000000" w:themeColor="text1"/>
          <w:sz w:val="22"/>
          <w:szCs w:val="22"/>
          <w:lang w:val="en-GB"/>
        </w:rPr>
        <w:t xml:space="preserve"> accommodation would house 4 persons</w:t>
      </w:r>
      <w:r w:rsidR="008F52A0" w:rsidRPr="00C40A2B">
        <w:rPr>
          <w:rFonts w:ascii="Arial" w:hAnsi="Arial" w:cs="Arial"/>
          <w:color w:val="000000" w:themeColor="text1"/>
          <w:sz w:val="22"/>
          <w:szCs w:val="22"/>
          <w:lang w:val="en-GB"/>
        </w:rPr>
        <w:t xml:space="preserve">, </w:t>
      </w:r>
      <w:r w:rsidR="00D13F59" w:rsidRPr="00C40A2B">
        <w:rPr>
          <w:rFonts w:ascii="Arial" w:hAnsi="Arial" w:cs="Arial"/>
          <w:color w:val="000000" w:themeColor="text1"/>
          <w:sz w:val="22"/>
          <w:szCs w:val="22"/>
          <w:lang w:val="en-GB"/>
        </w:rPr>
        <w:t xml:space="preserve">and </w:t>
      </w:r>
      <w:r w:rsidR="00021CE0" w:rsidRPr="00C40A2B">
        <w:rPr>
          <w:rFonts w:ascii="Arial" w:hAnsi="Arial" w:cs="Arial"/>
          <w:color w:val="000000" w:themeColor="text1"/>
          <w:sz w:val="22"/>
          <w:szCs w:val="22"/>
          <w:lang w:val="en-GB"/>
        </w:rPr>
        <w:t>the</w:t>
      </w:r>
      <w:r w:rsidR="00D13F59" w:rsidRPr="00C40A2B">
        <w:rPr>
          <w:rFonts w:ascii="Arial" w:hAnsi="Arial" w:cs="Arial"/>
          <w:color w:val="000000" w:themeColor="text1"/>
          <w:sz w:val="22"/>
          <w:szCs w:val="22"/>
          <w:lang w:val="en-GB"/>
        </w:rPr>
        <w:t xml:space="preserve"> </w:t>
      </w:r>
      <w:r w:rsidR="008F4359" w:rsidRPr="00C40A2B">
        <w:rPr>
          <w:rFonts w:ascii="Arial" w:hAnsi="Arial" w:cs="Arial"/>
          <w:color w:val="000000" w:themeColor="text1"/>
          <w:sz w:val="22"/>
          <w:szCs w:val="22"/>
          <w:lang w:val="en-GB"/>
        </w:rPr>
        <w:t>3-bedroom</w:t>
      </w:r>
      <w:r w:rsidR="00D13F59" w:rsidRPr="00C40A2B">
        <w:rPr>
          <w:rFonts w:ascii="Arial" w:hAnsi="Arial" w:cs="Arial"/>
          <w:color w:val="000000" w:themeColor="text1"/>
          <w:sz w:val="22"/>
          <w:szCs w:val="22"/>
          <w:lang w:val="en-GB"/>
        </w:rPr>
        <w:t xml:space="preserve"> </w:t>
      </w:r>
      <w:r w:rsidR="00E36618" w:rsidRPr="00C40A2B">
        <w:rPr>
          <w:rFonts w:ascii="Arial" w:hAnsi="Arial" w:cs="Arial"/>
          <w:color w:val="000000" w:themeColor="text1"/>
          <w:sz w:val="22"/>
          <w:szCs w:val="22"/>
          <w:lang w:val="en-GB"/>
        </w:rPr>
        <w:t>accommodation</w:t>
      </w:r>
      <w:r w:rsidR="000E16BF" w:rsidRPr="00C40A2B">
        <w:rPr>
          <w:rFonts w:ascii="Arial" w:hAnsi="Arial" w:cs="Arial"/>
          <w:color w:val="000000" w:themeColor="text1"/>
          <w:sz w:val="22"/>
          <w:szCs w:val="22"/>
          <w:lang w:val="en-GB"/>
        </w:rPr>
        <w:t xml:space="preserve"> </w:t>
      </w:r>
      <w:r w:rsidR="008F4359" w:rsidRPr="00C40A2B">
        <w:rPr>
          <w:rFonts w:ascii="Arial" w:hAnsi="Arial" w:cs="Arial"/>
          <w:color w:val="000000" w:themeColor="text1"/>
          <w:sz w:val="22"/>
          <w:szCs w:val="22"/>
          <w:lang w:val="en-GB"/>
        </w:rPr>
        <w:t xml:space="preserve">able </w:t>
      </w:r>
      <w:r w:rsidR="000E16BF" w:rsidRPr="00C40A2B">
        <w:rPr>
          <w:rFonts w:ascii="Arial" w:hAnsi="Arial" w:cs="Arial"/>
          <w:color w:val="000000" w:themeColor="text1"/>
          <w:sz w:val="22"/>
          <w:szCs w:val="22"/>
          <w:lang w:val="en-GB"/>
        </w:rPr>
        <w:t>to house a mix of 5 and 6 people</w:t>
      </w:r>
      <w:r w:rsidR="00E36618" w:rsidRPr="00C40A2B">
        <w:rPr>
          <w:rFonts w:ascii="Arial" w:hAnsi="Arial" w:cs="Arial"/>
          <w:color w:val="000000" w:themeColor="text1"/>
          <w:sz w:val="22"/>
          <w:szCs w:val="22"/>
          <w:lang w:val="en-GB"/>
        </w:rPr>
        <w:t xml:space="preserve">. </w:t>
      </w:r>
      <w:r w:rsidR="000E16BF" w:rsidRPr="00C40A2B">
        <w:rPr>
          <w:rFonts w:ascii="Arial" w:hAnsi="Arial" w:cs="Arial"/>
          <w:color w:val="000000" w:themeColor="text1"/>
          <w:sz w:val="22"/>
          <w:szCs w:val="22"/>
          <w:lang w:val="en-GB"/>
        </w:rPr>
        <w:t xml:space="preserve"> </w:t>
      </w:r>
      <w:r w:rsidR="00E36618" w:rsidRPr="00C40A2B">
        <w:rPr>
          <w:rFonts w:ascii="Arial" w:hAnsi="Arial" w:cs="Arial"/>
          <w:color w:val="000000" w:themeColor="text1"/>
          <w:sz w:val="22"/>
          <w:szCs w:val="22"/>
          <w:lang w:val="en-GB"/>
        </w:rPr>
        <w:t>T</w:t>
      </w:r>
      <w:r w:rsidRPr="00C40A2B">
        <w:rPr>
          <w:rFonts w:ascii="Arial" w:hAnsi="Arial" w:cs="Arial"/>
          <w:color w:val="000000" w:themeColor="text1"/>
          <w:sz w:val="22"/>
          <w:szCs w:val="22"/>
          <w:lang w:val="en-GB"/>
        </w:rPr>
        <w:t xml:space="preserve">his is to ensure that we </w:t>
      </w:r>
      <w:r w:rsidR="00352662" w:rsidRPr="00C40A2B">
        <w:rPr>
          <w:rFonts w:ascii="Arial" w:hAnsi="Arial" w:cs="Arial"/>
          <w:color w:val="000000" w:themeColor="text1"/>
          <w:sz w:val="22"/>
          <w:szCs w:val="22"/>
          <w:lang w:val="en-GB"/>
        </w:rPr>
        <w:t>can</w:t>
      </w:r>
      <w:r w:rsidRPr="00C40A2B">
        <w:rPr>
          <w:rFonts w:ascii="Arial" w:hAnsi="Arial" w:cs="Arial"/>
          <w:color w:val="000000" w:themeColor="text1"/>
          <w:sz w:val="22"/>
          <w:szCs w:val="22"/>
          <w:lang w:val="en-GB"/>
        </w:rPr>
        <w:t xml:space="preserve"> meet the needs of those applicants awaiting housing from our housing register</w:t>
      </w:r>
      <w:r w:rsidR="0087609A">
        <w:rPr>
          <w:rFonts w:ascii="Arial" w:hAnsi="Arial" w:cs="Arial"/>
          <w:color w:val="000000" w:themeColor="text1"/>
          <w:sz w:val="22"/>
          <w:szCs w:val="22"/>
          <w:lang w:val="en-GB"/>
        </w:rPr>
        <w:t xml:space="preserve"> and to provide long-term homes</w:t>
      </w:r>
      <w:r w:rsidRPr="00C40A2B">
        <w:rPr>
          <w:rFonts w:ascii="Arial" w:hAnsi="Arial" w:cs="Arial"/>
          <w:color w:val="000000" w:themeColor="text1"/>
          <w:sz w:val="22"/>
          <w:szCs w:val="22"/>
          <w:lang w:val="en-GB"/>
        </w:rPr>
        <w:t xml:space="preserve">.  </w:t>
      </w:r>
    </w:p>
    <w:p w14:paraId="0D566DC6" w14:textId="47BDF003" w:rsidR="00C7032C" w:rsidRPr="00C40A2B" w:rsidRDefault="00C7032C" w:rsidP="00762F41">
      <w:pPr>
        <w:overflowPunct/>
        <w:autoSpaceDE/>
        <w:autoSpaceDN/>
        <w:adjustRightInd/>
        <w:textAlignment w:val="auto"/>
        <w:rPr>
          <w:rFonts w:ascii="Arial" w:hAnsi="Arial" w:cs="Arial"/>
          <w:color w:val="000000" w:themeColor="text1"/>
          <w:sz w:val="22"/>
          <w:szCs w:val="22"/>
          <w:lang w:val="en-GB"/>
        </w:rPr>
      </w:pPr>
    </w:p>
    <w:p w14:paraId="21A2F06E" w14:textId="5F5E3015" w:rsidR="001A0A3A" w:rsidRPr="00746F70" w:rsidRDefault="00D118E4" w:rsidP="00A551D9">
      <w:pPr>
        <w:overflowPunct/>
        <w:autoSpaceDE/>
        <w:autoSpaceDN/>
        <w:adjustRightInd/>
        <w:textAlignment w:val="auto"/>
        <w:rPr>
          <w:rFonts w:ascii="Arial" w:hAnsi="Arial" w:cs="Arial"/>
          <w:color w:val="000000" w:themeColor="text1"/>
          <w:sz w:val="22"/>
          <w:szCs w:val="22"/>
          <w:lang w:val="en-GB"/>
        </w:rPr>
      </w:pPr>
      <w:r w:rsidRPr="00746F70">
        <w:rPr>
          <w:rFonts w:ascii="Arial" w:hAnsi="Arial" w:cs="Arial"/>
          <w:color w:val="000000" w:themeColor="text1"/>
          <w:sz w:val="22"/>
          <w:szCs w:val="22"/>
          <w:lang w:val="en-GB"/>
        </w:rPr>
        <w:t xml:space="preserve">The Affordable Housing SPD </w:t>
      </w:r>
      <w:r w:rsidR="00C54F12" w:rsidRPr="00746F70">
        <w:rPr>
          <w:rFonts w:ascii="Arial" w:hAnsi="Arial" w:cs="Arial"/>
          <w:color w:val="000000" w:themeColor="text1"/>
          <w:sz w:val="22"/>
          <w:szCs w:val="22"/>
          <w:lang w:val="en-GB"/>
        </w:rPr>
        <w:t>align</w:t>
      </w:r>
      <w:r w:rsidR="00E63AA9" w:rsidRPr="00746F70">
        <w:rPr>
          <w:rFonts w:ascii="Arial" w:hAnsi="Arial" w:cs="Arial"/>
          <w:color w:val="000000" w:themeColor="text1"/>
          <w:sz w:val="22"/>
          <w:szCs w:val="22"/>
          <w:lang w:val="en-GB"/>
        </w:rPr>
        <w:t>s</w:t>
      </w:r>
      <w:r w:rsidR="00C54F12" w:rsidRPr="00746F70">
        <w:rPr>
          <w:rFonts w:ascii="Arial" w:hAnsi="Arial" w:cs="Arial"/>
          <w:color w:val="000000" w:themeColor="text1"/>
          <w:sz w:val="22"/>
          <w:szCs w:val="22"/>
          <w:lang w:val="en-GB"/>
        </w:rPr>
        <w:t xml:space="preserve"> </w:t>
      </w:r>
      <w:r w:rsidR="009B711C" w:rsidRPr="00746F70">
        <w:rPr>
          <w:rFonts w:ascii="Arial" w:hAnsi="Arial" w:cs="Arial"/>
          <w:color w:val="000000" w:themeColor="text1"/>
          <w:sz w:val="22"/>
          <w:szCs w:val="22"/>
          <w:lang w:val="en-GB"/>
        </w:rPr>
        <w:t xml:space="preserve">with </w:t>
      </w:r>
      <w:r w:rsidR="00E764A6" w:rsidRPr="00746F70">
        <w:rPr>
          <w:rFonts w:ascii="Arial" w:hAnsi="Arial" w:cs="Arial"/>
          <w:color w:val="000000" w:themeColor="text1"/>
          <w:sz w:val="22"/>
          <w:szCs w:val="22"/>
          <w:lang w:val="en-GB"/>
        </w:rPr>
        <w:t xml:space="preserve">Local Plan Policy </w:t>
      </w:r>
      <w:r w:rsidR="00122986" w:rsidRPr="00746F70">
        <w:rPr>
          <w:rFonts w:ascii="Arial" w:hAnsi="Arial" w:cs="Arial"/>
          <w:color w:val="000000" w:themeColor="text1"/>
          <w:sz w:val="22"/>
          <w:szCs w:val="22"/>
          <w:lang w:val="en-GB"/>
        </w:rPr>
        <w:t>DM</w:t>
      </w:r>
      <w:r w:rsidR="00B1411F" w:rsidRPr="00746F70">
        <w:rPr>
          <w:rFonts w:ascii="Arial" w:hAnsi="Arial" w:cs="Arial"/>
          <w:color w:val="000000" w:themeColor="text1"/>
          <w:sz w:val="22"/>
          <w:szCs w:val="22"/>
          <w:lang w:val="en-GB"/>
        </w:rPr>
        <w:t>29, Dwellings with higher access stand</w:t>
      </w:r>
      <w:r w:rsidR="00A9526F" w:rsidRPr="00746F70">
        <w:rPr>
          <w:rFonts w:ascii="Arial" w:hAnsi="Arial" w:cs="Arial"/>
          <w:color w:val="000000" w:themeColor="text1"/>
          <w:sz w:val="22"/>
          <w:szCs w:val="22"/>
          <w:lang w:val="en-GB"/>
        </w:rPr>
        <w:t>ards</w:t>
      </w:r>
      <w:r w:rsidR="00C54F12" w:rsidRPr="00746F70">
        <w:rPr>
          <w:rFonts w:ascii="Arial" w:hAnsi="Arial" w:cs="Arial"/>
          <w:color w:val="000000" w:themeColor="text1"/>
          <w:sz w:val="22"/>
          <w:szCs w:val="22"/>
          <w:lang w:val="en-GB"/>
        </w:rPr>
        <w:t xml:space="preserve">. </w:t>
      </w:r>
      <w:r w:rsidR="00ED4BA1" w:rsidRPr="00746F70">
        <w:rPr>
          <w:rFonts w:ascii="Arial" w:hAnsi="Arial" w:cs="Arial"/>
          <w:color w:val="000000" w:themeColor="text1"/>
          <w:sz w:val="22"/>
          <w:szCs w:val="22"/>
          <w:lang w:val="en-GB"/>
        </w:rPr>
        <w:t xml:space="preserve"> </w:t>
      </w:r>
      <w:r w:rsidR="00C54F12" w:rsidRPr="00746F70">
        <w:rPr>
          <w:rFonts w:ascii="Arial" w:hAnsi="Arial" w:cs="Arial"/>
          <w:color w:val="000000" w:themeColor="text1"/>
          <w:sz w:val="22"/>
          <w:szCs w:val="22"/>
          <w:lang w:val="en-GB"/>
        </w:rPr>
        <w:t xml:space="preserve">As a </w:t>
      </w:r>
      <w:proofErr w:type="gramStart"/>
      <w:r w:rsidR="00C54F12" w:rsidRPr="00746F70">
        <w:rPr>
          <w:rFonts w:ascii="Arial" w:hAnsi="Arial" w:cs="Arial"/>
          <w:color w:val="000000" w:themeColor="text1"/>
          <w:sz w:val="22"/>
          <w:szCs w:val="22"/>
          <w:lang w:val="en-GB"/>
        </w:rPr>
        <w:t>result</w:t>
      </w:r>
      <w:proofErr w:type="gramEnd"/>
      <w:r w:rsidR="00C54F12" w:rsidRPr="00746F70">
        <w:rPr>
          <w:rFonts w:ascii="Arial" w:hAnsi="Arial" w:cs="Arial"/>
          <w:color w:val="000000" w:themeColor="text1"/>
          <w:sz w:val="22"/>
          <w:szCs w:val="22"/>
          <w:lang w:val="en-GB"/>
        </w:rPr>
        <w:t xml:space="preserve"> </w:t>
      </w:r>
      <w:r w:rsidR="00D12636" w:rsidRPr="00746F70">
        <w:rPr>
          <w:rFonts w:ascii="Arial" w:hAnsi="Arial" w:cs="Arial"/>
          <w:color w:val="000000" w:themeColor="text1"/>
          <w:sz w:val="22"/>
          <w:szCs w:val="22"/>
          <w:lang w:val="en-GB"/>
        </w:rPr>
        <w:t xml:space="preserve">the Council will seek </w:t>
      </w:r>
      <w:r w:rsidR="00A551D9" w:rsidRPr="00746F70">
        <w:rPr>
          <w:rFonts w:ascii="Arial" w:hAnsi="Arial" w:cs="Arial"/>
          <w:color w:val="000000" w:themeColor="text1"/>
          <w:sz w:val="22"/>
          <w:szCs w:val="22"/>
          <w:lang w:val="en-GB"/>
        </w:rPr>
        <w:t>for a</w:t>
      </w:r>
      <w:r w:rsidR="00D12636" w:rsidRPr="00746F70">
        <w:rPr>
          <w:rFonts w:ascii="Arial" w:hAnsi="Arial" w:cs="Arial"/>
          <w:color w:val="000000" w:themeColor="text1"/>
          <w:sz w:val="22"/>
          <w:szCs w:val="22"/>
          <w:lang w:val="en-GB"/>
        </w:rPr>
        <w:t>ll new affordable housing to be built to Part M4(2) standard (Accessible and adaptable dwellings)</w:t>
      </w:r>
      <w:r w:rsidR="001A0A3A" w:rsidRPr="00746F70">
        <w:rPr>
          <w:rFonts w:ascii="Arial" w:hAnsi="Arial" w:cs="Arial"/>
          <w:color w:val="000000" w:themeColor="text1"/>
          <w:sz w:val="22"/>
          <w:szCs w:val="22"/>
          <w:lang w:val="en-GB"/>
        </w:rPr>
        <w:t xml:space="preserve">. </w:t>
      </w:r>
      <w:r w:rsidR="00ED4BA1" w:rsidRPr="00746F70">
        <w:rPr>
          <w:rFonts w:ascii="Arial" w:hAnsi="Arial" w:cs="Arial"/>
          <w:color w:val="000000" w:themeColor="text1"/>
          <w:sz w:val="22"/>
          <w:szCs w:val="22"/>
          <w:lang w:val="en-GB"/>
        </w:rPr>
        <w:t xml:space="preserve"> </w:t>
      </w:r>
      <w:r w:rsidR="007F73A4" w:rsidRPr="00746F70">
        <w:rPr>
          <w:rFonts w:ascii="Arial" w:hAnsi="Arial" w:cs="Arial"/>
          <w:color w:val="000000" w:themeColor="text1"/>
          <w:sz w:val="22"/>
          <w:szCs w:val="22"/>
          <w:lang w:val="en-GB"/>
        </w:rPr>
        <w:t xml:space="preserve">As this would be a major </w:t>
      </w:r>
      <w:r w:rsidR="00151912" w:rsidRPr="00746F70">
        <w:rPr>
          <w:rFonts w:ascii="Arial" w:hAnsi="Arial" w:cs="Arial"/>
          <w:color w:val="000000" w:themeColor="text1"/>
          <w:sz w:val="22"/>
          <w:szCs w:val="22"/>
          <w:lang w:val="en-GB"/>
        </w:rPr>
        <w:t>development</w:t>
      </w:r>
      <w:r w:rsidR="007F73A4" w:rsidRPr="00746F70">
        <w:rPr>
          <w:rFonts w:ascii="Arial" w:hAnsi="Arial" w:cs="Arial"/>
          <w:color w:val="000000" w:themeColor="text1"/>
          <w:sz w:val="22"/>
          <w:szCs w:val="22"/>
          <w:lang w:val="en-GB"/>
        </w:rPr>
        <w:t xml:space="preserve"> of </w:t>
      </w:r>
      <w:r w:rsidR="00C87622" w:rsidRPr="00746F70">
        <w:rPr>
          <w:rFonts w:ascii="Arial" w:hAnsi="Arial" w:cs="Arial"/>
          <w:color w:val="000000" w:themeColor="text1"/>
          <w:sz w:val="22"/>
          <w:szCs w:val="22"/>
          <w:lang w:val="en-GB"/>
        </w:rPr>
        <w:t>40</w:t>
      </w:r>
      <w:r w:rsidR="00376E21" w:rsidRPr="00746F70">
        <w:rPr>
          <w:rFonts w:ascii="Arial" w:hAnsi="Arial" w:cs="Arial"/>
          <w:color w:val="000000" w:themeColor="text1"/>
          <w:sz w:val="22"/>
          <w:szCs w:val="22"/>
          <w:lang w:val="en-GB"/>
        </w:rPr>
        <w:t xml:space="preserve"> residential dwellings and above t</w:t>
      </w:r>
      <w:r w:rsidR="00662F4D" w:rsidRPr="00746F70">
        <w:rPr>
          <w:rFonts w:ascii="Arial" w:hAnsi="Arial" w:cs="Arial"/>
          <w:color w:val="000000" w:themeColor="text1"/>
          <w:sz w:val="22"/>
          <w:szCs w:val="22"/>
          <w:lang w:val="en-GB"/>
        </w:rPr>
        <w:t xml:space="preserve">here would also be a requirement </w:t>
      </w:r>
      <w:r w:rsidR="003C3454" w:rsidRPr="00746F70">
        <w:rPr>
          <w:rFonts w:ascii="Arial" w:hAnsi="Arial" w:cs="Arial"/>
          <w:color w:val="000000" w:themeColor="text1"/>
          <w:sz w:val="22"/>
          <w:szCs w:val="22"/>
          <w:lang w:val="en-GB"/>
        </w:rPr>
        <w:t xml:space="preserve">for </w:t>
      </w:r>
      <w:r w:rsidR="00F155E7" w:rsidRPr="00746F70">
        <w:rPr>
          <w:rFonts w:ascii="Arial" w:hAnsi="Arial" w:cs="Arial"/>
          <w:color w:val="000000" w:themeColor="text1"/>
          <w:sz w:val="22"/>
          <w:szCs w:val="22"/>
          <w:lang w:val="en-GB"/>
        </w:rPr>
        <w:t>at least 1 dwelling or 8% (if higher number) of all affordable housing meeting Part M4(3) (2)(b) standard for wheelchair accessible dwellings</w:t>
      </w:r>
      <w:r w:rsidR="00151912" w:rsidRPr="00746F70">
        <w:rPr>
          <w:rFonts w:ascii="Arial" w:hAnsi="Arial" w:cs="Arial"/>
          <w:color w:val="000000" w:themeColor="text1"/>
          <w:sz w:val="22"/>
          <w:szCs w:val="22"/>
          <w:lang w:val="en-GB"/>
        </w:rPr>
        <w:t xml:space="preserve">. </w:t>
      </w:r>
    </w:p>
    <w:p w14:paraId="590EC43B" w14:textId="77777777" w:rsidR="0007152B" w:rsidRPr="0056296B" w:rsidRDefault="0007152B" w:rsidP="0056296B">
      <w:pPr>
        <w:overflowPunct/>
        <w:autoSpaceDE/>
        <w:autoSpaceDN/>
        <w:adjustRightInd/>
        <w:textAlignment w:val="auto"/>
        <w:rPr>
          <w:rFonts w:ascii="Arial" w:hAnsi="Arial" w:cs="Arial"/>
          <w:color w:val="000000" w:themeColor="text1"/>
          <w:sz w:val="22"/>
          <w:szCs w:val="22"/>
          <w:lang w:val="en-GB"/>
        </w:rPr>
      </w:pPr>
    </w:p>
    <w:p w14:paraId="3EA98231" w14:textId="4C4E0029" w:rsidR="00762F41" w:rsidRPr="00C40A2B" w:rsidRDefault="00F91FC8" w:rsidP="0007152B">
      <w:pPr>
        <w:overflowPunct/>
        <w:autoSpaceDE/>
        <w:autoSpaceDN/>
        <w:adjustRightInd/>
        <w:textAlignment w:val="auto"/>
        <w:rPr>
          <w:rFonts w:ascii="Arial" w:hAnsi="Arial" w:cs="Arial"/>
          <w:color w:val="000000" w:themeColor="text1"/>
          <w:sz w:val="22"/>
          <w:szCs w:val="22"/>
          <w:lang w:val="en-GB"/>
        </w:rPr>
      </w:pPr>
      <w:r>
        <w:rPr>
          <w:rFonts w:ascii="Arial" w:hAnsi="Arial" w:cs="Arial"/>
          <w:color w:val="000000" w:themeColor="text1"/>
          <w:sz w:val="22"/>
          <w:szCs w:val="22"/>
          <w:lang w:val="en-GB"/>
        </w:rPr>
        <w:t>If this site is progressed, w</w:t>
      </w:r>
      <w:r w:rsidR="00762F41" w:rsidRPr="00C40A2B">
        <w:rPr>
          <w:rFonts w:ascii="Arial" w:hAnsi="Arial" w:cs="Arial"/>
          <w:color w:val="000000" w:themeColor="text1"/>
          <w:sz w:val="22"/>
          <w:szCs w:val="22"/>
          <w:lang w:val="en-GB"/>
        </w:rPr>
        <w:t xml:space="preserve">e would recommend that as the detail of the scheme evolves, the developer has a dialogue with a Registered Provider </w:t>
      </w:r>
      <w:r w:rsidR="00A55A3C" w:rsidRPr="00C40A2B">
        <w:rPr>
          <w:rFonts w:ascii="Arial" w:hAnsi="Arial" w:cs="Arial"/>
          <w:color w:val="000000" w:themeColor="text1"/>
          <w:sz w:val="22"/>
          <w:szCs w:val="22"/>
          <w:lang w:val="en-GB"/>
        </w:rPr>
        <w:t>to</w:t>
      </w:r>
      <w:r w:rsidR="00762F41" w:rsidRPr="00C40A2B">
        <w:rPr>
          <w:rFonts w:ascii="Arial" w:hAnsi="Arial" w:cs="Arial"/>
          <w:color w:val="000000" w:themeColor="text1"/>
          <w:sz w:val="22"/>
          <w:szCs w:val="22"/>
          <w:lang w:val="en-GB"/>
        </w:rPr>
        <w:t xml:space="preserve"> ensure that the affordable units meet the required standards.</w:t>
      </w:r>
    </w:p>
    <w:p w14:paraId="07F47190" w14:textId="77777777" w:rsidR="00762F41" w:rsidRPr="00C40A2B" w:rsidRDefault="00762F41" w:rsidP="00FF5B8C">
      <w:pPr>
        <w:overflowPunct/>
        <w:autoSpaceDE/>
        <w:autoSpaceDN/>
        <w:adjustRightInd/>
        <w:textAlignment w:val="auto"/>
        <w:rPr>
          <w:rFonts w:ascii="Arial" w:hAnsi="Arial" w:cs="Arial"/>
          <w:color w:val="000000" w:themeColor="text1"/>
          <w:sz w:val="22"/>
          <w:szCs w:val="22"/>
          <w:lang w:val="en-GB"/>
        </w:rPr>
      </w:pPr>
    </w:p>
    <w:p w14:paraId="47B55A08" w14:textId="77777777" w:rsidR="00C92006" w:rsidRPr="00C40A2B" w:rsidRDefault="00C92006" w:rsidP="004E6DF9">
      <w:pPr>
        <w:rPr>
          <w:rFonts w:ascii="Arial" w:hAnsi="Arial" w:cs="Arial"/>
          <w:color w:val="000000" w:themeColor="text1"/>
          <w:sz w:val="22"/>
          <w:szCs w:val="22"/>
        </w:rPr>
      </w:pPr>
      <w:r w:rsidRPr="00C40A2B">
        <w:rPr>
          <w:rFonts w:ascii="Arial" w:hAnsi="Arial" w:cs="Arial"/>
          <w:color w:val="000000" w:themeColor="text1"/>
          <w:sz w:val="22"/>
          <w:szCs w:val="22"/>
        </w:rPr>
        <w:t>Please let me know if you require any further information or if you wish to discuss any of the above.</w:t>
      </w:r>
    </w:p>
    <w:p w14:paraId="134BD201" w14:textId="77777777" w:rsidR="00C92006" w:rsidRPr="00C40A2B" w:rsidRDefault="00C92006" w:rsidP="004E6DF9">
      <w:pPr>
        <w:rPr>
          <w:rFonts w:ascii="Arial" w:hAnsi="Arial" w:cs="Arial"/>
          <w:color w:val="000000" w:themeColor="text1"/>
          <w:sz w:val="22"/>
          <w:szCs w:val="22"/>
        </w:rPr>
      </w:pPr>
    </w:p>
    <w:p w14:paraId="5EC435D2" w14:textId="42E14A09" w:rsidR="00C409BA" w:rsidRPr="00C40A2B" w:rsidRDefault="00C92006" w:rsidP="004E6DF9">
      <w:pPr>
        <w:rPr>
          <w:rFonts w:ascii="Arial" w:hAnsi="Arial" w:cs="Arial"/>
          <w:color w:val="000000" w:themeColor="text1"/>
          <w:sz w:val="22"/>
          <w:szCs w:val="22"/>
        </w:rPr>
      </w:pPr>
      <w:r w:rsidRPr="00C40A2B">
        <w:rPr>
          <w:rFonts w:ascii="Arial" w:hAnsi="Arial" w:cs="Arial"/>
          <w:color w:val="000000" w:themeColor="text1"/>
          <w:sz w:val="22"/>
          <w:szCs w:val="22"/>
        </w:rPr>
        <w:t xml:space="preserve">Kind </w:t>
      </w:r>
      <w:r w:rsidR="0032232C">
        <w:rPr>
          <w:rFonts w:ascii="Arial" w:hAnsi="Arial" w:cs="Arial"/>
          <w:color w:val="000000" w:themeColor="text1"/>
          <w:sz w:val="22"/>
          <w:szCs w:val="22"/>
        </w:rPr>
        <w:t>r</w:t>
      </w:r>
      <w:r w:rsidRPr="00C40A2B">
        <w:rPr>
          <w:rFonts w:ascii="Arial" w:hAnsi="Arial" w:cs="Arial"/>
          <w:color w:val="000000" w:themeColor="text1"/>
          <w:sz w:val="22"/>
          <w:szCs w:val="22"/>
        </w:rPr>
        <w:t>egards</w:t>
      </w:r>
    </w:p>
    <w:p w14:paraId="17477E72" w14:textId="77777777" w:rsidR="00B87AA2" w:rsidRPr="00C40A2B" w:rsidRDefault="00B87AA2" w:rsidP="004E6DF9">
      <w:pPr>
        <w:rPr>
          <w:rFonts w:ascii="Arial" w:hAnsi="Arial" w:cs="Arial"/>
          <w:color w:val="000000" w:themeColor="text1"/>
          <w:sz w:val="22"/>
          <w:szCs w:val="22"/>
        </w:rPr>
      </w:pPr>
    </w:p>
    <w:p w14:paraId="4F95025D" w14:textId="1161D69D" w:rsidR="004317F5" w:rsidRPr="00C40A2B" w:rsidRDefault="00666951" w:rsidP="00051CD3">
      <w:pPr>
        <w:rPr>
          <w:rFonts w:ascii="Arial" w:hAnsi="Arial" w:cs="Arial"/>
          <w:b/>
          <w:color w:val="000000" w:themeColor="text1"/>
          <w:sz w:val="22"/>
          <w:szCs w:val="22"/>
        </w:rPr>
      </w:pPr>
      <w:r w:rsidRPr="00C40A2B">
        <w:rPr>
          <w:rFonts w:ascii="Arial" w:hAnsi="Arial" w:cs="Arial"/>
          <w:b/>
          <w:color w:val="000000" w:themeColor="text1"/>
          <w:sz w:val="22"/>
          <w:szCs w:val="22"/>
        </w:rPr>
        <w:t>Ivy Buncombe</w:t>
      </w:r>
    </w:p>
    <w:p w14:paraId="5EB6B171" w14:textId="46433C34" w:rsidR="005B64AD" w:rsidRPr="00C40A2B" w:rsidRDefault="00364CEB" w:rsidP="00051CD3">
      <w:pPr>
        <w:rPr>
          <w:rFonts w:ascii="Arial" w:hAnsi="Arial" w:cs="Arial"/>
          <w:b/>
          <w:color w:val="FF0000"/>
          <w:sz w:val="22"/>
          <w:szCs w:val="22"/>
        </w:rPr>
      </w:pPr>
      <w:r w:rsidRPr="00C40A2B">
        <w:rPr>
          <w:rFonts w:ascii="Arial" w:hAnsi="Arial" w:cs="Arial"/>
          <w:b/>
          <w:color w:val="000000" w:themeColor="text1"/>
          <w:sz w:val="22"/>
          <w:szCs w:val="22"/>
        </w:rPr>
        <w:t>Housing Enabling Specialist</w:t>
      </w:r>
    </w:p>
    <w:sectPr w:rsidR="005B64AD" w:rsidRPr="00C40A2B" w:rsidSect="00746F70">
      <w:headerReference w:type="even" r:id="rId10"/>
      <w:headerReference w:type="default" r:id="rId11"/>
      <w:footerReference w:type="even" r:id="rId12"/>
      <w:footerReference w:type="default" r:id="rId13"/>
      <w:headerReference w:type="first" r:id="rId14"/>
      <w:footerReference w:type="first" r:id="rId15"/>
      <w:endnotePr>
        <w:numFmt w:val="decimal"/>
      </w:endnotePr>
      <w:type w:val="continuous"/>
      <w:pgSz w:w="11904" w:h="16836" w:code="9"/>
      <w:pgMar w:top="964" w:right="964" w:bottom="964" w:left="964" w:header="720" w:footer="720" w:gutter="0"/>
      <w:paperSrc w:first="1"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CFA7D" w14:textId="77777777" w:rsidR="00CE23F6" w:rsidRDefault="00CE23F6">
      <w:r>
        <w:separator/>
      </w:r>
    </w:p>
  </w:endnote>
  <w:endnote w:type="continuationSeparator" w:id="0">
    <w:p w14:paraId="47FB1317" w14:textId="77777777" w:rsidR="00CE23F6" w:rsidRDefault="00CE2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29708" w14:textId="77777777" w:rsidR="00DC63DE" w:rsidRDefault="00DC63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6FEA9" w14:textId="77777777" w:rsidR="00A009A7" w:rsidRDefault="00A009A7">
    <w:pPr>
      <w:pStyle w:val="Footer"/>
      <w:rPr>
        <w:rFonts w:ascii="Arial" w:hAnsi="Arial" w:cs="Arial"/>
        <w:sz w:val="16"/>
      </w:rPr>
    </w:pPr>
  </w:p>
  <w:p w14:paraId="12A47F26" w14:textId="77777777" w:rsidR="00A009A7" w:rsidRDefault="00A009A7">
    <w:pPr>
      <w:pStyle w:val="Footer"/>
      <w:rPr>
        <w:rFonts w:ascii="Arial" w:hAnsi="Arial" w:cs="Arial"/>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94A5A" w14:textId="77777777" w:rsidR="00DC63DE" w:rsidRDefault="00DC63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92D03" w14:textId="77777777" w:rsidR="00CE23F6" w:rsidRDefault="00CE23F6">
      <w:r>
        <w:separator/>
      </w:r>
    </w:p>
  </w:footnote>
  <w:footnote w:type="continuationSeparator" w:id="0">
    <w:p w14:paraId="7B25239E" w14:textId="77777777" w:rsidR="00CE23F6" w:rsidRDefault="00CE23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699F1" w14:textId="77777777" w:rsidR="00DC63DE" w:rsidRDefault="00DC63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0BEA3" w14:textId="77777777" w:rsidR="00DC63DE" w:rsidRDefault="00DC63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6179A" w14:textId="77777777" w:rsidR="00DC63DE" w:rsidRDefault="00DC63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3401F0"/>
    <w:multiLevelType w:val="hybridMultilevel"/>
    <w:tmpl w:val="0888A260"/>
    <w:lvl w:ilvl="0" w:tplc="05224388">
      <w:start w:val="1"/>
      <w:numFmt w:val="bullet"/>
      <w:lvlText w:val=""/>
      <w:lvlJc w:val="left"/>
      <w:pPr>
        <w:tabs>
          <w:tab w:val="num" w:pos="1247"/>
        </w:tabs>
        <w:ind w:left="124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F8959E0"/>
    <w:multiLevelType w:val="hybridMultilevel"/>
    <w:tmpl w:val="A84027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1829909">
    <w:abstractNumId w:val="0"/>
  </w:num>
  <w:num w:numId="2" w16cid:durableId="841045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279"/>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349"/>
    <w:rsid w:val="00000501"/>
    <w:rsid w:val="0000622D"/>
    <w:rsid w:val="000122FC"/>
    <w:rsid w:val="00021CE0"/>
    <w:rsid w:val="000307D8"/>
    <w:rsid w:val="00036AB5"/>
    <w:rsid w:val="00051CD3"/>
    <w:rsid w:val="00054EBF"/>
    <w:rsid w:val="0005664E"/>
    <w:rsid w:val="000710F4"/>
    <w:rsid w:val="0007152B"/>
    <w:rsid w:val="00072C97"/>
    <w:rsid w:val="000759B2"/>
    <w:rsid w:val="0008369E"/>
    <w:rsid w:val="0009013D"/>
    <w:rsid w:val="000905AA"/>
    <w:rsid w:val="0009126E"/>
    <w:rsid w:val="00091A0A"/>
    <w:rsid w:val="00095BF5"/>
    <w:rsid w:val="000B4F09"/>
    <w:rsid w:val="000C2712"/>
    <w:rsid w:val="000C7B29"/>
    <w:rsid w:val="000D33E7"/>
    <w:rsid w:val="000D47D4"/>
    <w:rsid w:val="000D6F56"/>
    <w:rsid w:val="000E0BFE"/>
    <w:rsid w:val="000E16BF"/>
    <w:rsid w:val="000E5C71"/>
    <w:rsid w:val="000F1095"/>
    <w:rsid w:val="000F14A8"/>
    <w:rsid w:val="000F4018"/>
    <w:rsid w:val="00100F2A"/>
    <w:rsid w:val="001135F9"/>
    <w:rsid w:val="00122986"/>
    <w:rsid w:val="001308DC"/>
    <w:rsid w:val="001333A7"/>
    <w:rsid w:val="00134362"/>
    <w:rsid w:val="00151912"/>
    <w:rsid w:val="001528A4"/>
    <w:rsid w:val="00152EB9"/>
    <w:rsid w:val="001540DD"/>
    <w:rsid w:val="00161105"/>
    <w:rsid w:val="001701D3"/>
    <w:rsid w:val="0017142F"/>
    <w:rsid w:val="00174E83"/>
    <w:rsid w:val="00181261"/>
    <w:rsid w:val="00187693"/>
    <w:rsid w:val="00190D4B"/>
    <w:rsid w:val="001916A6"/>
    <w:rsid w:val="001944E0"/>
    <w:rsid w:val="00197624"/>
    <w:rsid w:val="001A0A3A"/>
    <w:rsid w:val="001A56E3"/>
    <w:rsid w:val="001A7F11"/>
    <w:rsid w:val="001B141F"/>
    <w:rsid w:val="001B343A"/>
    <w:rsid w:val="001B4291"/>
    <w:rsid w:val="001B54A6"/>
    <w:rsid w:val="001B632C"/>
    <w:rsid w:val="001C6174"/>
    <w:rsid w:val="001C74FC"/>
    <w:rsid w:val="001D07A3"/>
    <w:rsid w:val="001D1AED"/>
    <w:rsid w:val="001D4EF7"/>
    <w:rsid w:val="001D6ACB"/>
    <w:rsid w:val="001E247B"/>
    <w:rsid w:val="001E40D1"/>
    <w:rsid w:val="001F0236"/>
    <w:rsid w:val="001F3852"/>
    <w:rsid w:val="001F7173"/>
    <w:rsid w:val="001F7E83"/>
    <w:rsid w:val="002042DB"/>
    <w:rsid w:val="002125E3"/>
    <w:rsid w:val="00212C3C"/>
    <w:rsid w:val="00214F65"/>
    <w:rsid w:val="002272CD"/>
    <w:rsid w:val="002275F2"/>
    <w:rsid w:val="0023057C"/>
    <w:rsid w:val="002368C5"/>
    <w:rsid w:val="00250637"/>
    <w:rsid w:val="00253491"/>
    <w:rsid w:val="00267CFA"/>
    <w:rsid w:val="00283D07"/>
    <w:rsid w:val="00290B1E"/>
    <w:rsid w:val="002B6DDD"/>
    <w:rsid w:val="002C10D7"/>
    <w:rsid w:val="002C7643"/>
    <w:rsid w:val="002D47DC"/>
    <w:rsid w:val="002D74C3"/>
    <w:rsid w:val="002D7E64"/>
    <w:rsid w:val="002E14E5"/>
    <w:rsid w:val="002F14DE"/>
    <w:rsid w:val="002F4057"/>
    <w:rsid w:val="00304C23"/>
    <w:rsid w:val="003104F3"/>
    <w:rsid w:val="00311DEE"/>
    <w:rsid w:val="00315C30"/>
    <w:rsid w:val="0032189B"/>
    <w:rsid w:val="0032232C"/>
    <w:rsid w:val="0032794E"/>
    <w:rsid w:val="003325AA"/>
    <w:rsid w:val="0033644E"/>
    <w:rsid w:val="00341099"/>
    <w:rsid w:val="003437C8"/>
    <w:rsid w:val="00346541"/>
    <w:rsid w:val="003466AD"/>
    <w:rsid w:val="00347BAB"/>
    <w:rsid w:val="00352662"/>
    <w:rsid w:val="00363623"/>
    <w:rsid w:val="00364CEB"/>
    <w:rsid w:val="00366DC4"/>
    <w:rsid w:val="00374A91"/>
    <w:rsid w:val="00376E21"/>
    <w:rsid w:val="003811C0"/>
    <w:rsid w:val="00383438"/>
    <w:rsid w:val="00387615"/>
    <w:rsid w:val="00391DB8"/>
    <w:rsid w:val="00397D8B"/>
    <w:rsid w:val="003B6153"/>
    <w:rsid w:val="003B6DD7"/>
    <w:rsid w:val="003C2179"/>
    <w:rsid w:val="003C3454"/>
    <w:rsid w:val="003D62E2"/>
    <w:rsid w:val="003E28AD"/>
    <w:rsid w:val="003E4072"/>
    <w:rsid w:val="003F3037"/>
    <w:rsid w:val="003F7AC4"/>
    <w:rsid w:val="00401DD4"/>
    <w:rsid w:val="00405777"/>
    <w:rsid w:val="004317F5"/>
    <w:rsid w:val="004333B5"/>
    <w:rsid w:val="004374EA"/>
    <w:rsid w:val="00440A9D"/>
    <w:rsid w:val="00444DFC"/>
    <w:rsid w:val="00452322"/>
    <w:rsid w:val="004527CF"/>
    <w:rsid w:val="0045394A"/>
    <w:rsid w:val="00457B36"/>
    <w:rsid w:val="00460F84"/>
    <w:rsid w:val="00464D5A"/>
    <w:rsid w:val="00467082"/>
    <w:rsid w:val="004670EA"/>
    <w:rsid w:val="004677C8"/>
    <w:rsid w:val="00467BBE"/>
    <w:rsid w:val="004762C7"/>
    <w:rsid w:val="00487364"/>
    <w:rsid w:val="004A0E00"/>
    <w:rsid w:val="004A10FF"/>
    <w:rsid w:val="004A2951"/>
    <w:rsid w:val="004A536F"/>
    <w:rsid w:val="004A68A4"/>
    <w:rsid w:val="004B0D29"/>
    <w:rsid w:val="004C4AB1"/>
    <w:rsid w:val="004D2349"/>
    <w:rsid w:val="004D4BC5"/>
    <w:rsid w:val="004D4D12"/>
    <w:rsid w:val="004D5A78"/>
    <w:rsid w:val="004E1319"/>
    <w:rsid w:val="004E1E3E"/>
    <w:rsid w:val="004E5F08"/>
    <w:rsid w:val="004E6DF9"/>
    <w:rsid w:val="0051517A"/>
    <w:rsid w:val="00515482"/>
    <w:rsid w:val="005201C3"/>
    <w:rsid w:val="00523A28"/>
    <w:rsid w:val="00537C40"/>
    <w:rsid w:val="00550BAB"/>
    <w:rsid w:val="00550DDD"/>
    <w:rsid w:val="00553E37"/>
    <w:rsid w:val="00554AC5"/>
    <w:rsid w:val="005575A5"/>
    <w:rsid w:val="005628BC"/>
    <w:rsid w:val="0056296B"/>
    <w:rsid w:val="00562E06"/>
    <w:rsid w:val="00563CA0"/>
    <w:rsid w:val="005653A9"/>
    <w:rsid w:val="00576619"/>
    <w:rsid w:val="00576C3A"/>
    <w:rsid w:val="00580AEE"/>
    <w:rsid w:val="00584017"/>
    <w:rsid w:val="00586DD4"/>
    <w:rsid w:val="00586FF7"/>
    <w:rsid w:val="0059207E"/>
    <w:rsid w:val="0059497C"/>
    <w:rsid w:val="005A566F"/>
    <w:rsid w:val="005A72B2"/>
    <w:rsid w:val="005B0026"/>
    <w:rsid w:val="005B04BD"/>
    <w:rsid w:val="005B23E8"/>
    <w:rsid w:val="005B64AD"/>
    <w:rsid w:val="005C1C81"/>
    <w:rsid w:val="005C518A"/>
    <w:rsid w:val="005C57A5"/>
    <w:rsid w:val="005E3561"/>
    <w:rsid w:val="005E4A55"/>
    <w:rsid w:val="005E59DD"/>
    <w:rsid w:val="005E68A9"/>
    <w:rsid w:val="005F3290"/>
    <w:rsid w:val="00605A4F"/>
    <w:rsid w:val="00611C90"/>
    <w:rsid w:val="006152DD"/>
    <w:rsid w:val="006205B8"/>
    <w:rsid w:val="00625275"/>
    <w:rsid w:val="0062599F"/>
    <w:rsid w:val="00630729"/>
    <w:rsid w:val="00630F67"/>
    <w:rsid w:val="006352E3"/>
    <w:rsid w:val="006425F9"/>
    <w:rsid w:val="006453E4"/>
    <w:rsid w:val="006455A6"/>
    <w:rsid w:val="00646C22"/>
    <w:rsid w:val="0064711A"/>
    <w:rsid w:val="00662F4D"/>
    <w:rsid w:val="00665EF2"/>
    <w:rsid w:val="00666951"/>
    <w:rsid w:val="00670B46"/>
    <w:rsid w:val="006726CD"/>
    <w:rsid w:val="006803EA"/>
    <w:rsid w:val="00680642"/>
    <w:rsid w:val="006817DB"/>
    <w:rsid w:val="00681B7C"/>
    <w:rsid w:val="0068238E"/>
    <w:rsid w:val="006848A1"/>
    <w:rsid w:val="00685426"/>
    <w:rsid w:val="00691C63"/>
    <w:rsid w:val="00692A0C"/>
    <w:rsid w:val="00695F4C"/>
    <w:rsid w:val="006B0DA5"/>
    <w:rsid w:val="006B14A5"/>
    <w:rsid w:val="006B4D29"/>
    <w:rsid w:val="006B7772"/>
    <w:rsid w:val="006C5DD9"/>
    <w:rsid w:val="006C734C"/>
    <w:rsid w:val="006D041C"/>
    <w:rsid w:val="006D322D"/>
    <w:rsid w:val="006E2D5D"/>
    <w:rsid w:val="006F1CB9"/>
    <w:rsid w:val="00701251"/>
    <w:rsid w:val="00704B88"/>
    <w:rsid w:val="007072E0"/>
    <w:rsid w:val="00711B35"/>
    <w:rsid w:val="0071573B"/>
    <w:rsid w:val="007167CD"/>
    <w:rsid w:val="00721B38"/>
    <w:rsid w:val="007248FB"/>
    <w:rsid w:val="00725906"/>
    <w:rsid w:val="007323EF"/>
    <w:rsid w:val="00732FA5"/>
    <w:rsid w:val="00732FEF"/>
    <w:rsid w:val="00740F40"/>
    <w:rsid w:val="00743F5E"/>
    <w:rsid w:val="00746F70"/>
    <w:rsid w:val="00752472"/>
    <w:rsid w:val="00762F41"/>
    <w:rsid w:val="0078638B"/>
    <w:rsid w:val="0078775E"/>
    <w:rsid w:val="007B1D13"/>
    <w:rsid w:val="007B7030"/>
    <w:rsid w:val="007E0FB6"/>
    <w:rsid w:val="007E72E5"/>
    <w:rsid w:val="007F2712"/>
    <w:rsid w:val="007F3298"/>
    <w:rsid w:val="007F5C53"/>
    <w:rsid w:val="007F73A4"/>
    <w:rsid w:val="008004B5"/>
    <w:rsid w:val="00810A18"/>
    <w:rsid w:val="0081542E"/>
    <w:rsid w:val="008201CA"/>
    <w:rsid w:val="00825976"/>
    <w:rsid w:val="00825B61"/>
    <w:rsid w:val="00845748"/>
    <w:rsid w:val="0087609A"/>
    <w:rsid w:val="00892346"/>
    <w:rsid w:val="00893A44"/>
    <w:rsid w:val="008A08EE"/>
    <w:rsid w:val="008A2F95"/>
    <w:rsid w:val="008B3037"/>
    <w:rsid w:val="008B4206"/>
    <w:rsid w:val="008B6970"/>
    <w:rsid w:val="008E4D70"/>
    <w:rsid w:val="008E7A12"/>
    <w:rsid w:val="008E7B76"/>
    <w:rsid w:val="008F4359"/>
    <w:rsid w:val="008F52A0"/>
    <w:rsid w:val="00902226"/>
    <w:rsid w:val="009030AB"/>
    <w:rsid w:val="00906636"/>
    <w:rsid w:val="00917182"/>
    <w:rsid w:val="00917F6A"/>
    <w:rsid w:val="009215AE"/>
    <w:rsid w:val="009307C8"/>
    <w:rsid w:val="009314F2"/>
    <w:rsid w:val="00940C7F"/>
    <w:rsid w:val="0094343F"/>
    <w:rsid w:val="00946E1A"/>
    <w:rsid w:val="0095591C"/>
    <w:rsid w:val="009611D3"/>
    <w:rsid w:val="00962A2C"/>
    <w:rsid w:val="00964B95"/>
    <w:rsid w:val="009721B8"/>
    <w:rsid w:val="009773D1"/>
    <w:rsid w:val="00981F24"/>
    <w:rsid w:val="009906E4"/>
    <w:rsid w:val="00992E72"/>
    <w:rsid w:val="009A10C7"/>
    <w:rsid w:val="009B711C"/>
    <w:rsid w:val="009C014F"/>
    <w:rsid w:val="009C4993"/>
    <w:rsid w:val="009C54DA"/>
    <w:rsid w:val="009D6052"/>
    <w:rsid w:val="009E058B"/>
    <w:rsid w:val="009E67DB"/>
    <w:rsid w:val="009F421E"/>
    <w:rsid w:val="00A009A7"/>
    <w:rsid w:val="00A064DA"/>
    <w:rsid w:val="00A1105F"/>
    <w:rsid w:val="00A147B2"/>
    <w:rsid w:val="00A24C7D"/>
    <w:rsid w:val="00A24EE9"/>
    <w:rsid w:val="00A30F3A"/>
    <w:rsid w:val="00A379A8"/>
    <w:rsid w:val="00A40D47"/>
    <w:rsid w:val="00A551D9"/>
    <w:rsid w:val="00A55A3C"/>
    <w:rsid w:val="00A60B6E"/>
    <w:rsid w:val="00A724C8"/>
    <w:rsid w:val="00A75A84"/>
    <w:rsid w:val="00A9450F"/>
    <w:rsid w:val="00A9526F"/>
    <w:rsid w:val="00A97307"/>
    <w:rsid w:val="00AA279B"/>
    <w:rsid w:val="00AB05CD"/>
    <w:rsid w:val="00AB1CEA"/>
    <w:rsid w:val="00AB32A4"/>
    <w:rsid w:val="00AB6D2D"/>
    <w:rsid w:val="00AC2DED"/>
    <w:rsid w:val="00AC6670"/>
    <w:rsid w:val="00AD565B"/>
    <w:rsid w:val="00AE7A90"/>
    <w:rsid w:val="00AE7D3B"/>
    <w:rsid w:val="00AF2B87"/>
    <w:rsid w:val="00AF4F17"/>
    <w:rsid w:val="00AF67AE"/>
    <w:rsid w:val="00B01CAE"/>
    <w:rsid w:val="00B05823"/>
    <w:rsid w:val="00B0757B"/>
    <w:rsid w:val="00B1411F"/>
    <w:rsid w:val="00B2207C"/>
    <w:rsid w:val="00B35AF8"/>
    <w:rsid w:val="00B4401E"/>
    <w:rsid w:val="00B52321"/>
    <w:rsid w:val="00B72112"/>
    <w:rsid w:val="00B72CDB"/>
    <w:rsid w:val="00B87AA2"/>
    <w:rsid w:val="00B95D24"/>
    <w:rsid w:val="00B97C87"/>
    <w:rsid w:val="00BA6BE0"/>
    <w:rsid w:val="00BB0E1F"/>
    <w:rsid w:val="00BB0F0F"/>
    <w:rsid w:val="00BB5C66"/>
    <w:rsid w:val="00BB5DA1"/>
    <w:rsid w:val="00BB6561"/>
    <w:rsid w:val="00BB7A20"/>
    <w:rsid w:val="00BC13E6"/>
    <w:rsid w:val="00BC21A4"/>
    <w:rsid w:val="00BC2C7D"/>
    <w:rsid w:val="00BC3A32"/>
    <w:rsid w:val="00BC4E7F"/>
    <w:rsid w:val="00BC5574"/>
    <w:rsid w:val="00BC576A"/>
    <w:rsid w:val="00BD4259"/>
    <w:rsid w:val="00BD6E3B"/>
    <w:rsid w:val="00BE08E9"/>
    <w:rsid w:val="00BE1F4F"/>
    <w:rsid w:val="00BF364E"/>
    <w:rsid w:val="00BF67AA"/>
    <w:rsid w:val="00BF7CA8"/>
    <w:rsid w:val="00C002DB"/>
    <w:rsid w:val="00C011D1"/>
    <w:rsid w:val="00C028C6"/>
    <w:rsid w:val="00C0408D"/>
    <w:rsid w:val="00C04BAE"/>
    <w:rsid w:val="00C11A29"/>
    <w:rsid w:val="00C12845"/>
    <w:rsid w:val="00C15CA9"/>
    <w:rsid w:val="00C16BC4"/>
    <w:rsid w:val="00C21FB4"/>
    <w:rsid w:val="00C257E1"/>
    <w:rsid w:val="00C27E62"/>
    <w:rsid w:val="00C34DF2"/>
    <w:rsid w:val="00C409BA"/>
    <w:rsid w:val="00C40A2B"/>
    <w:rsid w:val="00C45521"/>
    <w:rsid w:val="00C45BBF"/>
    <w:rsid w:val="00C466C0"/>
    <w:rsid w:val="00C52A69"/>
    <w:rsid w:val="00C54F12"/>
    <w:rsid w:val="00C57897"/>
    <w:rsid w:val="00C633F6"/>
    <w:rsid w:val="00C63747"/>
    <w:rsid w:val="00C7032C"/>
    <w:rsid w:val="00C76D61"/>
    <w:rsid w:val="00C8615A"/>
    <w:rsid w:val="00C87622"/>
    <w:rsid w:val="00C91BD3"/>
    <w:rsid w:val="00C92006"/>
    <w:rsid w:val="00C967CC"/>
    <w:rsid w:val="00CA7CC5"/>
    <w:rsid w:val="00CC25A4"/>
    <w:rsid w:val="00CC4926"/>
    <w:rsid w:val="00CD32A2"/>
    <w:rsid w:val="00CE1061"/>
    <w:rsid w:val="00CE23F6"/>
    <w:rsid w:val="00CE4994"/>
    <w:rsid w:val="00CF08BD"/>
    <w:rsid w:val="00D02F22"/>
    <w:rsid w:val="00D07073"/>
    <w:rsid w:val="00D118E4"/>
    <w:rsid w:val="00D12636"/>
    <w:rsid w:val="00D13F59"/>
    <w:rsid w:val="00D31CC1"/>
    <w:rsid w:val="00D33621"/>
    <w:rsid w:val="00D36E8A"/>
    <w:rsid w:val="00D46191"/>
    <w:rsid w:val="00D63D03"/>
    <w:rsid w:val="00D63E84"/>
    <w:rsid w:val="00D67402"/>
    <w:rsid w:val="00D841A7"/>
    <w:rsid w:val="00D84E62"/>
    <w:rsid w:val="00D85603"/>
    <w:rsid w:val="00DA7337"/>
    <w:rsid w:val="00DC63DE"/>
    <w:rsid w:val="00DD1AD7"/>
    <w:rsid w:val="00DD5658"/>
    <w:rsid w:val="00DE1F32"/>
    <w:rsid w:val="00DE56C0"/>
    <w:rsid w:val="00DF0780"/>
    <w:rsid w:val="00DF0F90"/>
    <w:rsid w:val="00DF143C"/>
    <w:rsid w:val="00DF2A8B"/>
    <w:rsid w:val="00DF4D88"/>
    <w:rsid w:val="00DF6923"/>
    <w:rsid w:val="00DF6AE1"/>
    <w:rsid w:val="00DF7565"/>
    <w:rsid w:val="00E00E4D"/>
    <w:rsid w:val="00E03323"/>
    <w:rsid w:val="00E07C2B"/>
    <w:rsid w:val="00E165F7"/>
    <w:rsid w:val="00E24CA2"/>
    <w:rsid w:val="00E36618"/>
    <w:rsid w:val="00E37214"/>
    <w:rsid w:val="00E4499C"/>
    <w:rsid w:val="00E474C7"/>
    <w:rsid w:val="00E6112F"/>
    <w:rsid w:val="00E61DD7"/>
    <w:rsid w:val="00E62912"/>
    <w:rsid w:val="00E6300D"/>
    <w:rsid w:val="00E63AA9"/>
    <w:rsid w:val="00E67446"/>
    <w:rsid w:val="00E67B92"/>
    <w:rsid w:val="00E764A6"/>
    <w:rsid w:val="00E76ECD"/>
    <w:rsid w:val="00E803A6"/>
    <w:rsid w:val="00E81A34"/>
    <w:rsid w:val="00E85FF6"/>
    <w:rsid w:val="00E92582"/>
    <w:rsid w:val="00E96526"/>
    <w:rsid w:val="00EB1604"/>
    <w:rsid w:val="00EB2DE8"/>
    <w:rsid w:val="00EB3BDC"/>
    <w:rsid w:val="00EB3C6D"/>
    <w:rsid w:val="00EB57C7"/>
    <w:rsid w:val="00EB7793"/>
    <w:rsid w:val="00EC3EFD"/>
    <w:rsid w:val="00EC483F"/>
    <w:rsid w:val="00EC5DF5"/>
    <w:rsid w:val="00EC762D"/>
    <w:rsid w:val="00EC7DDA"/>
    <w:rsid w:val="00ED1758"/>
    <w:rsid w:val="00ED2762"/>
    <w:rsid w:val="00ED35CE"/>
    <w:rsid w:val="00ED4BA1"/>
    <w:rsid w:val="00EE0287"/>
    <w:rsid w:val="00EE421B"/>
    <w:rsid w:val="00EF11B7"/>
    <w:rsid w:val="00EF1ACB"/>
    <w:rsid w:val="00EF48A0"/>
    <w:rsid w:val="00EF4A7C"/>
    <w:rsid w:val="00F051DF"/>
    <w:rsid w:val="00F144D9"/>
    <w:rsid w:val="00F155E7"/>
    <w:rsid w:val="00F1617E"/>
    <w:rsid w:val="00F179BA"/>
    <w:rsid w:val="00F22F71"/>
    <w:rsid w:val="00F23C5E"/>
    <w:rsid w:val="00F40254"/>
    <w:rsid w:val="00F441F5"/>
    <w:rsid w:val="00F467F1"/>
    <w:rsid w:val="00F519A5"/>
    <w:rsid w:val="00F54153"/>
    <w:rsid w:val="00F55EAF"/>
    <w:rsid w:val="00F77CB8"/>
    <w:rsid w:val="00F822EB"/>
    <w:rsid w:val="00F82DA3"/>
    <w:rsid w:val="00F86076"/>
    <w:rsid w:val="00F86BCC"/>
    <w:rsid w:val="00F91FC8"/>
    <w:rsid w:val="00FB21AE"/>
    <w:rsid w:val="00FB269E"/>
    <w:rsid w:val="00FB6185"/>
    <w:rsid w:val="00FC2054"/>
    <w:rsid w:val="00FD1A9B"/>
    <w:rsid w:val="00FD356E"/>
    <w:rsid w:val="00FD66CB"/>
    <w:rsid w:val="00FE1318"/>
    <w:rsid w:val="00FE612B"/>
    <w:rsid w:val="00FF3B05"/>
    <w:rsid w:val="00FF4F13"/>
    <w:rsid w:val="00FF5A7D"/>
    <w:rsid w:val="00FF5B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409703"/>
  <w15:docId w15:val="{D6845E75-8254-43B9-BEE0-C83A67205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5DA1"/>
    <w:pPr>
      <w:overflowPunct w:val="0"/>
      <w:autoSpaceDE w:val="0"/>
      <w:autoSpaceDN w:val="0"/>
      <w:adjustRightInd w:val="0"/>
      <w:textAlignment w:val="baseline"/>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Title">
    <w:name w:val="Title"/>
    <w:basedOn w:val="Normal"/>
    <w:qFormat/>
    <w:pPr>
      <w:jc w:val="center"/>
    </w:pPr>
    <w:rPr>
      <w:rFonts w:ascii="Times New" w:hAnsi="Times New"/>
      <w:b/>
      <w:sz w:val="48"/>
      <w:u w:val="single"/>
    </w:rPr>
  </w:style>
  <w:style w:type="character" w:styleId="Hyperlink">
    <w:name w:val="Hyperlink"/>
    <w:rsid w:val="007B7030"/>
    <w:rPr>
      <w:color w:val="0000FF"/>
      <w:u w:val="single"/>
    </w:rPr>
  </w:style>
  <w:style w:type="paragraph" w:styleId="BodyText">
    <w:name w:val="Body Text"/>
    <w:basedOn w:val="Normal"/>
    <w:rsid w:val="00051CD3"/>
    <w:pPr>
      <w:overflowPunct/>
      <w:autoSpaceDE/>
      <w:autoSpaceDN/>
      <w:adjustRightInd/>
      <w:jc w:val="both"/>
      <w:textAlignment w:val="auto"/>
    </w:pPr>
    <w:rPr>
      <w:rFonts w:ascii="Arial" w:hAnsi="Arial"/>
      <w:b/>
      <w:bCs/>
      <w:sz w:val="24"/>
      <w:szCs w:val="24"/>
      <w:lang w:val="en-GB"/>
    </w:rPr>
  </w:style>
  <w:style w:type="paragraph" w:styleId="CommentText">
    <w:name w:val="annotation text"/>
    <w:basedOn w:val="Normal"/>
    <w:semiHidden/>
    <w:rsid w:val="00E24CA2"/>
    <w:pPr>
      <w:overflowPunct/>
      <w:autoSpaceDE/>
      <w:autoSpaceDN/>
      <w:adjustRightInd/>
      <w:textAlignment w:val="auto"/>
    </w:pPr>
    <w:rPr>
      <w:rFonts w:ascii="Arial" w:hAnsi="Arial"/>
      <w:lang w:val="en-GB"/>
    </w:rPr>
  </w:style>
  <w:style w:type="character" w:styleId="FollowedHyperlink">
    <w:name w:val="FollowedHyperlink"/>
    <w:rsid w:val="002042DB"/>
    <w:rPr>
      <w:color w:val="800080"/>
      <w:u w:val="single"/>
    </w:rPr>
  </w:style>
  <w:style w:type="character" w:styleId="UnresolvedMention">
    <w:name w:val="Unresolved Mention"/>
    <w:basedOn w:val="DefaultParagraphFont"/>
    <w:uiPriority w:val="99"/>
    <w:semiHidden/>
    <w:unhideWhenUsed/>
    <w:rsid w:val="001D4EF7"/>
    <w:rPr>
      <w:color w:val="605E5C"/>
      <w:shd w:val="clear" w:color="auto" w:fill="E1DFDD"/>
    </w:rPr>
  </w:style>
  <w:style w:type="paragraph" w:styleId="ListParagraph">
    <w:name w:val="List Paragraph"/>
    <w:basedOn w:val="Normal"/>
    <w:uiPriority w:val="34"/>
    <w:qFormat/>
    <w:rsid w:val="001A0A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32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313fc1a-59cc-4b53-8457-518faca2e6a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29D31C0B7480488325E57E3163A0FC" ma:contentTypeVersion="13" ma:contentTypeDescription="Create a new document." ma:contentTypeScope="" ma:versionID="27e8ca25e86cf797d088b86e7594a976">
  <xsd:schema xmlns:xsd="http://www.w3.org/2001/XMLSchema" xmlns:xs="http://www.w3.org/2001/XMLSchema" xmlns:p="http://schemas.microsoft.com/office/2006/metadata/properties" xmlns:ns2="5313fc1a-59cc-4b53-8457-518faca2e6a4" targetNamespace="http://schemas.microsoft.com/office/2006/metadata/properties" ma:root="true" ma:fieldsID="e3de6691079dc2024e950d356e8de4bc" ns2:_="">
    <xsd:import namespace="5313fc1a-59cc-4b53-8457-518faca2e6a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13fc1a-59cc-4b53-8457-518faca2e6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A10666-CA0F-4ED9-AAE7-A8480AF228E1}">
  <ds:schemaRefs>
    <ds:schemaRef ds:uri="http://schemas.microsoft.com/office/2006/metadata/properties"/>
    <ds:schemaRef ds:uri="http://schemas.microsoft.com/office/infopath/2007/PartnerControls"/>
    <ds:schemaRef ds:uri="5313fc1a-59cc-4b53-8457-518faca2e6a4"/>
  </ds:schemaRefs>
</ds:datastoreItem>
</file>

<file path=customXml/itemProps2.xml><?xml version="1.0" encoding="utf-8"?>
<ds:datastoreItem xmlns:ds="http://schemas.openxmlformats.org/officeDocument/2006/customXml" ds:itemID="{8899B3CC-4E12-45F6-9BA0-89C6BE53D6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13fc1a-59cc-4b53-8457-518faca2e6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210FF1-3B79-42C3-A391-0E79E37F1C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440</Words>
  <Characters>2330</Characters>
  <Application>Microsoft Office Word</Application>
  <DocSecurity>0</DocSecurity>
  <Lines>71</Lines>
  <Paragraphs>29</Paragraphs>
  <ScaleCrop>false</ScaleCrop>
  <HeadingPairs>
    <vt:vector size="2" baseType="variant">
      <vt:variant>
        <vt:lpstr>Title</vt:lpstr>
      </vt:variant>
      <vt:variant>
        <vt:i4>1</vt:i4>
      </vt:variant>
    </vt:vector>
  </HeadingPairs>
  <TitlesOfParts>
    <vt:vector size="1" baseType="lpstr">
      <vt:lpstr>MEMORANDUM</vt:lpstr>
    </vt:vector>
  </TitlesOfParts>
  <Company>Eastleigh Borough Council</Company>
  <LinksUpToDate>false</LinksUpToDate>
  <CharactersWithSpaces>2757</CharactersWithSpaces>
  <SharedDoc>false</SharedDoc>
  <HLinks>
    <vt:vector size="6" baseType="variant">
      <vt:variant>
        <vt:i4>8126564</vt:i4>
      </vt:variant>
      <vt:variant>
        <vt:i4>83</vt:i4>
      </vt:variant>
      <vt:variant>
        <vt:i4>0</vt:i4>
      </vt:variant>
      <vt:variant>
        <vt:i4>5</vt:i4>
      </vt:variant>
      <vt:variant>
        <vt:lpwstr>http://ebc01-206:8080/IDOXSoftware/secure/IG_search?app_id=8042&amp;FormParameter1=F/11/67214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c:creator>
  <cp:lastModifiedBy>Buncombe, Ivy</cp:lastModifiedBy>
  <cp:revision>17</cp:revision>
  <cp:lastPrinted>2023-06-20T11:50:00Z</cp:lastPrinted>
  <dcterms:created xsi:type="dcterms:W3CDTF">2026-04-28T14:58:00Z</dcterms:created>
  <dcterms:modified xsi:type="dcterms:W3CDTF">2026-04-28T15:42:00Z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0x0101002B29D31C0B7480488325E57E3163A0FC</vt:lpwstr>
  </property>
  <property fmtid="{D5CDD505-2E9C-101B-9397-08002B2CF9AE}" pid="3" name="Order">
    <vt:r8>414000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MediaServiceImageTags">
    <vt:lpwstr/>
  </property>
</Properties>
</file>