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F55F1" w14:textId="77777777" w:rsidR="0042292C" w:rsidRPr="00213514" w:rsidRDefault="0042292C" w:rsidP="0042292C">
      <w:pPr>
        <w:ind w:left="-126" w:firstLine="126"/>
        <w:jc w:val="both"/>
        <w:rPr>
          <w:b/>
          <w:lang w:eastAsia="en-GB"/>
        </w:rPr>
      </w:pPr>
      <w:r w:rsidRPr="00213514">
        <w:rPr>
          <w:b/>
          <w:lang w:eastAsia="en-GB"/>
        </w:rPr>
        <w:t>For attention of Mrs Martin</w:t>
      </w:r>
    </w:p>
    <w:p w14:paraId="4390D46B" w14:textId="77777777" w:rsidR="0042292C" w:rsidRPr="00213514" w:rsidRDefault="0042292C" w:rsidP="0042292C">
      <w:pPr>
        <w:ind w:left="-126" w:firstLine="126"/>
        <w:jc w:val="both"/>
        <w:rPr>
          <w:b/>
          <w:lang w:eastAsia="en-GB"/>
        </w:rPr>
      </w:pPr>
    </w:p>
    <w:p w14:paraId="2631ECDB" w14:textId="77777777" w:rsidR="0042292C" w:rsidRPr="00213514" w:rsidRDefault="0042292C" w:rsidP="0042292C">
      <w:pPr>
        <w:jc w:val="both"/>
        <w:outlineLvl w:val="0"/>
      </w:pPr>
      <w:r w:rsidRPr="00213514">
        <w:t>Dear Sirs</w:t>
      </w:r>
    </w:p>
    <w:p w14:paraId="64585B2F" w14:textId="77777777" w:rsidR="0042292C" w:rsidRPr="00213514" w:rsidRDefault="0042292C" w:rsidP="0042292C">
      <w:pPr>
        <w:jc w:val="both"/>
      </w:pPr>
    </w:p>
    <w:p w14:paraId="2CAEFACF" w14:textId="77777777" w:rsidR="0042292C" w:rsidRPr="00213514" w:rsidRDefault="0042292C" w:rsidP="0042292C">
      <w:pPr>
        <w:rPr>
          <w:b/>
          <w:bCs/>
        </w:rPr>
      </w:pPr>
      <w:r w:rsidRPr="00213514">
        <w:rPr>
          <w:b/>
          <w:bCs/>
        </w:rPr>
        <w:t>Re: O/26/101177 At LAND AT HOLLY TREE FARM, BOORLEY GREEN, EASTLEIGH, SO32 2DD</w:t>
      </w:r>
    </w:p>
    <w:p w14:paraId="4FD89DC8" w14:textId="77777777" w:rsidR="0042292C" w:rsidRPr="00213514" w:rsidRDefault="0042292C" w:rsidP="0042292C">
      <w:pPr>
        <w:rPr>
          <w:b/>
          <w:bCs/>
        </w:rPr>
      </w:pPr>
    </w:p>
    <w:p w14:paraId="4429DF8B" w14:textId="77777777" w:rsidR="0042292C" w:rsidRPr="00213514" w:rsidRDefault="0042292C" w:rsidP="0042292C">
      <w:pPr>
        <w:rPr>
          <w:b/>
          <w:bCs/>
        </w:rPr>
      </w:pPr>
      <w:r w:rsidRPr="00213514">
        <w:rPr>
          <w:b/>
          <w:bCs/>
        </w:rPr>
        <w:t xml:space="preserve">Outline application with all matters reserved (apart from access) for the construction of up to 280 dwellings (Use Class C3) and associated provision of public open space, play area, landscaping, earth works, surface water drainage, infrastructure works and vehicle access off </w:t>
      </w:r>
      <w:proofErr w:type="spellStart"/>
      <w:r w:rsidRPr="00213514">
        <w:rPr>
          <w:b/>
          <w:bCs/>
        </w:rPr>
        <w:t>Maddoxford</w:t>
      </w:r>
      <w:proofErr w:type="spellEnd"/>
      <w:r w:rsidRPr="00213514">
        <w:rPr>
          <w:b/>
          <w:bCs/>
        </w:rPr>
        <w:t xml:space="preserve"> Lane following removal of existing buildings and structures.</w:t>
      </w:r>
    </w:p>
    <w:p w14:paraId="1571A1D4" w14:textId="77777777" w:rsidR="0042292C" w:rsidRPr="00213514" w:rsidRDefault="0042292C" w:rsidP="0042292C"/>
    <w:p w14:paraId="4359FCAF" w14:textId="77777777" w:rsidR="0042292C" w:rsidRDefault="0042292C" w:rsidP="0042292C">
      <w:pPr>
        <w:pStyle w:val="NormalWeb"/>
        <w:rPr>
          <w:rFonts w:ascii="Arial" w:hAnsi="Arial" w:cs="Arial"/>
          <w:color w:val="000000"/>
        </w:rPr>
      </w:pPr>
      <w:r>
        <w:rPr>
          <w:rFonts w:ascii="Arial" w:hAnsi="Arial" w:cs="Arial"/>
          <w:color w:val="000000"/>
        </w:rPr>
        <w:t>In regard to application O/26/101177, it is noted that at this stage, the application presented is purely for the access in and out of the site for both vehicles and pedestrians, linking into the existing highway network, along with an assessment of the impacts that the up to 280 dwellings may bring to the local highway network and associated junctions.</w:t>
      </w:r>
    </w:p>
    <w:p w14:paraId="6E3FA807" w14:textId="77777777" w:rsidR="0042292C" w:rsidRDefault="0042292C" w:rsidP="0042292C">
      <w:pPr>
        <w:pStyle w:val="NormalWeb"/>
        <w:rPr>
          <w:rFonts w:ascii="Arial" w:hAnsi="Arial" w:cs="Arial"/>
          <w:color w:val="000000"/>
        </w:rPr>
      </w:pPr>
      <w:r>
        <w:rPr>
          <w:rFonts w:ascii="Arial" w:hAnsi="Arial" w:cs="Arial"/>
          <w:color w:val="000000"/>
        </w:rPr>
        <w:t>At this stage there are no internal elements to comment on.</w:t>
      </w:r>
    </w:p>
    <w:p w14:paraId="1B1E084F" w14:textId="77777777" w:rsidR="0042292C" w:rsidRDefault="0042292C" w:rsidP="0042292C">
      <w:pPr>
        <w:pStyle w:val="NormalWeb"/>
        <w:rPr>
          <w:rFonts w:ascii="Arial" w:hAnsi="Arial" w:cs="Arial"/>
          <w:color w:val="000000"/>
        </w:rPr>
      </w:pPr>
      <w:r>
        <w:rPr>
          <w:rFonts w:ascii="Arial" w:hAnsi="Arial" w:cs="Arial"/>
          <w:color w:val="000000"/>
        </w:rPr>
        <w:t>Given this, and having reviewed the information provided, there is no objection in principle to the proposals, subject to:</w:t>
      </w:r>
    </w:p>
    <w:p w14:paraId="6A318A99" w14:textId="77777777" w:rsidR="0042292C" w:rsidRDefault="0042292C" w:rsidP="0042292C">
      <w:pPr>
        <w:pStyle w:val="NormalWeb"/>
        <w:numPr>
          <w:ilvl w:val="0"/>
          <w:numId w:val="2"/>
        </w:numPr>
        <w:rPr>
          <w:rFonts w:ascii="Arial" w:hAnsi="Arial" w:cs="Arial"/>
          <w:color w:val="000000"/>
        </w:rPr>
      </w:pPr>
      <w:r>
        <w:rPr>
          <w:rFonts w:ascii="Arial" w:hAnsi="Arial" w:cs="Arial"/>
          <w:color w:val="000000"/>
        </w:rPr>
        <w:t>Fire tender tracking drawings being provided and approved;</w:t>
      </w:r>
    </w:p>
    <w:p w14:paraId="099F0FDD" w14:textId="77777777" w:rsidR="0042292C" w:rsidRDefault="0042292C" w:rsidP="0042292C">
      <w:pPr>
        <w:pStyle w:val="NormalWeb"/>
        <w:numPr>
          <w:ilvl w:val="0"/>
          <w:numId w:val="2"/>
        </w:numPr>
        <w:rPr>
          <w:rFonts w:ascii="Arial" w:hAnsi="Arial" w:cs="Arial"/>
          <w:color w:val="000000"/>
        </w:rPr>
      </w:pPr>
      <w:r>
        <w:rPr>
          <w:rFonts w:ascii="Arial" w:hAnsi="Arial" w:cs="Arial"/>
          <w:color w:val="000000"/>
        </w:rPr>
        <w:t>An appropriate level of transport contributions being secured; and</w:t>
      </w:r>
    </w:p>
    <w:p w14:paraId="36304390" w14:textId="77777777" w:rsidR="0042292C" w:rsidRDefault="0042292C" w:rsidP="0042292C">
      <w:pPr>
        <w:pStyle w:val="NormalWeb"/>
        <w:numPr>
          <w:ilvl w:val="0"/>
          <w:numId w:val="2"/>
        </w:numPr>
        <w:rPr>
          <w:rFonts w:ascii="Arial" w:hAnsi="Arial" w:cs="Arial"/>
          <w:color w:val="000000"/>
        </w:rPr>
      </w:pPr>
      <w:r>
        <w:rPr>
          <w:rFonts w:ascii="Arial" w:hAnsi="Arial" w:cs="Arial"/>
          <w:color w:val="000000"/>
        </w:rPr>
        <w:t>Conditions outlined below being applied to any permission that the Case Officer may issue.</w:t>
      </w:r>
    </w:p>
    <w:p w14:paraId="749CC094" w14:textId="77777777" w:rsidR="0042292C" w:rsidRDefault="0042292C" w:rsidP="0042292C">
      <w:pPr>
        <w:pStyle w:val="NormalWeb"/>
        <w:rPr>
          <w:rFonts w:ascii="Arial" w:hAnsi="Arial" w:cs="Arial"/>
          <w:b/>
          <w:bCs/>
          <w:color w:val="000000"/>
        </w:rPr>
      </w:pPr>
    </w:p>
    <w:p w14:paraId="3C94E2BB" w14:textId="77777777" w:rsidR="0042292C" w:rsidRPr="00A8240B" w:rsidRDefault="0042292C" w:rsidP="0042292C">
      <w:pPr>
        <w:pStyle w:val="NormalWeb"/>
        <w:rPr>
          <w:rFonts w:ascii="Arial" w:hAnsi="Arial" w:cs="Arial"/>
          <w:b/>
          <w:bCs/>
          <w:color w:val="000000"/>
        </w:rPr>
      </w:pPr>
      <w:r w:rsidRPr="00A8240B">
        <w:rPr>
          <w:rFonts w:ascii="Arial" w:hAnsi="Arial" w:cs="Arial"/>
          <w:b/>
          <w:bCs/>
          <w:color w:val="000000"/>
        </w:rPr>
        <w:t>ACCESS:</w:t>
      </w:r>
    </w:p>
    <w:p w14:paraId="36CAE83E" w14:textId="77777777" w:rsidR="0042292C" w:rsidRDefault="0042292C" w:rsidP="0042292C">
      <w:pPr>
        <w:pStyle w:val="NormalWeb"/>
        <w:rPr>
          <w:rFonts w:ascii="Arial" w:hAnsi="Arial" w:cs="Arial"/>
          <w:color w:val="000000"/>
        </w:rPr>
      </w:pPr>
      <w:r>
        <w:rPr>
          <w:rFonts w:ascii="Arial" w:hAnsi="Arial" w:cs="Arial"/>
          <w:color w:val="000000"/>
        </w:rPr>
        <w:t xml:space="preserve">It is proposed that vehicle access will be provided via the implementation of a two-way bell-mouth junction on the southern side of </w:t>
      </w:r>
      <w:proofErr w:type="spellStart"/>
      <w:r>
        <w:rPr>
          <w:rFonts w:ascii="Arial" w:hAnsi="Arial" w:cs="Arial"/>
          <w:color w:val="000000"/>
        </w:rPr>
        <w:t>Maddoxford</w:t>
      </w:r>
      <w:proofErr w:type="spellEnd"/>
      <w:r>
        <w:rPr>
          <w:rFonts w:ascii="Arial" w:hAnsi="Arial" w:cs="Arial"/>
          <w:color w:val="000000"/>
        </w:rPr>
        <w:t xml:space="preserve"> Lane heading into the site, along with a widening on the southern side of the carriageway, heading west from the access.  This will enable a continuous 5.5m carriageway to be provided.</w:t>
      </w:r>
    </w:p>
    <w:p w14:paraId="213C50DE" w14:textId="77777777" w:rsidR="0042292C" w:rsidRDefault="0042292C" w:rsidP="0042292C">
      <w:pPr>
        <w:pStyle w:val="NormalWeb"/>
        <w:rPr>
          <w:rFonts w:ascii="Arial" w:hAnsi="Arial" w:cs="Arial"/>
          <w:color w:val="000000"/>
        </w:rPr>
      </w:pPr>
      <w:r>
        <w:rPr>
          <w:rFonts w:ascii="Arial" w:hAnsi="Arial" w:cs="Arial"/>
          <w:color w:val="000000"/>
        </w:rPr>
        <w:t xml:space="preserve">This has been shown in principle on drawing </w:t>
      </w:r>
      <w:r w:rsidRPr="00336BF7">
        <w:rPr>
          <w:rFonts w:ascii="Arial" w:hAnsi="Arial" w:cs="Arial"/>
          <w:color w:val="000000"/>
        </w:rPr>
        <w:t>2105890_A-ACE-XX-XX-DR-C-0101</w:t>
      </w:r>
      <w:r>
        <w:rPr>
          <w:rFonts w:ascii="Arial" w:hAnsi="Arial" w:cs="Arial"/>
          <w:color w:val="000000"/>
        </w:rPr>
        <w:t>, and is accompanied in the Transport Assessment by vehicle tracking drawings and also visibility splay drawings which also demonstrate how the banked verge either side of the access will be regraded to achieve visibility to the required standards as set out in HCC’s TG3.</w:t>
      </w:r>
    </w:p>
    <w:p w14:paraId="21F70CEC" w14:textId="77777777" w:rsidR="0042292C" w:rsidRDefault="0042292C" w:rsidP="0042292C">
      <w:pPr>
        <w:pStyle w:val="NormalWeb"/>
        <w:rPr>
          <w:rFonts w:ascii="Arial" w:hAnsi="Arial" w:cs="Arial"/>
          <w:color w:val="000000"/>
        </w:rPr>
      </w:pPr>
      <w:r>
        <w:rPr>
          <w:rFonts w:ascii="Arial" w:hAnsi="Arial" w:cs="Arial"/>
          <w:color w:val="000000"/>
        </w:rPr>
        <w:t xml:space="preserve">Whilst the vehicle tracking drawings have been provided for two-way family sized vehicles and a refuse vehicle, it would be requested that an additional drawing showing a Fire Tender is provided (measuring 8.1 x 2.55m) to fully </w:t>
      </w:r>
      <w:r>
        <w:rPr>
          <w:rFonts w:ascii="Arial" w:hAnsi="Arial" w:cs="Arial"/>
          <w:color w:val="000000"/>
        </w:rPr>
        <w:lastRenderedPageBreak/>
        <w:t>demonstrate achievable movements given the change in turning circle capabilities.</w:t>
      </w:r>
    </w:p>
    <w:p w14:paraId="1DB77D06" w14:textId="77777777" w:rsidR="0042292C" w:rsidRDefault="0042292C" w:rsidP="0042292C">
      <w:pPr>
        <w:pStyle w:val="NormalWeb"/>
        <w:rPr>
          <w:rFonts w:ascii="Arial" w:hAnsi="Arial" w:cs="Arial"/>
          <w:color w:val="000000"/>
        </w:rPr>
      </w:pPr>
      <w:r>
        <w:rPr>
          <w:rFonts w:ascii="Arial" w:hAnsi="Arial" w:cs="Arial"/>
          <w:color w:val="000000"/>
        </w:rPr>
        <w:t xml:space="preserve">In terms of visibility splays, these are shown on drawing </w:t>
      </w:r>
      <w:r w:rsidRPr="00336BF7">
        <w:rPr>
          <w:rFonts w:ascii="Arial" w:hAnsi="Arial" w:cs="Arial"/>
          <w:color w:val="000000"/>
        </w:rPr>
        <w:t>2105890_A-ACE-XX-XX-DR-C-0501</w:t>
      </w:r>
      <w:r>
        <w:rPr>
          <w:rFonts w:ascii="Arial" w:hAnsi="Arial" w:cs="Arial"/>
          <w:color w:val="000000"/>
        </w:rPr>
        <w:t xml:space="preserve">, and have been calculated in accordance </w:t>
      </w:r>
      <w:proofErr w:type="gramStart"/>
      <w:r>
        <w:rPr>
          <w:rFonts w:ascii="Arial" w:hAnsi="Arial" w:cs="Arial"/>
          <w:color w:val="000000"/>
        </w:rPr>
        <w:t>to</w:t>
      </w:r>
      <w:proofErr w:type="gramEnd"/>
      <w:r>
        <w:rPr>
          <w:rFonts w:ascii="Arial" w:hAnsi="Arial" w:cs="Arial"/>
          <w:color w:val="000000"/>
        </w:rPr>
        <w:t xml:space="preserve"> recorded speed data.  These are acceptable in principle, but the regrading of the adjacent bank will be required </w:t>
      </w:r>
      <w:proofErr w:type="gramStart"/>
      <w:r>
        <w:rPr>
          <w:rFonts w:ascii="Arial" w:hAnsi="Arial" w:cs="Arial"/>
          <w:color w:val="000000"/>
        </w:rPr>
        <w:t>in order to</w:t>
      </w:r>
      <w:proofErr w:type="gramEnd"/>
      <w:r>
        <w:rPr>
          <w:rFonts w:ascii="Arial" w:hAnsi="Arial" w:cs="Arial"/>
          <w:color w:val="000000"/>
        </w:rPr>
        <w:t xml:space="preserve"> be fully achievable.</w:t>
      </w:r>
    </w:p>
    <w:p w14:paraId="23440701" w14:textId="77777777" w:rsidR="0042292C" w:rsidRDefault="0042292C" w:rsidP="0042292C">
      <w:pPr>
        <w:pStyle w:val="NormalWeb"/>
        <w:rPr>
          <w:rFonts w:ascii="Arial" w:hAnsi="Arial" w:cs="Arial"/>
          <w:color w:val="000000"/>
        </w:rPr>
      </w:pPr>
      <w:r>
        <w:rPr>
          <w:rFonts w:ascii="Arial" w:hAnsi="Arial" w:cs="Arial"/>
          <w:color w:val="000000"/>
        </w:rPr>
        <w:t>Whilst this is shown on the appropriate drawing, and acceptable for planning purposes, it should be noted that more detailed drawings will be required for the S278 (required to undertake works on the highway</w:t>
      </w:r>
      <w:proofErr w:type="gramStart"/>
      <w:r>
        <w:rPr>
          <w:rFonts w:ascii="Arial" w:hAnsi="Arial" w:cs="Arial"/>
          <w:color w:val="000000"/>
        </w:rPr>
        <w:t>), and</w:t>
      </w:r>
      <w:proofErr w:type="gramEnd"/>
      <w:r>
        <w:rPr>
          <w:rFonts w:ascii="Arial" w:hAnsi="Arial" w:cs="Arial"/>
          <w:color w:val="000000"/>
        </w:rPr>
        <w:t xml:space="preserve"> could result in changes being required.  As such, the </w:t>
      </w:r>
      <w:proofErr w:type="gramStart"/>
      <w:r>
        <w:rPr>
          <w:rFonts w:ascii="Arial" w:hAnsi="Arial" w:cs="Arial"/>
          <w:color w:val="000000"/>
        </w:rPr>
        <w:t>applicants</w:t>
      </w:r>
      <w:proofErr w:type="gramEnd"/>
      <w:r>
        <w:rPr>
          <w:rFonts w:ascii="Arial" w:hAnsi="Arial" w:cs="Arial"/>
          <w:color w:val="000000"/>
        </w:rPr>
        <w:t xml:space="preserve"> earliest engagement with the HCC S278 team would be recommended.  Details of this process can be found via the following web address - </w:t>
      </w:r>
      <w:hyperlink r:id="rId10" w:history="1">
        <w:r w:rsidRPr="00BA4823">
          <w:rPr>
            <w:rStyle w:val="Hyperlink"/>
            <w:rFonts w:ascii="Arial" w:eastAsiaTheme="majorEastAsia" w:hAnsi="Arial" w:cs="Arial"/>
          </w:rPr>
          <w:t>https://www.hants.gov.uk/transport/developers/section-278</w:t>
        </w:r>
      </w:hyperlink>
    </w:p>
    <w:p w14:paraId="03CD7135" w14:textId="77777777" w:rsidR="0042292C" w:rsidRDefault="0042292C" w:rsidP="0042292C">
      <w:pPr>
        <w:pStyle w:val="NormalWeb"/>
        <w:rPr>
          <w:rFonts w:ascii="Arial" w:hAnsi="Arial" w:cs="Arial"/>
          <w:color w:val="000000"/>
        </w:rPr>
      </w:pPr>
      <w:r>
        <w:rPr>
          <w:rFonts w:ascii="Arial" w:hAnsi="Arial" w:cs="Arial"/>
          <w:color w:val="000000"/>
        </w:rPr>
        <w:t xml:space="preserve">Obviously, there will be a need to consider oil pipeline with any digging down, particularly </w:t>
      </w:r>
      <w:proofErr w:type="gramStart"/>
      <w:r>
        <w:rPr>
          <w:rFonts w:ascii="Arial" w:hAnsi="Arial" w:cs="Arial"/>
          <w:color w:val="000000"/>
        </w:rPr>
        <w:t>in regard to</w:t>
      </w:r>
      <w:proofErr w:type="gramEnd"/>
      <w:r>
        <w:rPr>
          <w:rFonts w:ascii="Arial" w:hAnsi="Arial" w:cs="Arial"/>
          <w:color w:val="000000"/>
        </w:rPr>
        <w:t xml:space="preserve"> the road widening.</w:t>
      </w:r>
    </w:p>
    <w:p w14:paraId="7B7CA86F" w14:textId="77777777" w:rsidR="0042292C" w:rsidRDefault="0042292C" w:rsidP="0042292C">
      <w:pPr>
        <w:pStyle w:val="NormalWeb"/>
        <w:rPr>
          <w:rFonts w:ascii="Arial" w:hAnsi="Arial" w:cs="Arial"/>
          <w:color w:val="000000"/>
        </w:rPr>
      </w:pPr>
      <w:r>
        <w:rPr>
          <w:rFonts w:ascii="Arial" w:hAnsi="Arial" w:cs="Arial"/>
          <w:color w:val="000000"/>
        </w:rPr>
        <w:t xml:space="preserve">For pedestrians and cyclists, access in and out of the site is proposed via a 3.0m shared pedestrian/cycle link which is located to the western site of the </w:t>
      </w:r>
      <w:proofErr w:type="gramStart"/>
      <w:r>
        <w:rPr>
          <w:rFonts w:ascii="Arial" w:hAnsi="Arial" w:cs="Arial"/>
          <w:color w:val="000000"/>
        </w:rPr>
        <w:t>sites</w:t>
      </w:r>
      <w:proofErr w:type="gramEnd"/>
      <w:r>
        <w:rPr>
          <w:rFonts w:ascii="Arial" w:hAnsi="Arial" w:cs="Arial"/>
          <w:color w:val="000000"/>
        </w:rPr>
        <w:t xml:space="preserve"> vehicle access junction.</w:t>
      </w:r>
    </w:p>
    <w:p w14:paraId="7856B4A4" w14:textId="77777777" w:rsidR="0042292C" w:rsidRDefault="0042292C" w:rsidP="0042292C">
      <w:pPr>
        <w:pStyle w:val="NormalWeb"/>
        <w:rPr>
          <w:rFonts w:ascii="Arial" w:hAnsi="Arial" w:cs="Arial"/>
          <w:color w:val="000000"/>
        </w:rPr>
      </w:pPr>
      <w:r>
        <w:rPr>
          <w:rFonts w:ascii="Arial" w:hAnsi="Arial" w:cs="Arial"/>
          <w:color w:val="000000"/>
        </w:rPr>
        <w:t>Initially leading westwards internally to the site (</w:t>
      </w:r>
      <w:proofErr w:type="gramStart"/>
      <w:r>
        <w:rPr>
          <w:rFonts w:ascii="Arial" w:hAnsi="Arial" w:cs="Arial"/>
          <w:color w:val="000000"/>
        </w:rPr>
        <w:t>in order to</w:t>
      </w:r>
      <w:proofErr w:type="gramEnd"/>
      <w:r>
        <w:rPr>
          <w:rFonts w:ascii="Arial" w:hAnsi="Arial" w:cs="Arial"/>
          <w:color w:val="000000"/>
        </w:rPr>
        <w:t xml:space="preserve"> avoid a drainage ditch), it proceeds approximately 100.0m westwards before concluding at the roadside where a drop crossing and associated tactile paving is provided.</w:t>
      </w:r>
    </w:p>
    <w:p w14:paraId="315CDD68" w14:textId="77777777" w:rsidR="0042292C" w:rsidRDefault="0042292C" w:rsidP="0042292C">
      <w:pPr>
        <w:pStyle w:val="NormalWeb"/>
        <w:rPr>
          <w:rFonts w:ascii="Arial" w:hAnsi="Arial" w:cs="Arial"/>
          <w:color w:val="000000"/>
        </w:rPr>
      </w:pPr>
      <w:r>
        <w:rPr>
          <w:rFonts w:ascii="Arial" w:hAnsi="Arial" w:cs="Arial"/>
          <w:color w:val="000000"/>
        </w:rPr>
        <w:t xml:space="preserve">This then links across </w:t>
      </w:r>
      <w:proofErr w:type="spellStart"/>
      <w:r>
        <w:rPr>
          <w:rFonts w:ascii="Arial" w:hAnsi="Arial" w:cs="Arial"/>
          <w:color w:val="000000"/>
        </w:rPr>
        <w:t>Maddoxford</w:t>
      </w:r>
      <w:proofErr w:type="spellEnd"/>
      <w:r>
        <w:rPr>
          <w:rFonts w:ascii="Arial" w:hAnsi="Arial" w:cs="Arial"/>
          <w:color w:val="000000"/>
        </w:rPr>
        <w:t xml:space="preserve"> Lane where the existing shared pedestrian / </w:t>
      </w:r>
      <w:proofErr w:type="spellStart"/>
      <w:r>
        <w:rPr>
          <w:rFonts w:ascii="Arial" w:hAnsi="Arial" w:cs="Arial"/>
          <w:color w:val="000000"/>
        </w:rPr>
        <w:t>cylcle</w:t>
      </w:r>
      <w:proofErr w:type="spellEnd"/>
      <w:r>
        <w:rPr>
          <w:rFonts w:ascii="Arial" w:hAnsi="Arial" w:cs="Arial"/>
          <w:color w:val="000000"/>
        </w:rPr>
        <w:t xml:space="preserve"> route implemented as part of the </w:t>
      </w:r>
      <w:proofErr w:type="spellStart"/>
      <w:r>
        <w:rPr>
          <w:rFonts w:ascii="Arial" w:hAnsi="Arial" w:cs="Arial"/>
          <w:color w:val="000000"/>
        </w:rPr>
        <w:t>Boorly</w:t>
      </w:r>
      <w:proofErr w:type="spellEnd"/>
      <w:r>
        <w:rPr>
          <w:rFonts w:ascii="Arial" w:hAnsi="Arial" w:cs="Arial"/>
          <w:color w:val="000000"/>
        </w:rPr>
        <w:t xml:space="preserve"> Park development can be linked into and onwards provide links to schools, leisure facilities and retail opportunities.  Appropriate visibility at the crossing is achievable.</w:t>
      </w:r>
    </w:p>
    <w:p w14:paraId="52A6B2ED" w14:textId="77777777" w:rsidR="0042292C" w:rsidRDefault="0042292C" w:rsidP="0042292C">
      <w:pPr>
        <w:pStyle w:val="NormalWeb"/>
        <w:rPr>
          <w:rFonts w:ascii="Arial" w:hAnsi="Arial" w:cs="Arial"/>
          <w:color w:val="000000"/>
        </w:rPr>
      </w:pPr>
      <w:r>
        <w:rPr>
          <w:rFonts w:ascii="Arial" w:hAnsi="Arial" w:cs="Arial"/>
          <w:color w:val="000000"/>
        </w:rPr>
        <w:t>Again however, applicants should be made aware that this link crosses the oil pipeline below, and that a S278 (combined with the vehicle access works) will be required prior to any physical works on highway land being undertaken.</w:t>
      </w:r>
    </w:p>
    <w:p w14:paraId="602B0743" w14:textId="77777777" w:rsidR="0042292C" w:rsidRDefault="0042292C" w:rsidP="0042292C">
      <w:pPr>
        <w:pStyle w:val="NormalWeb"/>
        <w:rPr>
          <w:rFonts w:ascii="Arial" w:hAnsi="Arial" w:cs="Arial"/>
          <w:color w:val="000000"/>
        </w:rPr>
      </w:pPr>
      <w:r>
        <w:rPr>
          <w:rFonts w:ascii="Arial" w:hAnsi="Arial" w:cs="Arial"/>
          <w:color w:val="000000"/>
        </w:rPr>
        <w:t>Given the above, there would be no objection to the proposals on access grounds, subject to a S278 being secured, and the access being implemented via a condition.</w:t>
      </w:r>
    </w:p>
    <w:p w14:paraId="6DC27505" w14:textId="77777777" w:rsidR="0042292C" w:rsidRPr="00A8240B" w:rsidRDefault="0042292C" w:rsidP="0042292C">
      <w:pPr>
        <w:pStyle w:val="NormalWeb"/>
        <w:rPr>
          <w:rFonts w:ascii="Arial" w:hAnsi="Arial" w:cs="Arial"/>
          <w:b/>
          <w:bCs/>
          <w:color w:val="000000"/>
        </w:rPr>
      </w:pPr>
      <w:r w:rsidRPr="00A8240B">
        <w:rPr>
          <w:rFonts w:ascii="Arial" w:hAnsi="Arial" w:cs="Arial"/>
          <w:b/>
          <w:bCs/>
          <w:color w:val="000000"/>
        </w:rPr>
        <w:t>TRIP GENERATION &amp; MODELLING</w:t>
      </w:r>
      <w:r>
        <w:rPr>
          <w:rFonts w:ascii="Arial" w:hAnsi="Arial" w:cs="Arial"/>
          <w:b/>
          <w:bCs/>
          <w:color w:val="000000"/>
        </w:rPr>
        <w:t>:</w:t>
      </w:r>
    </w:p>
    <w:p w14:paraId="58103F4B" w14:textId="77777777" w:rsidR="0042292C" w:rsidRDefault="0042292C" w:rsidP="0042292C">
      <w:pPr>
        <w:pStyle w:val="NormalWeb"/>
        <w:rPr>
          <w:rFonts w:ascii="Arial" w:hAnsi="Arial" w:cs="Arial"/>
          <w:color w:val="000000"/>
        </w:rPr>
      </w:pPr>
      <w:r>
        <w:rPr>
          <w:rFonts w:ascii="Arial" w:hAnsi="Arial" w:cs="Arial"/>
          <w:color w:val="000000"/>
        </w:rPr>
        <w:t>The trip generation that the development proposals of up to 280 dwellings has been assessed within the Transport Assessment, utilising the TRICS database to calculated anticipated vehicle numbers for the site specifically, along with other consented and under construction development in the local area.</w:t>
      </w:r>
    </w:p>
    <w:p w14:paraId="02591178" w14:textId="77777777" w:rsidR="0042292C" w:rsidRDefault="0042292C" w:rsidP="0042292C">
      <w:pPr>
        <w:pStyle w:val="NormalWeb"/>
        <w:rPr>
          <w:rFonts w:ascii="Arial" w:hAnsi="Arial" w:cs="Arial"/>
          <w:color w:val="000000"/>
        </w:rPr>
      </w:pPr>
      <w:r>
        <w:rPr>
          <w:rFonts w:ascii="Arial" w:hAnsi="Arial" w:cs="Arial"/>
          <w:color w:val="000000"/>
        </w:rPr>
        <w:t xml:space="preserve">This site specifically would be anticipated to generate approximately 141 additional vehicle trips in the AM peak (36 in / 105 out) and 141 in the PM </w:t>
      </w:r>
      <w:r>
        <w:rPr>
          <w:rFonts w:ascii="Arial" w:hAnsi="Arial" w:cs="Arial"/>
          <w:color w:val="000000"/>
        </w:rPr>
        <w:lastRenderedPageBreak/>
        <w:t>peak (98 in / 43 out), as shown in the table below taken from the Transport Assessment.</w:t>
      </w:r>
    </w:p>
    <w:p w14:paraId="2DFFC751" w14:textId="77777777" w:rsidR="0042292C" w:rsidRDefault="0042292C" w:rsidP="0042292C">
      <w:pPr>
        <w:pStyle w:val="NormalWeb"/>
        <w:rPr>
          <w:rFonts w:ascii="Arial" w:hAnsi="Arial" w:cs="Arial"/>
          <w:color w:val="000000"/>
        </w:rPr>
      </w:pPr>
      <w:r w:rsidRPr="00FC2A44">
        <w:rPr>
          <w:rFonts w:ascii="Arial" w:hAnsi="Arial" w:cs="Arial"/>
          <w:noProof/>
          <w:color w:val="000000"/>
        </w:rPr>
        <w:drawing>
          <wp:inline distT="0" distB="0" distL="0" distR="0" wp14:anchorId="4C90132E" wp14:editId="4E3CAD31">
            <wp:extent cx="5387763" cy="1362075"/>
            <wp:effectExtent l="0" t="0" r="3810" b="0"/>
            <wp:docPr id="1400925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655" cy="1365334"/>
                    </a:xfrm>
                    <a:prstGeom prst="rect">
                      <a:avLst/>
                    </a:prstGeom>
                    <a:noFill/>
                    <a:ln>
                      <a:noFill/>
                    </a:ln>
                  </pic:spPr>
                </pic:pic>
              </a:graphicData>
            </a:graphic>
          </wp:inline>
        </w:drawing>
      </w:r>
    </w:p>
    <w:p w14:paraId="488E3409" w14:textId="77777777" w:rsidR="0042292C" w:rsidRDefault="0042292C" w:rsidP="0042292C">
      <w:pPr>
        <w:pStyle w:val="NormalWeb"/>
        <w:rPr>
          <w:rFonts w:ascii="Arial" w:hAnsi="Arial" w:cs="Arial"/>
          <w:color w:val="000000"/>
        </w:rPr>
      </w:pPr>
      <w:r>
        <w:rPr>
          <w:rFonts w:ascii="Arial" w:hAnsi="Arial" w:cs="Arial"/>
          <w:color w:val="000000"/>
        </w:rPr>
        <w:t>Whilst it is noted that this represents an additional vehicle 2.5 vehicle trips as an average on the highway network per minute during the peak hours, it should be noted that there are several routes of distribution from the site (both east, but primarily west), and so the associated impact will be reduced on individual junctions accordingly.</w:t>
      </w:r>
    </w:p>
    <w:p w14:paraId="126F244D" w14:textId="77777777" w:rsidR="0042292C" w:rsidRDefault="0042292C" w:rsidP="0042292C">
      <w:pPr>
        <w:pStyle w:val="NormalWeb"/>
        <w:rPr>
          <w:rFonts w:ascii="Arial" w:hAnsi="Arial" w:cs="Arial"/>
          <w:color w:val="000000"/>
        </w:rPr>
      </w:pPr>
      <w:r>
        <w:rPr>
          <w:rFonts w:ascii="Arial" w:hAnsi="Arial" w:cs="Arial"/>
          <w:color w:val="000000"/>
        </w:rPr>
        <w:t>This distribution has again been outlined within the Transport Assessment, where census data was utilised to ascertain the various direction of travel for existing residents, which could then be replicated for the development site, and onwards, trip numbers were then added in with the other consented development in the local area in order for appropriate traffic modelling to be undertaken.</w:t>
      </w:r>
    </w:p>
    <w:p w14:paraId="4CD04815" w14:textId="77777777" w:rsidR="0042292C" w:rsidRDefault="0042292C" w:rsidP="0042292C">
      <w:pPr>
        <w:pStyle w:val="NormalWeb"/>
        <w:rPr>
          <w:rFonts w:ascii="Arial" w:hAnsi="Arial" w:cs="Arial"/>
          <w:color w:val="000000"/>
        </w:rPr>
      </w:pPr>
      <w:r>
        <w:rPr>
          <w:rFonts w:ascii="Arial" w:hAnsi="Arial" w:cs="Arial"/>
          <w:color w:val="000000"/>
        </w:rPr>
        <w:t>Traffic Modelling utilising this data was undertaken for the following scenarios:</w:t>
      </w:r>
    </w:p>
    <w:p w14:paraId="6D6A2A9D" w14:textId="77777777" w:rsidR="0042292C" w:rsidRDefault="0042292C" w:rsidP="0042292C">
      <w:pPr>
        <w:pStyle w:val="NormalWeb"/>
        <w:numPr>
          <w:ilvl w:val="0"/>
          <w:numId w:val="1"/>
        </w:numPr>
        <w:rPr>
          <w:rFonts w:ascii="Arial" w:hAnsi="Arial" w:cs="Arial"/>
          <w:color w:val="000000"/>
        </w:rPr>
      </w:pPr>
      <w:r>
        <w:rPr>
          <w:rFonts w:ascii="Arial" w:hAnsi="Arial" w:cs="Arial"/>
          <w:color w:val="000000"/>
        </w:rPr>
        <w:t>2025 Observed;</w:t>
      </w:r>
    </w:p>
    <w:p w14:paraId="1CF1B2D6" w14:textId="77777777" w:rsidR="0042292C" w:rsidRDefault="0042292C" w:rsidP="0042292C">
      <w:pPr>
        <w:pStyle w:val="NormalWeb"/>
        <w:numPr>
          <w:ilvl w:val="0"/>
          <w:numId w:val="1"/>
        </w:numPr>
        <w:rPr>
          <w:rFonts w:ascii="Arial" w:hAnsi="Arial" w:cs="Arial"/>
          <w:color w:val="000000"/>
        </w:rPr>
      </w:pPr>
      <w:r>
        <w:rPr>
          <w:rFonts w:ascii="Arial" w:hAnsi="Arial" w:cs="Arial"/>
          <w:color w:val="000000"/>
        </w:rPr>
        <w:t>2030 Future Baseline;</w:t>
      </w:r>
    </w:p>
    <w:p w14:paraId="7F66817F" w14:textId="77777777" w:rsidR="0042292C" w:rsidRDefault="0042292C" w:rsidP="0042292C">
      <w:pPr>
        <w:pStyle w:val="NormalWeb"/>
        <w:numPr>
          <w:ilvl w:val="0"/>
          <w:numId w:val="1"/>
        </w:numPr>
        <w:rPr>
          <w:rFonts w:ascii="Arial" w:hAnsi="Arial" w:cs="Arial"/>
          <w:color w:val="000000"/>
        </w:rPr>
      </w:pPr>
      <w:r>
        <w:rPr>
          <w:rFonts w:ascii="Arial" w:hAnsi="Arial" w:cs="Arial"/>
          <w:color w:val="000000"/>
        </w:rPr>
        <w:t>2030 Future + Committed Development;</w:t>
      </w:r>
    </w:p>
    <w:p w14:paraId="1A82E976" w14:textId="77777777" w:rsidR="0042292C" w:rsidRDefault="0042292C" w:rsidP="0042292C">
      <w:pPr>
        <w:pStyle w:val="NormalWeb"/>
        <w:numPr>
          <w:ilvl w:val="0"/>
          <w:numId w:val="1"/>
        </w:numPr>
        <w:rPr>
          <w:rFonts w:ascii="Arial" w:hAnsi="Arial" w:cs="Arial"/>
          <w:color w:val="000000"/>
        </w:rPr>
      </w:pPr>
      <w:r>
        <w:rPr>
          <w:rFonts w:ascii="Arial" w:hAnsi="Arial" w:cs="Arial"/>
          <w:color w:val="000000"/>
        </w:rPr>
        <w:t>2030 Future + Committed + Proposed Development;</w:t>
      </w:r>
    </w:p>
    <w:p w14:paraId="2B432551" w14:textId="77777777" w:rsidR="0042292C" w:rsidRDefault="0042292C" w:rsidP="0042292C">
      <w:pPr>
        <w:pStyle w:val="NormalWeb"/>
        <w:numPr>
          <w:ilvl w:val="0"/>
          <w:numId w:val="1"/>
        </w:numPr>
        <w:rPr>
          <w:rFonts w:ascii="Arial" w:hAnsi="Arial" w:cs="Arial"/>
          <w:color w:val="000000"/>
        </w:rPr>
      </w:pPr>
      <w:r>
        <w:rPr>
          <w:rFonts w:ascii="Arial" w:hAnsi="Arial" w:cs="Arial"/>
          <w:color w:val="000000"/>
        </w:rPr>
        <w:t>2036 Future Baseline;</w:t>
      </w:r>
    </w:p>
    <w:p w14:paraId="49FB58E9" w14:textId="77777777" w:rsidR="0042292C" w:rsidRDefault="0042292C" w:rsidP="0042292C">
      <w:pPr>
        <w:pStyle w:val="NormalWeb"/>
        <w:numPr>
          <w:ilvl w:val="0"/>
          <w:numId w:val="1"/>
        </w:numPr>
        <w:rPr>
          <w:rFonts w:ascii="Arial" w:hAnsi="Arial" w:cs="Arial"/>
          <w:color w:val="000000"/>
        </w:rPr>
      </w:pPr>
      <w:r>
        <w:rPr>
          <w:rFonts w:ascii="Arial" w:hAnsi="Arial" w:cs="Arial"/>
          <w:color w:val="000000"/>
        </w:rPr>
        <w:t>2036 Future + Committed Development; and</w:t>
      </w:r>
    </w:p>
    <w:p w14:paraId="4A8EBD3C" w14:textId="77777777" w:rsidR="0042292C" w:rsidRDefault="0042292C" w:rsidP="0042292C">
      <w:pPr>
        <w:pStyle w:val="NormalWeb"/>
        <w:numPr>
          <w:ilvl w:val="0"/>
          <w:numId w:val="1"/>
        </w:numPr>
        <w:rPr>
          <w:rFonts w:ascii="Arial" w:hAnsi="Arial" w:cs="Arial"/>
          <w:color w:val="000000"/>
        </w:rPr>
      </w:pPr>
      <w:r>
        <w:rPr>
          <w:rFonts w:ascii="Arial" w:hAnsi="Arial" w:cs="Arial"/>
          <w:color w:val="000000"/>
        </w:rPr>
        <w:t>2036 Future + Committed + Proposed Development.</w:t>
      </w:r>
    </w:p>
    <w:p w14:paraId="60FE716C" w14:textId="77777777" w:rsidR="0042292C" w:rsidRDefault="0042292C" w:rsidP="0042292C">
      <w:pPr>
        <w:pStyle w:val="NormalWeb"/>
        <w:rPr>
          <w:rFonts w:ascii="Arial" w:hAnsi="Arial" w:cs="Arial"/>
          <w:color w:val="000000"/>
        </w:rPr>
      </w:pPr>
      <w:r>
        <w:rPr>
          <w:rFonts w:ascii="Arial" w:hAnsi="Arial" w:cs="Arial"/>
          <w:color w:val="000000"/>
        </w:rPr>
        <w:t>The following junctions were assessed utilising the industry standard JUNCTIONS modelling software, with ARCADY modelling roundabouts and PICADY modelling priority junctions, for the following highway junctions:</w:t>
      </w:r>
    </w:p>
    <w:p w14:paraId="1C523924" w14:textId="77777777" w:rsidR="0042292C" w:rsidRDefault="0042292C" w:rsidP="0042292C">
      <w:pPr>
        <w:pStyle w:val="NormalWeb"/>
        <w:numPr>
          <w:ilvl w:val="0"/>
          <w:numId w:val="1"/>
        </w:numPr>
        <w:rPr>
          <w:rFonts w:ascii="Arial" w:hAnsi="Arial" w:cs="Arial"/>
          <w:color w:val="000000"/>
        </w:rPr>
      </w:pPr>
      <w:proofErr w:type="spellStart"/>
      <w:r>
        <w:rPr>
          <w:rFonts w:ascii="Arial" w:hAnsi="Arial" w:cs="Arial"/>
          <w:color w:val="000000"/>
        </w:rPr>
        <w:t>Maddoxford</w:t>
      </w:r>
      <w:proofErr w:type="spellEnd"/>
      <w:r>
        <w:rPr>
          <w:rFonts w:ascii="Arial" w:hAnsi="Arial" w:cs="Arial"/>
          <w:color w:val="000000"/>
        </w:rPr>
        <w:t xml:space="preserve"> Lane / Site Access;</w:t>
      </w:r>
    </w:p>
    <w:p w14:paraId="1966EC0D" w14:textId="77777777" w:rsidR="0042292C" w:rsidRDefault="0042292C" w:rsidP="0042292C">
      <w:pPr>
        <w:pStyle w:val="NormalWeb"/>
        <w:numPr>
          <w:ilvl w:val="0"/>
          <w:numId w:val="1"/>
        </w:numPr>
        <w:rPr>
          <w:rFonts w:ascii="Arial" w:hAnsi="Arial" w:cs="Arial"/>
          <w:color w:val="000000"/>
        </w:rPr>
      </w:pPr>
      <w:proofErr w:type="spellStart"/>
      <w:r>
        <w:rPr>
          <w:rFonts w:ascii="Arial" w:hAnsi="Arial" w:cs="Arial"/>
          <w:color w:val="000000"/>
        </w:rPr>
        <w:t>Maddoxford</w:t>
      </w:r>
      <w:proofErr w:type="spellEnd"/>
      <w:r>
        <w:rPr>
          <w:rFonts w:ascii="Arial" w:hAnsi="Arial" w:cs="Arial"/>
          <w:color w:val="000000"/>
        </w:rPr>
        <w:t xml:space="preserve"> Lane / Wallace Avenue;</w:t>
      </w:r>
    </w:p>
    <w:p w14:paraId="1C7A7DA0" w14:textId="77777777" w:rsidR="0042292C" w:rsidRDefault="0042292C" w:rsidP="0042292C">
      <w:pPr>
        <w:pStyle w:val="NormalWeb"/>
        <w:numPr>
          <w:ilvl w:val="0"/>
          <w:numId w:val="1"/>
        </w:numPr>
        <w:rPr>
          <w:rFonts w:ascii="Arial" w:hAnsi="Arial" w:cs="Arial"/>
          <w:color w:val="000000"/>
        </w:rPr>
      </w:pPr>
      <w:proofErr w:type="spellStart"/>
      <w:r>
        <w:rPr>
          <w:rFonts w:ascii="Arial" w:hAnsi="Arial" w:cs="Arial"/>
          <w:color w:val="000000"/>
        </w:rPr>
        <w:t>Maddoxford</w:t>
      </w:r>
      <w:proofErr w:type="spellEnd"/>
      <w:r>
        <w:rPr>
          <w:rFonts w:ascii="Arial" w:hAnsi="Arial" w:cs="Arial"/>
          <w:color w:val="000000"/>
        </w:rPr>
        <w:t xml:space="preserve"> Lane / Oatlands Road;</w:t>
      </w:r>
    </w:p>
    <w:p w14:paraId="223220DE" w14:textId="77777777" w:rsidR="0042292C" w:rsidRDefault="0042292C" w:rsidP="0042292C">
      <w:pPr>
        <w:pStyle w:val="NormalWeb"/>
        <w:numPr>
          <w:ilvl w:val="0"/>
          <w:numId w:val="1"/>
        </w:numPr>
        <w:rPr>
          <w:rFonts w:ascii="Arial" w:hAnsi="Arial" w:cs="Arial"/>
          <w:color w:val="000000"/>
        </w:rPr>
      </w:pPr>
      <w:proofErr w:type="spellStart"/>
      <w:r>
        <w:rPr>
          <w:rFonts w:ascii="Arial" w:hAnsi="Arial" w:cs="Arial"/>
          <w:color w:val="000000"/>
        </w:rPr>
        <w:t>Maddoxford</w:t>
      </w:r>
      <w:proofErr w:type="spellEnd"/>
      <w:r>
        <w:rPr>
          <w:rFonts w:ascii="Arial" w:hAnsi="Arial" w:cs="Arial"/>
          <w:color w:val="000000"/>
        </w:rPr>
        <w:t xml:space="preserve"> Lane / Winchester Road;</w:t>
      </w:r>
    </w:p>
    <w:p w14:paraId="7823B1E5" w14:textId="77777777" w:rsidR="0042292C" w:rsidRDefault="0042292C" w:rsidP="0042292C">
      <w:pPr>
        <w:pStyle w:val="NormalWeb"/>
        <w:numPr>
          <w:ilvl w:val="0"/>
          <w:numId w:val="1"/>
        </w:numPr>
        <w:rPr>
          <w:rFonts w:ascii="Arial" w:hAnsi="Arial" w:cs="Arial"/>
          <w:color w:val="000000"/>
        </w:rPr>
      </w:pPr>
      <w:r>
        <w:rPr>
          <w:rFonts w:ascii="Arial" w:hAnsi="Arial" w:cs="Arial"/>
          <w:color w:val="000000"/>
        </w:rPr>
        <w:t>Winchester Road / Oatlands Road;</w:t>
      </w:r>
    </w:p>
    <w:p w14:paraId="0C6CA8D0" w14:textId="77777777" w:rsidR="0042292C" w:rsidRDefault="0042292C" w:rsidP="0042292C">
      <w:pPr>
        <w:pStyle w:val="NormalWeb"/>
        <w:numPr>
          <w:ilvl w:val="0"/>
          <w:numId w:val="1"/>
        </w:numPr>
        <w:rPr>
          <w:rFonts w:ascii="Arial" w:hAnsi="Arial" w:cs="Arial"/>
          <w:color w:val="000000"/>
        </w:rPr>
      </w:pPr>
      <w:proofErr w:type="spellStart"/>
      <w:r>
        <w:rPr>
          <w:rFonts w:ascii="Arial" w:hAnsi="Arial" w:cs="Arial"/>
          <w:color w:val="000000"/>
        </w:rPr>
        <w:t>Woodlhouse</w:t>
      </w:r>
      <w:proofErr w:type="spellEnd"/>
      <w:r>
        <w:rPr>
          <w:rFonts w:ascii="Arial" w:hAnsi="Arial" w:cs="Arial"/>
          <w:color w:val="000000"/>
        </w:rPr>
        <w:t xml:space="preserve"> Lane / Botley Bypass / Deer Park Avenue;</w:t>
      </w:r>
    </w:p>
    <w:p w14:paraId="3F94E88A" w14:textId="77777777" w:rsidR="0042292C" w:rsidRDefault="0042292C" w:rsidP="0042292C">
      <w:pPr>
        <w:pStyle w:val="NormalWeb"/>
        <w:numPr>
          <w:ilvl w:val="0"/>
          <w:numId w:val="1"/>
        </w:numPr>
        <w:rPr>
          <w:rFonts w:ascii="Arial" w:hAnsi="Arial" w:cs="Arial"/>
          <w:color w:val="000000"/>
        </w:rPr>
      </w:pPr>
      <w:r>
        <w:rPr>
          <w:rFonts w:ascii="Arial" w:hAnsi="Arial" w:cs="Arial"/>
          <w:color w:val="000000"/>
        </w:rPr>
        <w:t xml:space="preserve">Woodhouse Lane / Broad Oak / Kings </w:t>
      </w:r>
      <w:proofErr w:type="spellStart"/>
      <w:r>
        <w:rPr>
          <w:rFonts w:ascii="Arial" w:hAnsi="Arial" w:cs="Arial"/>
          <w:color w:val="000000"/>
        </w:rPr>
        <w:t>Copse</w:t>
      </w:r>
      <w:proofErr w:type="spellEnd"/>
      <w:r>
        <w:rPr>
          <w:rFonts w:ascii="Arial" w:hAnsi="Arial" w:cs="Arial"/>
          <w:color w:val="000000"/>
        </w:rPr>
        <w:t xml:space="preserve"> Avenue / Lower Northam Road / Grange Road;</w:t>
      </w:r>
    </w:p>
    <w:p w14:paraId="4EA9B9B8" w14:textId="77777777" w:rsidR="0042292C" w:rsidRDefault="0042292C" w:rsidP="0042292C">
      <w:pPr>
        <w:pStyle w:val="NormalWeb"/>
        <w:numPr>
          <w:ilvl w:val="0"/>
          <w:numId w:val="1"/>
        </w:numPr>
        <w:rPr>
          <w:rFonts w:ascii="Arial" w:hAnsi="Arial" w:cs="Arial"/>
          <w:color w:val="000000"/>
        </w:rPr>
      </w:pPr>
      <w:r>
        <w:rPr>
          <w:rFonts w:ascii="Arial" w:hAnsi="Arial" w:cs="Arial"/>
          <w:color w:val="000000"/>
        </w:rPr>
        <w:t>Grange Road / Locke Road;</w:t>
      </w:r>
    </w:p>
    <w:p w14:paraId="60469B89" w14:textId="77777777" w:rsidR="0042292C" w:rsidRDefault="0042292C" w:rsidP="0042292C">
      <w:pPr>
        <w:pStyle w:val="NormalWeb"/>
        <w:numPr>
          <w:ilvl w:val="0"/>
          <w:numId w:val="1"/>
        </w:numPr>
        <w:rPr>
          <w:rFonts w:ascii="Arial" w:hAnsi="Arial" w:cs="Arial"/>
          <w:color w:val="000000"/>
        </w:rPr>
      </w:pPr>
      <w:r>
        <w:rPr>
          <w:rFonts w:ascii="Arial" w:hAnsi="Arial" w:cs="Arial"/>
          <w:color w:val="000000"/>
        </w:rPr>
        <w:t xml:space="preserve">Grange Road / </w:t>
      </w:r>
      <w:proofErr w:type="spellStart"/>
      <w:r>
        <w:rPr>
          <w:rFonts w:ascii="Arial" w:hAnsi="Arial" w:cs="Arial"/>
          <w:color w:val="000000"/>
        </w:rPr>
        <w:t>Wildern</w:t>
      </w:r>
      <w:proofErr w:type="spellEnd"/>
      <w:r>
        <w:rPr>
          <w:rFonts w:ascii="Arial" w:hAnsi="Arial" w:cs="Arial"/>
          <w:color w:val="000000"/>
        </w:rPr>
        <w:t xml:space="preserve"> Lane / Charles Watts Way / Botley Road;</w:t>
      </w:r>
    </w:p>
    <w:p w14:paraId="0FC9D2DB" w14:textId="77777777" w:rsidR="0042292C" w:rsidRDefault="0042292C" w:rsidP="0042292C">
      <w:pPr>
        <w:pStyle w:val="NormalWeb"/>
        <w:numPr>
          <w:ilvl w:val="0"/>
          <w:numId w:val="1"/>
        </w:numPr>
        <w:rPr>
          <w:rFonts w:ascii="Arial" w:hAnsi="Arial" w:cs="Arial"/>
          <w:color w:val="000000"/>
        </w:rPr>
      </w:pPr>
      <w:r>
        <w:rPr>
          <w:rFonts w:ascii="Arial" w:hAnsi="Arial" w:cs="Arial"/>
          <w:color w:val="000000"/>
        </w:rPr>
        <w:lastRenderedPageBreak/>
        <w:t>Charels Watts Way / Tollbar Road / Turnpike Way; and</w:t>
      </w:r>
    </w:p>
    <w:p w14:paraId="4CAAC73E" w14:textId="77777777" w:rsidR="0042292C" w:rsidRDefault="0042292C" w:rsidP="0042292C">
      <w:pPr>
        <w:pStyle w:val="NormalWeb"/>
        <w:numPr>
          <w:ilvl w:val="0"/>
          <w:numId w:val="1"/>
        </w:numPr>
        <w:rPr>
          <w:rFonts w:ascii="Arial" w:hAnsi="Arial" w:cs="Arial"/>
          <w:color w:val="000000"/>
        </w:rPr>
      </w:pPr>
      <w:r>
        <w:rPr>
          <w:rFonts w:ascii="Arial" w:hAnsi="Arial" w:cs="Arial"/>
          <w:color w:val="000000"/>
        </w:rPr>
        <w:t xml:space="preserve">Winchester Road / Bubb Lane / Botley Road / </w:t>
      </w:r>
      <w:proofErr w:type="spellStart"/>
      <w:r>
        <w:rPr>
          <w:rFonts w:ascii="Arial" w:hAnsi="Arial" w:cs="Arial"/>
          <w:color w:val="000000"/>
        </w:rPr>
        <w:t>Snakemoor</w:t>
      </w:r>
      <w:proofErr w:type="spellEnd"/>
      <w:r>
        <w:rPr>
          <w:rFonts w:ascii="Arial" w:hAnsi="Arial" w:cs="Arial"/>
          <w:color w:val="000000"/>
        </w:rPr>
        <w:t xml:space="preserve"> Lane.</w:t>
      </w:r>
    </w:p>
    <w:p w14:paraId="4EAA6B64" w14:textId="77777777" w:rsidR="0042292C" w:rsidRDefault="0042292C" w:rsidP="0042292C">
      <w:pPr>
        <w:pStyle w:val="NormalWeb"/>
        <w:rPr>
          <w:rFonts w:ascii="Arial" w:hAnsi="Arial" w:cs="Arial"/>
          <w:color w:val="000000"/>
        </w:rPr>
      </w:pPr>
    </w:p>
    <w:p w14:paraId="7AE6BB4F" w14:textId="77777777" w:rsidR="0042292C" w:rsidRDefault="0042292C" w:rsidP="0042292C">
      <w:pPr>
        <w:pStyle w:val="NormalWeb"/>
        <w:rPr>
          <w:rFonts w:ascii="Arial" w:hAnsi="Arial" w:cs="Arial"/>
          <w:color w:val="000000"/>
        </w:rPr>
      </w:pPr>
      <w:r>
        <w:rPr>
          <w:rFonts w:ascii="Arial" w:hAnsi="Arial" w:cs="Arial"/>
          <w:color w:val="000000"/>
        </w:rPr>
        <w:t xml:space="preserve">Having reviewed the output data of the modelling, as summarised in Section 5 of the Transport Assessment, it is noted that the predicted RFC and queue lengths increase in the future </w:t>
      </w:r>
      <w:proofErr w:type="gramStart"/>
      <w:r>
        <w:rPr>
          <w:rFonts w:ascii="Arial" w:hAnsi="Arial" w:cs="Arial"/>
          <w:color w:val="000000"/>
        </w:rPr>
        <w:t>years</w:t>
      </w:r>
      <w:proofErr w:type="gramEnd"/>
      <w:r>
        <w:rPr>
          <w:rFonts w:ascii="Arial" w:hAnsi="Arial" w:cs="Arial"/>
          <w:color w:val="000000"/>
        </w:rPr>
        <w:t xml:space="preserve"> scenarios with the proposed development and committed development vehicle movements added accordingly, as would be expected.</w:t>
      </w:r>
    </w:p>
    <w:p w14:paraId="00ACB9B1" w14:textId="77777777" w:rsidR="0042292C" w:rsidRDefault="0042292C" w:rsidP="0042292C">
      <w:pPr>
        <w:pStyle w:val="NormalWeb"/>
        <w:rPr>
          <w:rFonts w:ascii="Arial" w:hAnsi="Arial" w:cs="Arial"/>
          <w:color w:val="000000"/>
        </w:rPr>
      </w:pPr>
      <w:r>
        <w:rPr>
          <w:rFonts w:ascii="Arial" w:hAnsi="Arial" w:cs="Arial"/>
          <w:color w:val="000000"/>
        </w:rPr>
        <w:t>However, it is noted that only two junctions are showing as exceeding capacity, these being:</w:t>
      </w:r>
    </w:p>
    <w:p w14:paraId="7D5C75AB" w14:textId="77777777" w:rsidR="0042292C" w:rsidRDefault="0042292C" w:rsidP="0042292C">
      <w:pPr>
        <w:pStyle w:val="NormalWeb"/>
        <w:numPr>
          <w:ilvl w:val="0"/>
          <w:numId w:val="1"/>
        </w:numPr>
        <w:rPr>
          <w:rFonts w:ascii="Arial" w:hAnsi="Arial" w:cs="Arial"/>
          <w:color w:val="000000"/>
        </w:rPr>
      </w:pPr>
      <w:proofErr w:type="spellStart"/>
      <w:r>
        <w:rPr>
          <w:rFonts w:ascii="Arial" w:hAnsi="Arial" w:cs="Arial"/>
          <w:color w:val="000000"/>
        </w:rPr>
        <w:t>Woodlhouse</w:t>
      </w:r>
      <w:proofErr w:type="spellEnd"/>
      <w:r>
        <w:rPr>
          <w:rFonts w:ascii="Arial" w:hAnsi="Arial" w:cs="Arial"/>
          <w:color w:val="000000"/>
        </w:rPr>
        <w:t xml:space="preserve"> Lane / Botley Bypass / Deer Park Avenue; and</w:t>
      </w:r>
    </w:p>
    <w:p w14:paraId="5F1B0E11" w14:textId="77777777" w:rsidR="0042292C" w:rsidRDefault="0042292C" w:rsidP="0042292C">
      <w:pPr>
        <w:pStyle w:val="NormalWeb"/>
        <w:numPr>
          <w:ilvl w:val="0"/>
          <w:numId w:val="1"/>
        </w:numPr>
        <w:rPr>
          <w:rFonts w:ascii="Arial" w:hAnsi="Arial" w:cs="Arial"/>
          <w:color w:val="000000"/>
        </w:rPr>
      </w:pPr>
      <w:r>
        <w:rPr>
          <w:rFonts w:ascii="Arial" w:hAnsi="Arial" w:cs="Arial"/>
          <w:color w:val="000000"/>
        </w:rPr>
        <w:t xml:space="preserve">Winchester Road / Bubb Lane / Botley Road / </w:t>
      </w:r>
      <w:proofErr w:type="spellStart"/>
      <w:r>
        <w:rPr>
          <w:rFonts w:ascii="Arial" w:hAnsi="Arial" w:cs="Arial"/>
          <w:color w:val="000000"/>
        </w:rPr>
        <w:t>Snakemoor</w:t>
      </w:r>
      <w:proofErr w:type="spellEnd"/>
      <w:r>
        <w:rPr>
          <w:rFonts w:ascii="Arial" w:hAnsi="Arial" w:cs="Arial"/>
          <w:color w:val="000000"/>
        </w:rPr>
        <w:t xml:space="preserve"> Lane.</w:t>
      </w:r>
    </w:p>
    <w:p w14:paraId="2BF78B9A" w14:textId="77777777" w:rsidR="0042292C" w:rsidRDefault="0042292C" w:rsidP="0042292C">
      <w:pPr>
        <w:pStyle w:val="NormalWeb"/>
        <w:rPr>
          <w:rFonts w:ascii="Arial" w:hAnsi="Arial" w:cs="Arial"/>
          <w:color w:val="000000"/>
        </w:rPr>
      </w:pPr>
      <w:r>
        <w:rPr>
          <w:rFonts w:ascii="Arial" w:hAnsi="Arial" w:cs="Arial"/>
          <w:color w:val="000000"/>
        </w:rPr>
        <w:t xml:space="preserve">In the case of the Woodhouse Lane junction, the </w:t>
      </w:r>
      <w:proofErr w:type="gramStart"/>
      <w:r>
        <w:rPr>
          <w:rFonts w:ascii="Arial" w:hAnsi="Arial" w:cs="Arial"/>
          <w:color w:val="000000"/>
        </w:rPr>
        <w:t>worst case</w:t>
      </w:r>
      <w:proofErr w:type="gramEnd"/>
      <w:r>
        <w:rPr>
          <w:rFonts w:ascii="Arial" w:hAnsi="Arial" w:cs="Arial"/>
          <w:color w:val="000000"/>
        </w:rPr>
        <w:t xml:space="preserve"> result demonstrates an RFC of 1.01 on the Woodhouse Lane north arm of the roundabout in the 2036 with development and committed development scenario in the AM peak hour.</w:t>
      </w:r>
    </w:p>
    <w:p w14:paraId="52B35C39" w14:textId="77777777" w:rsidR="0042292C" w:rsidRDefault="0042292C" w:rsidP="0042292C">
      <w:pPr>
        <w:pStyle w:val="NormalWeb"/>
        <w:rPr>
          <w:rFonts w:ascii="Arial" w:hAnsi="Arial" w:cs="Arial"/>
          <w:color w:val="000000"/>
        </w:rPr>
      </w:pPr>
      <w:r>
        <w:rPr>
          <w:rFonts w:ascii="Arial" w:hAnsi="Arial" w:cs="Arial"/>
          <w:color w:val="000000"/>
        </w:rPr>
        <w:t xml:space="preserve">For a junction to be considered working within capacity, an RFC of 1.0 or lower would be expected, with the optimal maximum being an RFC of 0.85.  </w:t>
      </w:r>
    </w:p>
    <w:p w14:paraId="2032F1DB" w14:textId="77777777" w:rsidR="0042292C" w:rsidRDefault="0042292C" w:rsidP="0042292C">
      <w:pPr>
        <w:pStyle w:val="NormalWeb"/>
        <w:rPr>
          <w:rFonts w:ascii="Arial" w:hAnsi="Arial" w:cs="Arial"/>
          <w:color w:val="000000"/>
        </w:rPr>
      </w:pPr>
      <w:proofErr w:type="gramStart"/>
      <w:r>
        <w:rPr>
          <w:rFonts w:ascii="Arial" w:hAnsi="Arial" w:cs="Arial"/>
          <w:color w:val="000000"/>
        </w:rPr>
        <w:t>With regard to</w:t>
      </w:r>
      <w:proofErr w:type="gramEnd"/>
      <w:r>
        <w:rPr>
          <w:rFonts w:ascii="Arial" w:hAnsi="Arial" w:cs="Arial"/>
          <w:color w:val="000000"/>
        </w:rPr>
        <w:t xml:space="preserve"> the Winchester Road junction, whilst modelling demonstrates that in the 2030 and 2036 the capacity of the roundabout is exceeded within a development plus committed development scenario, it should also be noted that the junction is shown to be over capacity with the committed development only in the same two future years.</w:t>
      </w:r>
    </w:p>
    <w:p w14:paraId="725B113F" w14:textId="7A36B8AC" w:rsidR="0042292C" w:rsidRDefault="0042292C" w:rsidP="0042292C">
      <w:pPr>
        <w:pStyle w:val="NormalWeb"/>
        <w:rPr>
          <w:rFonts w:ascii="Arial" w:hAnsi="Arial" w:cs="Arial"/>
          <w:color w:val="000000"/>
        </w:rPr>
      </w:pPr>
      <w:r>
        <w:rPr>
          <w:rFonts w:ascii="Arial" w:hAnsi="Arial" w:cs="Arial"/>
          <w:color w:val="000000"/>
        </w:rPr>
        <w:t xml:space="preserve">It would be requested that highway contributions </w:t>
      </w:r>
      <w:r w:rsidR="00FB391D">
        <w:rPr>
          <w:rFonts w:ascii="Arial" w:hAnsi="Arial" w:cs="Arial"/>
          <w:color w:val="000000"/>
        </w:rPr>
        <w:t>are secured towards</w:t>
      </w:r>
      <w:r>
        <w:rPr>
          <w:rFonts w:ascii="Arial" w:hAnsi="Arial" w:cs="Arial"/>
          <w:color w:val="000000"/>
        </w:rPr>
        <w:t xml:space="preserve"> sustainable</w:t>
      </w:r>
      <w:r w:rsidR="00FB391D">
        <w:rPr>
          <w:rFonts w:ascii="Arial" w:hAnsi="Arial" w:cs="Arial"/>
          <w:color w:val="000000"/>
        </w:rPr>
        <w:t xml:space="preserve"> transport</w:t>
      </w:r>
      <w:r>
        <w:rPr>
          <w:rFonts w:ascii="Arial" w:hAnsi="Arial" w:cs="Arial"/>
          <w:color w:val="000000"/>
        </w:rPr>
        <w:t xml:space="preserve"> measures</w:t>
      </w:r>
      <w:r w:rsidR="00FB391D">
        <w:rPr>
          <w:rFonts w:ascii="Arial" w:hAnsi="Arial" w:cs="Arial"/>
          <w:color w:val="000000"/>
        </w:rPr>
        <w:t>, to encourage modal shift and to mitigate the vehicular impacts of the development upon the highway network</w:t>
      </w:r>
      <w:r>
        <w:rPr>
          <w:rFonts w:ascii="Arial" w:hAnsi="Arial" w:cs="Arial"/>
          <w:color w:val="000000"/>
        </w:rPr>
        <w:t xml:space="preserve"> which are outlined further below.</w:t>
      </w:r>
    </w:p>
    <w:p w14:paraId="2AB184C4" w14:textId="77777777" w:rsidR="0042292C" w:rsidRDefault="0042292C" w:rsidP="0042292C">
      <w:pPr>
        <w:pStyle w:val="NormalWeb"/>
        <w:rPr>
          <w:rFonts w:ascii="Arial" w:hAnsi="Arial" w:cs="Arial"/>
          <w:color w:val="000000"/>
        </w:rPr>
      </w:pPr>
      <w:r>
        <w:rPr>
          <w:rFonts w:ascii="Arial" w:hAnsi="Arial" w:cs="Arial"/>
          <w:color w:val="000000"/>
        </w:rPr>
        <w:t xml:space="preserve">Given the above, there would be no objection of trip generation grounds to the proposals subject to developer contributions being secured. </w:t>
      </w:r>
    </w:p>
    <w:p w14:paraId="773F15D0" w14:textId="77777777" w:rsidR="0042292C" w:rsidRDefault="0042292C" w:rsidP="0042292C">
      <w:pPr>
        <w:pStyle w:val="NormalWeb"/>
        <w:rPr>
          <w:rFonts w:ascii="Arial" w:hAnsi="Arial" w:cs="Arial"/>
          <w:color w:val="000000"/>
        </w:rPr>
      </w:pPr>
    </w:p>
    <w:p w14:paraId="4A34B8C2" w14:textId="77777777" w:rsidR="0042292C" w:rsidRPr="00A8240B" w:rsidRDefault="0042292C" w:rsidP="0042292C">
      <w:pPr>
        <w:pStyle w:val="NormalWeb"/>
        <w:rPr>
          <w:rFonts w:ascii="Arial" w:hAnsi="Arial" w:cs="Arial"/>
          <w:color w:val="000000"/>
        </w:rPr>
      </w:pPr>
      <w:r w:rsidRPr="00A8240B">
        <w:rPr>
          <w:rFonts w:ascii="Arial" w:hAnsi="Arial" w:cs="Arial"/>
          <w:b/>
          <w:bCs/>
          <w:color w:val="000000"/>
        </w:rPr>
        <w:t>DEVELOPER CONTRIBUTIONS:</w:t>
      </w:r>
    </w:p>
    <w:p w14:paraId="2B4195F5" w14:textId="41EE67E3" w:rsidR="0042292C" w:rsidRDefault="00FB391D" w:rsidP="0042292C">
      <w:pPr>
        <w:pStyle w:val="NormalWeb"/>
        <w:rPr>
          <w:rFonts w:ascii="Arial" w:hAnsi="Arial" w:cs="Arial"/>
          <w:color w:val="000000"/>
        </w:rPr>
      </w:pPr>
      <w:r>
        <w:rPr>
          <w:rFonts w:ascii="Arial" w:hAnsi="Arial" w:cs="Arial"/>
          <w:color w:val="000000"/>
        </w:rPr>
        <w:t>F</w:t>
      </w:r>
      <w:r w:rsidR="0042292C">
        <w:rPr>
          <w:rFonts w:ascii="Arial" w:hAnsi="Arial" w:cs="Arial"/>
          <w:color w:val="000000"/>
        </w:rPr>
        <w:t>or</w:t>
      </w:r>
      <w:r>
        <w:rPr>
          <w:rFonts w:ascii="Arial" w:hAnsi="Arial" w:cs="Arial"/>
          <w:color w:val="000000"/>
        </w:rPr>
        <w:t xml:space="preserve"> the proposed development of</w:t>
      </w:r>
      <w:r w:rsidR="0042292C">
        <w:rPr>
          <w:rFonts w:ascii="Arial" w:hAnsi="Arial" w:cs="Arial"/>
          <w:color w:val="000000"/>
        </w:rPr>
        <w:t xml:space="preserve"> up to 280 dwellings, a developer contribution of £1,045,000 would be requested, to be index linked from the date of any future planning permission, and secured via a S106.</w:t>
      </w:r>
    </w:p>
    <w:p w14:paraId="0E22B54B" w14:textId="77777777" w:rsidR="0042292C" w:rsidRDefault="0042292C" w:rsidP="0042292C">
      <w:pPr>
        <w:pStyle w:val="NormalWeb"/>
        <w:rPr>
          <w:rFonts w:ascii="Arial" w:hAnsi="Arial" w:cs="Arial"/>
          <w:color w:val="000000"/>
        </w:rPr>
      </w:pPr>
      <w:r>
        <w:rPr>
          <w:rFonts w:ascii="Arial" w:hAnsi="Arial" w:cs="Arial"/>
          <w:color w:val="000000"/>
        </w:rPr>
        <w:t>This would initially be allocated to the following proposals:</w:t>
      </w:r>
    </w:p>
    <w:p w14:paraId="6491B731" w14:textId="77777777" w:rsidR="0042292C" w:rsidRDefault="0042292C" w:rsidP="0042292C">
      <w:pPr>
        <w:pStyle w:val="NormalWeb"/>
        <w:numPr>
          <w:ilvl w:val="0"/>
          <w:numId w:val="1"/>
        </w:numPr>
        <w:rPr>
          <w:rFonts w:ascii="Arial" w:hAnsi="Arial" w:cs="Arial"/>
          <w:color w:val="000000"/>
        </w:rPr>
      </w:pPr>
      <w:r>
        <w:rPr>
          <w:rFonts w:ascii="Arial" w:hAnsi="Arial" w:cs="Arial"/>
          <w:color w:val="000000"/>
        </w:rPr>
        <w:lastRenderedPageBreak/>
        <w:t>Foot and cycle infrastructure improvements within the local area;</w:t>
      </w:r>
    </w:p>
    <w:p w14:paraId="452DAE70" w14:textId="77777777" w:rsidR="0042292C" w:rsidRDefault="0042292C" w:rsidP="0042292C">
      <w:pPr>
        <w:pStyle w:val="NormalWeb"/>
        <w:numPr>
          <w:ilvl w:val="0"/>
          <w:numId w:val="1"/>
        </w:numPr>
        <w:rPr>
          <w:rFonts w:ascii="Arial" w:hAnsi="Arial" w:cs="Arial"/>
          <w:color w:val="000000"/>
        </w:rPr>
      </w:pPr>
      <w:r>
        <w:rPr>
          <w:rFonts w:ascii="Arial" w:hAnsi="Arial" w:cs="Arial"/>
          <w:color w:val="000000"/>
        </w:rPr>
        <w:t>Pedestrian crossing improvements within the local area;</w:t>
      </w:r>
    </w:p>
    <w:p w14:paraId="0489DE26" w14:textId="77777777" w:rsidR="0042292C" w:rsidRDefault="0042292C" w:rsidP="0042292C">
      <w:pPr>
        <w:pStyle w:val="NormalWeb"/>
        <w:numPr>
          <w:ilvl w:val="0"/>
          <w:numId w:val="1"/>
        </w:numPr>
        <w:rPr>
          <w:rFonts w:ascii="Arial" w:hAnsi="Arial" w:cs="Arial"/>
          <w:color w:val="000000"/>
        </w:rPr>
      </w:pPr>
      <w:r>
        <w:rPr>
          <w:rFonts w:ascii="Arial" w:hAnsi="Arial" w:cs="Arial"/>
          <w:color w:val="000000"/>
        </w:rPr>
        <w:t>Pedestrian bridge over the railway to the west of Woodhouse Lane;</w:t>
      </w:r>
    </w:p>
    <w:p w14:paraId="381C1B04" w14:textId="77777777" w:rsidR="0042292C" w:rsidRDefault="0042292C" w:rsidP="0042292C">
      <w:pPr>
        <w:pStyle w:val="NormalWeb"/>
        <w:numPr>
          <w:ilvl w:val="0"/>
          <w:numId w:val="1"/>
        </w:numPr>
        <w:rPr>
          <w:rFonts w:ascii="Arial" w:hAnsi="Arial" w:cs="Arial"/>
          <w:color w:val="000000"/>
        </w:rPr>
      </w:pPr>
      <w:r>
        <w:rPr>
          <w:rFonts w:ascii="Arial" w:hAnsi="Arial" w:cs="Arial"/>
          <w:color w:val="000000"/>
        </w:rPr>
        <w:t>Bus service subsidisation for services that serve the local vicinity;</w:t>
      </w:r>
    </w:p>
    <w:p w14:paraId="29453FAC" w14:textId="77777777" w:rsidR="0042292C" w:rsidRDefault="0042292C" w:rsidP="0042292C">
      <w:pPr>
        <w:pStyle w:val="NormalWeb"/>
        <w:numPr>
          <w:ilvl w:val="0"/>
          <w:numId w:val="1"/>
        </w:numPr>
        <w:rPr>
          <w:rFonts w:ascii="Arial" w:hAnsi="Arial" w:cs="Arial"/>
          <w:color w:val="000000"/>
        </w:rPr>
      </w:pPr>
      <w:r>
        <w:rPr>
          <w:rFonts w:ascii="Arial" w:hAnsi="Arial" w:cs="Arial"/>
          <w:color w:val="000000"/>
        </w:rPr>
        <w:t>Bus infrastructure improvements inclusive of raised kerbs, bus shelters, bins and Real Time Information in the local vicinity;</w:t>
      </w:r>
    </w:p>
    <w:p w14:paraId="60A86D71" w14:textId="77777777" w:rsidR="0042292C" w:rsidRDefault="0042292C" w:rsidP="0042292C">
      <w:pPr>
        <w:pStyle w:val="NormalWeb"/>
        <w:numPr>
          <w:ilvl w:val="0"/>
          <w:numId w:val="1"/>
        </w:numPr>
        <w:rPr>
          <w:rFonts w:ascii="Arial" w:hAnsi="Arial" w:cs="Arial"/>
          <w:color w:val="000000"/>
        </w:rPr>
      </w:pPr>
      <w:r>
        <w:rPr>
          <w:rFonts w:ascii="Arial" w:hAnsi="Arial" w:cs="Arial"/>
          <w:color w:val="000000"/>
        </w:rPr>
        <w:t>Highway junction improvements in the local vicinity; and</w:t>
      </w:r>
    </w:p>
    <w:p w14:paraId="387B7E97" w14:textId="77777777" w:rsidR="0042292C" w:rsidRPr="00A8240B" w:rsidRDefault="0042292C" w:rsidP="0042292C">
      <w:pPr>
        <w:pStyle w:val="NormalWeb"/>
        <w:numPr>
          <w:ilvl w:val="0"/>
          <w:numId w:val="1"/>
        </w:numPr>
        <w:rPr>
          <w:rFonts w:ascii="Arial" w:hAnsi="Arial" w:cs="Arial"/>
          <w:color w:val="000000"/>
        </w:rPr>
      </w:pPr>
      <w:r>
        <w:rPr>
          <w:rFonts w:ascii="Arial" w:hAnsi="Arial" w:cs="Arial"/>
          <w:color w:val="000000"/>
        </w:rPr>
        <w:t>Public Right of Way improvements in the local vicinity.</w:t>
      </w:r>
    </w:p>
    <w:p w14:paraId="74B427F7" w14:textId="77777777" w:rsidR="0042292C" w:rsidRDefault="0042292C" w:rsidP="0042292C">
      <w:pPr>
        <w:pStyle w:val="NormalWeb"/>
        <w:rPr>
          <w:rFonts w:ascii="Arial" w:hAnsi="Arial" w:cs="Arial"/>
          <w:color w:val="000000"/>
        </w:rPr>
      </w:pPr>
      <w:r>
        <w:rPr>
          <w:rFonts w:ascii="Arial" w:hAnsi="Arial" w:cs="Arial"/>
          <w:color w:val="000000"/>
        </w:rPr>
        <w:t xml:space="preserve">It would also be requested that a further £12K is secured </w:t>
      </w:r>
      <w:proofErr w:type="gramStart"/>
      <w:r>
        <w:rPr>
          <w:rFonts w:ascii="Arial" w:hAnsi="Arial" w:cs="Arial"/>
          <w:color w:val="000000"/>
        </w:rPr>
        <w:t>in order to</w:t>
      </w:r>
      <w:proofErr w:type="gramEnd"/>
      <w:r>
        <w:rPr>
          <w:rFonts w:ascii="Arial" w:hAnsi="Arial" w:cs="Arial"/>
          <w:color w:val="000000"/>
        </w:rPr>
        <w:t xml:space="preserve"> implement Traffic Regulation Orders associated with the development, primarily at the site access junction with </w:t>
      </w:r>
      <w:proofErr w:type="spellStart"/>
      <w:r>
        <w:rPr>
          <w:rFonts w:ascii="Arial" w:hAnsi="Arial" w:cs="Arial"/>
          <w:color w:val="000000"/>
        </w:rPr>
        <w:t>Maddoxford</w:t>
      </w:r>
      <w:proofErr w:type="spellEnd"/>
      <w:r>
        <w:rPr>
          <w:rFonts w:ascii="Arial" w:hAnsi="Arial" w:cs="Arial"/>
          <w:color w:val="000000"/>
        </w:rPr>
        <w:t xml:space="preserve"> Lane, to ensure physical and visual obstruction does not occur.</w:t>
      </w:r>
    </w:p>
    <w:p w14:paraId="3E6E2904" w14:textId="77777777" w:rsidR="0042292C" w:rsidRDefault="0042292C" w:rsidP="0042292C">
      <w:pPr>
        <w:pStyle w:val="NormalWeb"/>
        <w:rPr>
          <w:rFonts w:ascii="Arial" w:hAnsi="Arial" w:cs="Arial"/>
          <w:color w:val="000000"/>
        </w:rPr>
      </w:pPr>
    </w:p>
    <w:p w14:paraId="232842B7" w14:textId="77777777" w:rsidR="0042292C" w:rsidRDefault="0042292C" w:rsidP="0042292C">
      <w:pPr>
        <w:pStyle w:val="NormalWeb"/>
        <w:rPr>
          <w:rFonts w:ascii="Arial" w:hAnsi="Arial" w:cs="Arial"/>
          <w:b/>
          <w:bCs/>
          <w:color w:val="000000"/>
        </w:rPr>
      </w:pPr>
      <w:r>
        <w:rPr>
          <w:rFonts w:ascii="Arial" w:hAnsi="Arial" w:cs="Arial"/>
          <w:b/>
          <w:bCs/>
          <w:color w:val="000000"/>
        </w:rPr>
        <w:t>FUTUR INTERNAL LAYOUT CONSIDERATIONS:</w:t>
      </w:r>
    </w:p>
    <w:p w14:paraId="5A942C2A" w14:textId="77777777" w:rsidR="0042292C" w:rsidRDefault="0042292C" w:rsidP="0042292C">
      <w:pPr>
        <w:pStyle w:val="NormalWeb"/>
        <w:rPr>
          <w:rFonts w:ascii="Arial" w:hAnsi="Arial" w:cs="Arial"/>
          <w:color w:val="000000"/>
        </w:rPr>
      </w:pPr>
      <w:r>
        <w:rPr>
          <w:rFonts w:ascii="Arial" w:hAnsi="Arial" w:cs="Arial"/>
          <w:color w:val="000000"/>
        </w:rPr>
        <w:t xml:space="preserve">As outlined above, </w:t>
      </w:r>
      <w:proofErr w:type="gramStart"/>
      <w:r>
        <w:rPr>
          <w:rFonts w:ascii="Arial" w:hAnsi="Arial" w:cs="Arial"/>
          <w:color w:val="000000"/>
        </w:rPr>
        <w:t>Refuse</w:t>
      </w:r>
      <w:proofErr w:type="gramEnd"/>
      <w:r>
        <w:rPr>
          <w:rFonts w:ascii="Arial" w:hAnsi="Arial" w:cs="Arial"/>
          <w:color w:val="000000"/>
        </w:rPr>
        <w:t xml:space="preserve"> vehicle tracking drawings have been submitted which demonstrate the ability for the refuse vehicle to turn in and out of site from </w:t>
      </w:r>
      <w:proofErr w:type="spellStart"/>
      <w:r>
        <w:rPr>
          <w:rFonts w:ascii="Arial" w:hAnsi="Arial" w:cs="Arial"/>
          <w:color w:val="000000"/>
        </w:rPr>
        <w:t>Maddoxford</w:t>
      </w:r>
      <w:proofErr w:type="spellEnd"/>
      <w:r>
        <w:rPr>
          <w:rFonts w:ascii="Arial" w:hAnsi="Arial" w:cs="Arial"/>
          <w:color w:val="000000"/>
        </w:rPr>
        <w:t xml:space="preserve"> Lane.</w:t>
      </w:r>
    </w:p>
    <w:p w14:paraId="016F1E41" w14:textId="77777777" w:rsidR="0042292C" w:rsidRDefault="0042292C" w:rsidP="0042292C">
      <w:pPr>
        <w:pStyle w:val="NormalWeb"/>
        <w:rPr>
          <w:rFonts w:ascii="Arial" w:hAnsi="Arial" w:cs="Arial"/>
          <w:color w:val="000000"/>
        </w:rPr>
      </w:pPr>
      <w:r>
        <w:rPr>
          <w:rFonts w:ascii="Arial" w:hAnsi="Arial" w:cs="Arial"/>
          <w:color w:val="000000"/>
        </w:rPr>
        <w:t>However, whilst the internal site layout has not been submitted as part of this application, and it is not known whether the site will be put forwards for a S38 highway adoption, developers are reminded that any future layout will need to clearly show achievable internal access movement for refuse vehicles accordingly.</w:t>
      </w:r>
    </w:p>
    <w:p w14:paraId="1EE852AC" w14:textId="77777777" w:rsidR="0042292C" w:rsidRDefault="0042292C" w:rsidP="0042292C">
      <w:pPr>
        <w:pStyle w:val="NormalWeb"/>
        <w:rPr>
          <w:rFonts w:ascii="Arial" w:hAnsi="Arial" w:cs="Arial"/>
          <w:color w:val="000000"/>
        </w:rPr>
      </w:pPr>
      <w:r>
        <w:rPr>
          <w:rFonts w:ascii="Arial" w:hAnsi="Arial" w:cs="Arial"/>
          <w:color w:val="000000"/>
        </w:rPr>
        <w:t>These drawings should clearly show how bins can be reached either individually, or via bin collection points appropriately placed and within reasonable drag and pull distances, inclusive of any flats or apartments on-site.</w:t>
      </w:r>
    </w:p>
    <w:p w14:paraId="51B846A8" w14:textId="77777777" w:rsidR="0042292C" w:rsidRDefault="0042292C" w:rsidP="0042292C">
      <w:pPr>
        <w:pStyle w:val="NormalWeb"/>
        <w:rPr>
          <w:rFonts w:ascii="Arial" w:hAnsi="Arial" w:cs="Arial"/>
          <w:color w:val="000000"/>
        </w:rPr>
      </w:pPr>
      <w:r>
        <w:rPr>
          <w:rFonts w:ascii="Arial" w:hAnsi="Arial" w:cs="Arial"/>
          <w:color w:val="000000"/>
        </w:rPr>
        <w:t>Drawings showing Fire Tenders moving through the internal site will also be required.</w:t>
      </w:r>
    </w:p>
    <w:p w14:paraId="257B8CE3" w14:textId="77777777" w:rsidR="0042292C" w:rsidRDefault="0042292C" w:rsidP="0042292C">
      <w:pPr>
        <w:pStyle w:val="NormalWeb"/>
        <w:rPr>
          <w:rFonts w:ascii="Arial" w:hAnsi="Arial" w:cs="Arial"/>
          <w:color w:val="000000"/>
        </w:rPr>
      </w:pPr>
      <w:r>
        <w:rPr>
          <w:rFonts w:ascii="Arial" w:hAnsi="Arial" w:cs="Arial"/>
          <w:color w:val="000000"/>
        </w:rPr>
        <w:t>With regard to parking, whilst the quantum of parking will be for EBC to assess, as the developer outlines in the Transport Assessment, when internal layout plans are put forward in a subsequent Reserved Matters Application (should this current application be permitted), they will need to ensuring that the EBC Parking Standards are fully adhered to.</w:t>
      </w:r>
    </w:p>
    <w:p w14:paraId="0FD8A733" w14:textId="77777777" w:rsidR="0042292C" w:rsidRDefault="0042292C" w:rsidP="0042292C">
      <w:pPr>
        <w:pStyle w:val="NormalWeb"/>
        <w:rPr>
          <w:rFonts w:ascii="Arial" w:hAnsi="Arial" w:cs="Arial"/>
          <w:color w:val="000000"/>
        </w:rPr>
      </w:pPr>
      <w:r>
        <w:rPr>
          <w:rFonts w:ascii="Arial" w:hAnsi="Arial" w:cs="Arial"/>
          <w:color w:val="000000"/>
        </w:rPr>
        <w:t xml:space="preserve">In terms of layout, this will need to be shown with correctly sized parking bays (2.5 x 5.0m) and aisle widths (6.0m), and formal parking spaces should not be located closer than 10.0m to any internal junctions, or site within required visibility splays which are set out in HCC’s Technical Guidance Note 3 – </w:t>
      </w:r>
    </w:p>
    <w:p w14:paraId="059314FD" w14:textId="77777777" w:rsidR="0042292C" w:rsidRDefault="0042292C" w:rsidP="0042292C">
      <w:pPr>
        <w:pStyle w:val="NormalWeb"/>
        <w:rPr>
          <w:rFonts w:ascii="Arial" w:hAnsi="Arial" w:cs="Arial"/>
          <w:color w:val="000000"/>
        </w:rPr>
      </w:pPr>
      <w:hyperlink r:id="rId12" w:history="1">
        <w:r w:rsidRPr="002A0386">
          <w:rPr>
            <w:rStyle w:val="Hyperlink"/>
            <w:rFonts w:ascii="Arial" w:eastAsiaTheme="majorEastAsia" w:hAnsi="Arial" w:cs="Arial"/>
          </w:rPr>
          <w:t>https://www.hants.gov.uk/transport/developers/technical-guidance</w:t>
        </w:r>
      </w:hyperlink>
    </w:p>
    <w:p w14:paraId="7698EFFE" w14:textId="77777777" w:rsidR="0042292C" w:rsidRDefault="0042292C" w:rsidP="0042292C">
      <w:pPr>
        <w:pStyle w:val="NormalWeb"/>
        <w:rPr>
          <w:rFonts w:ascii="Arial" w:hAnsi="Arial" w:cs="Arial"/>
          <w:color w:val="000000"/>
        </w:rPr>
      </w:pPr>
      <w:r>
        <w:rPr>
          <w:rFonts w:ascii="Arial" w:hAnsi="Arial" w:cs="Arial"/>
          <w:color w:val="000000"/>
        </w:rPr>
        <w:lastRenderedPageBreak/>
        <w:t>Internal permeability should also be considered, with various links into adjacent development facilitated from the site, as well as consideration of links to any local Public Right of Way routes.</w:t>
      </w:r>
    </w:p>
    <w:p w14:paraId="643BEB6B" w14:textId="77777777" w:rsidR="0042292C" w:rsidRPr="008E56A0" w:rsidRDefault="0042292C" w:rsidP="0042292C">
      <w:pPr>
        <w:pStyle w:val="NormalWeb"/>
        <w:rPr>
          <w:rFonts w:ascii="Arial" w:hAnsi="Arial" w:cs="Arial"/>
          <w:b/>
          <w:bCs/>
          <w:color w:val="000000"/>
        </w:rPr>
      </w:pPr>
      <w:r w:rsidRPr="008E56A0">
        <w:rPr>
          <w:rFonts w:ascii="Arial" w:hAnsi="Arial" w:cs="Arial"/>
          <w:b/>
          <w:bCs/>
          <w:color w:val="000000"/>
        </w:rPr>
        <w:t>TRAVEL PLAN:</w:t>
      </w:r>
    </w:p>
    <w:p w14:paraId="69C3435B" w14:textId="77777777" w:rsidR="0042292C" w:rsidRDefault="0042292C" w:rsidP="0042292C">
      <w:pPr>
        <w:pStyle w:val="NormalWeb"/>
        <w:rPr>
          <w:rFonts w:ascii="Arial" w:hAnsi="Arial" w:cs="Arial"/>
          <w:color w:val="000000"/>
        </w:rPr>
      </w:pPr>
      <w:r>
        <w:rPr>
          <w:rFonts w:ascii="Arial" w:hAnsi="Arial" w:cs="Arial"/>
          <w:color w:val="000000"/>
        </w:rPr>
        <w:t>A Travel Plan has been submitted as part of the application pack, and this has been reviewed by the HCC Travel Planning Team.</w:t>
      </w:r>
    </w:p>
    <w:p w14:paraId="02FBF1F3" w14:textId="77777777" w:rsidR="0042292C" w:rsidRDefault="0042292C" w:rsidP="0042292C">
      <w:pPr>
        <w:pStyle w:val="NormalWeb"/>
        <w:rPr>
          <w:rFonts w:ascii="Arial" w:hAnsi="Arial" w:cs="Arial"/>
          <w:color w:val="000000"/>
        </w:rPr>
      </w:pPr>
      <w:r>
        <w:rPr>
          <w:rFonts w:ascii="Arial" w:hAnsi="Arial" w:cs="Arial"/>
          <w:color w:val="000000"/>
        </w:rPr>
        <w:t xml:space="preserve">Whilst generally looking to be acceptable in </w:t>
      </w:r>
      <w:proofErr w:type="gramStart"/>
      <w:r>
        <w:rPr>
          <w:rFonts w:ascii="Arial" w:hAnsi="Arial" w:cs="Arial"/>
          <w:color w:val="000000"/>
        </w:rPr>
        <w:t>principal</w:t>
      </w:r>
      <w:proofErr w:type="gramEnd"/>
      <w:r>
        <w:rPr>
          <w:rFonts w:ascii="Arial" w:hAnsi="Arial" w:cs="Arial"/>
          <w:color w:val="000000"/>
        </w:rPr>
        <w:t xml:space="preserve">, there are updates to be made, such as a commitment to link it </w:t>
      </w:r>
      <w:proofErr w:type="gramStart"/>
      <w:r>
        <w:rPr>
          <w:rFonts w:ascii="Arial" w:hAnsi="Arial" w:cs="Arial"/>
          <w:color w:val="000000"/>
        </w:rPr>
        <w:t>in to</w:t>
      </w:r>
      <w:proofErr w:type="gramEnd"/>
      <w:r>
        <w:rPr>
          <w:rFonts w:ascii="Arial" w:hAnsi="Arial" w:cs="Arial"/>
          <w:color w:val="000000"/>
        </w:rPr>
        <w:t xml:space="preserve"> adjacent Travel Plans that are up and running for larger residential development Such as </w:t>
      </w:r>
      <w:proofErr w:type="spellStart"/>
      <w:r>
        <w:rPr>
          <w:rFonts w:ascii="Arial" w:hAnsi="Arial" w:cs="Arial"/>
          <w:color w:val="000000"/>
        </w:rPr>
        <w:t>Boorley</w:t>
      </w:r>
      <w:proofErr w:type="spellEnd"/>
      <w:r>
        <w:rPr>
          <w:rFonts w:ascii="Arial" w:hAnsi="Arial" w:cs="Arial"/>
          <w:color w:val="000000"/>
        </w:rPr>
        <w:t xml:space="preserve"> Park and </w:t>
      </w:r>
      <w:proofErr w:type="spellStart"/>
      <w:r>
        <w:rPr>
          <w:rFonts w:ascii="Arial" w:hAnsi="Arial" w:cs="Arial"/>
          <w:color w:val="000000"/>
        </w:rPr>
        <w:t>Boorley</w:t>
      </w:r>
      <w:proofErr w:type="spellEnd"/>
      <w:r>
        <w:rPr>
          <w:rFonts w:ascii="Arial" w:hAnsi="Arial" w:cs="Arial"/>
          <w:color w:val="000000"/>
        </w:rPr>
        <w:t xml:space="preserve"> Gardens.  This would be particularly useful for elements such as car share.</w:t>
      </w:r>
    </w:p>
    <w:p w14:paraId="167D9C5F" w14:textId="77777777" w:rsidR="0042292C" w:rsidRDefault="0042292C" w:rsidP="0042292C">
      <w:pPr>
        <w:pStyle w:val="NormalWeb"/>
        <w:rPr>
          <w:rFonts w:ascii="Arial" w:hAnsi="Arial" w:cs="Arial"/>
          <w:color w:val="000000"/>
        </w:rPr>
      </w:pPr>
      <w:r>
        <w:rPr>
          <w:rFonts w:ascii="Arial" w:hAnsi="Arial" w:cs="Arial"/>
          <w:color w:val="000000"/>
        </w:rPr>
        <w:t>It would however be acceptable for the securing of a Travel Plan to be via a condition, to be submitted in its revised format as part of any future Reserved Matters application be permitted.</w:t>
      </w:r>
    </w:p>
    <w:p w14:paraId="6BE4989E" w14:textId="77777777" w:rsidR="0042292C" w:rsidRDefault="0042292C" w:rsidP="0042292C">
      <w:pPr>
        <w:pStyle w:val="NormalWeb"/>
        <w:rPr>
          <w:rFonts w:ascii="Arial" w:hAnsi="Arial" w:cs="Arial"/>
          <w:color w:val="000000"/>
        </w:rPr>
      </w:pPr>
      <w:r>
        <w:rPr>
          <w:rFonts w:ascii="Arial" w:hAnsi="Arial" w:cs="Arial"/>
          <w:color w:val="000000"/>
        </w:rPr>
        <w:t>In this regard, to assist with the formation of a finalised Travel Plan, the comments from the HCC Travel Plan team can be passed on to the applicant upon request, at the appropriate time.</w:t>
      </w:r>
    </w:p>
    <w:p w14:paraId="3BBFC768" w14:textId="77777777" w:rsidR="0042292C" w:rsidRDefault="0042292C" w:rsidP="0042292C">
      <w:pPr>
        <w:pStyle w:val="NormalWeb"/>
        <w:rPr>
          <w:rFonts w:ascii="Arial" w:hAnsi="Arial" w:cs="Arial"/>
          <w:color w:val="000000"/>
        </w:rPr>
      </w:pPr>
    </w:p>
    <w:p w14:paraId="4751AABC" w14:textId="77777777" w:rsidR="0042292C" w:rsidRDefault="0042292C" w:rsidP="0042292C">
      <w:pPr>
        <w:pStyle w:val="NormalWeb"/>
        <w:rPr>
          <w:rFonts w:ascii="Arial" w:hAnsi="Arial" w:cs="Arial"/>
          <w:b/>
          <w:bCs/>
          <w:color w:val="000000"/>
        </w:rPr>
      </w:pPr>
      <w:r w:rsidRPr="008E56A0">
        <w:rPr>
          <w:rFonts w:ascii="Arial" w:hAnsi="Arial" w:cs="Arial"/>
          <w:b/>
          <w:bCs/>
          <w:color w:val="000000"/>
        </w:rPr>
        <w:t>CONDITIONS:</w:t>
      </w:r>
    </w:p>
    <w:p w14:paraId="230FD2DA" w14:textId="77777777" w:rsidR="0042292C" w:rsidRPr="008E56A0" w:rsidRDefault="0042292C" w:rsidP="0042292C">
      <w:pPr>
        <w:pStyle w:val="NormalWeb"/>
        <w:rPr>
          <w:rFonts w:ascii="Arial" w:hAnsi="Arial" w:cs="Arial"/>
          <w:color w:val="000000"/>
        </w:rPr>
      </w:pPr>
      <w:r>
        <w:rPr>
          <w:rFonts w:ascii="Arial" w:hAnsi="Arial" w:cs="Arial"/>
          <w:color w:val="000000"/>
        </w:rPr>
        <w:t xml:space="preserve">VEHICLE </w:t>
      </w:r>
      <w:r w:rsidRPr="008E56A0">
        <w:rPr>
          <w:rFonts w:ascii="Arial" w:hAnsi="Arial" w:cs="Arial"/>
          <w:color w:val="000000"/>
        </w:rPr>
        <w:t>ACCESS CONSTRUCTION PROVISION</w:t>
      </w:r>
    </w:p>
    <w:p w14:paraId="3118C5E5" w14:textId="77777777" w:rsidR="0042292C" w:rsidRPr="008E56A0" w:rsidRDefault="0042292C" w:rsidP="0042292C">
      <w:pPr>
        <w:pStyle w:val="NormalWeb"/>
        <w:rPr>
          <w:rFonts w:ascii="Arial" w:hAnsi="Arial" w:cs="Arial"/>
          <w:color w:val="000000"/>
        </w:rPr>
      </w:pPr>
      <w:r w:rsidRPr="008E56A0">
        <w:rPr>
          <w:rFonts w:ascii="Arial" w:hAnsi="Arial" w:cs="Arial"/>
          <w:color w:val="000000"/>
        </w:rPr>
        <w:t xml:space="preserve">No development shall </w:t>
      </w:r>
      <w:r>
        <w:rPr>
          <w:rFonts w:ascii="Arial" w:hAnsi="Arial" w:cs="Arial"/>
          <w:color w:val="000000"/>
        </w:rPr>
        <w:t>be occupied</w:t>
      </w:r>
      <w:r w:rsidRPr="008E56A0">
        <w:rPr>
          <w:rFonts w:ascii="Arial" w:hAnsi="Arial" w:cs="Arial"/>
          <w:color w:val="000000"/>
        </w:rPr>
        <w:t xml:space="preserve"> on site until the </w:t>
      </w:r>
      <w:r>
        <w:rPr>
          <w:rFonts w:ascii="Arial" w:hAnsi="Arial" w:cs="Arial"/>
          <w:color w:val="000000"/>
        </w:rPr>
        <w:t xml:space="preserve">vehicle </w:t>
      </w:r>
      <w:r w:rsidRPr="008E56A0">
        <w:rPr>
          <w:rFonts w:ascii="Arial" w:hAnsi="Arial" w:cs="Arial"/>
          <w:color w:val="000000"/>
        </w:rPr>
        <w:t>access, including the footway and/or verge crossing shall be constructed and lines of sight of</w:t>
      </w:r>
      <w:r>
        <w:rPr>
          <w:rFonts w:ascii="Arial" w:hAnsi="Arial" w:cs="Arial"/>
          <w:color w:val="000000"/>
        </w:rPr>
        <w:t xml:space="preserve"> 2.4 x 102.1 metres west and 2.4 x 60.0 metres</w:t>
      </w:r>
      <w:r w:rsidRPr="008E56A0">
        <w:rPr>
          <w:rFonts w:ascii="Arial" w:hAnsi="Arial" w:cs="Arial"/>
          <w:color w:val="000000"/>
        </w:rPr>
        <w:t xml:space="preserve"> provided in accordance with the approved plans.  The lines of sight splays shown on the approved plans shall be kept free of any obstruction exceeding </w:t>
      </w:r>
      <w:r>
        <w:rPr>
          <w:rFonts w:ascii="Arial" w:hAnsi="Arial" w:cs="Arial"/>
          <w:color w:val="000000"/>
        </w:rPr>
        <w:t>0.6</w:t>
      </w:r>
      <w:r w:rsidRPr="008E56A0">
        <w:rPr>
          <w:rFonts w:ascii="Arial" w:hAnsi="Arial" w:cs="Arial"/>
          <w:color w:val="000000"/>
        </w:rPr>
        <w:t xml:space="preserve"> metre in height above the adjacent carriageway and shall be subsequently maintained so thereafter.</w:t>
      </w:r>
    </w:p>
    <w:p w14:paraId="1E6CADB9" w14:textId="77777777" w:rsidR="0042292C" w:rsidRDefault="0042292C" w:rsidP="0042292C">
      <w:pPr>
        <w:pStyle w:val="NormalWeb"/>
        <w:rPr>
          <w:rFonts w:ascii="Arial" w:hAnsi="Arial" w:cs="Arial"/>
          <w:color w:val="000000"/>
        </w:rPr>
      </w:pPr>
      <w:r w:rsidRPr="008E56A0">
        <w:rPr>
          <w:rFonts w:ascii="Arial" w:hAnsi="Arial" w:cs="Arial"/>
          <w:color w:val="000000"/>
        </w:rPr>
        <w:t>Reason - To provide satisfactory access and in the interests of highway safety.</w:t>
      </w:r>
    </w:p>
    <w:p w14:paraId="4A514947" w14:textId="77777777" w:rsidR="0042292C" w:rsidRPr="008E56A0" w:rsidRDefault="0042292C" w:rsidP="0042292C">
      <w:pPr>
        <w:pStyle w:val="NormalWeb"/>
        <w:rPr>
          <w:rFonts w:ascii="Arial" w:hAnsi="Arial" w:cs="Arial"/>
          <w:color w:val="000000"/>
        </w:rPr>
      </w:pPr>
      <w:r>
        <w:rPr>
          <w:rFonts w:ascii="Arial" w:hAnsi="Arial" w:cs="Arial"/>
          <w:color w:val="000000"/>
        </w:rPr>
        <w:t xml:space="preserve">PEDESTRIAN AND CYCLE </w:t>
      </w:r>
      <w:r w:rsidRPr="008E56A0">
        <w:rPr>
          <w:rFonts w:ascii="Arial" w:hAnsi="Arial" w:cs="Arial"/>
          <w:color w:val="000000"/>
        </w:rPr>
        <w:t>ACCESS CONSTRUCTION PROVISION</w:t>
      </w:r>
    </w:p>
    <w:p w14:paraId="2B75160A" w14:textId="77777777" w:rsidR="0042292C" w:rsidRPr="00477429" w:rsidRDefault="0042292C" w:rsidP="0042292C">
      <w:pPr>
        <w:pStyle w:val="NormalWeb"/>
        <w:rPr>
          <w:rFonts w:ascii="Arial" w:hAnsi="Arial" w:cs="Arial"/>
          <w:color w:val="000000"/>
        </w:rPr>
      </w:pPr>
      <w:r w:rsidRPr="008E56A0">
        <w:rPr>
          <w:rFonts w:ascii="Arial" w:hAnsi="Arial" w:cs="Arial"/>
          <w:color w:val="000000"/>
        </w:rPr>
        <w:t xml:space="preserve">No development shall </w:t>
      </w:r>
      <w:r>
        <w:rPr>
          <w:rFonts w:ascii="Arial" w:hAnsi="Arial" w:cs="Arial"/>
          <w:color w:val="000000"/>
        </w:rPr>
        <w:t>be occupied</w:t>
      </w:r>
      <w:r w:rsidRPr="008E56A0">
        <w:rPr>
          <w:rFonts w:ascii="Arial" w:hAnsi="Arial" w:cs="Arial"/>
          <w:color w:val="000000"/>
        </w:rPr>
        <w:t xml:space="preserve"> on site until the </w:t>
      </w:r>
      <w:r>
        <w:rPr>
          <w:rFonts w:ascii="Arial" w:hAnsi="Arial" w:cs="Arial"/>
          <w:color w:val="000000"/>
        </w:rPr>
        <w:t xml:space="preserve">pedestrian and cycle </w:t>
      </w:r>
      <w:r w:rsidRPr="008E56A0">
        <w:rPr>
          <w:rFonts w:ascii="Arial" w:hAnsi="Arial" w:cs="Arial"/>
          <w:color w:val="000000"/>
        </w:rPr>
        <w:t>access</w:t>
      </w:r>
      <w:r>
        <w:rPr>
          <w:rFonts w:ascii="Arial" w:hAnsi="Arial" w:cs="Arial"/>
          <w:color w:val="000000"/>
        </w:rPr>
        <w:t xml:space="preserve"> </w:t>
      </w:r>
      <w:r w:rsidRPr="008E56A0">
        <w:rPr>
          <w:rFonts w:ascii="Arial" w:hAnsi="Arial" w:cs="Arial"/>
          <w:color w:val="000000"/>
        </w:rPr>
        <w:t xml:space="preserve">shall be constructed and </w:t>
      </w:r>
      <w:r>
        <w:rPr>
          <w:rFonts w:ascii="Arial" w:hAnsi="Arial" w:cs="Arial"/>
          <w:color w:val="000000"/>
        </w:rPr>
        <w:t>appropriate lines of site provided</w:t>
      </w:r>
      <w:r w:rsidRPr="008E56A0">
        <w:rPr>
          <w:rFonts w:ascii="Arial" w:hAnsi="Arial" w:cs="Arial"/>
          <w:color w:val="000000"/>
        </w:rPr>
        <w:t xml:space="preserve"> in accordance with the approved plans.  The lines of sight splays shown on the approved plans shall be kept free of any obstruction exceeding </w:t>
      </w:r>
      <w:r>
        <w:rPr>
          <w:rFonts w:ascii="Arial" w:hAnsi="Arial" w:cs="Arial"/>
          <w:color w:val="000000"/>
        </w:rPr>
        <w:t>0.6</w:t>
      </w:r>
      <w:r w:rsidRPr="008E56A0">
        <w:rPr>
          <w:rFonts w:ascii="Arial" w:hAnsi="Arial" w:cs="Arial"/>
          <w:color w:val="000000"/>
        </w:rPr>
        <w:t xml:space="preserve"> metre in </w:t>
      </w:r>
      <w:r w:rsidRPr="00477429">
        <w:rPr>
          <w:rFonts w:ascii="Arial" w:hAnsi="Arial" w:cs="Arial"/>
          <w:color w:val="000000"/>
        </w:rPr>
        <w:t>height above the adjacent carriageway and shall be subsequently maintained so thereafter.</w:t>
      </w:r>
    </w:p>
    <w:p w14:paraId="45DB5107" w14:textId="77777777" w:rsidR="0042292C" w:rsidRPr="00477429" w:rsidRDefault="0042292C" w:rsidP="0042292C">
      <w:pPr>
        <w:pStyle w:val="NormalWeb"/>
        <w:rPr>
          <w:rFonts w:ascii="Arial" w:hAnsi="Arial" w:cs="Arial"/>
          <w:color w:val="000000"/>
        </w:rPr>
      </w:pPr>
      <w:r w:rsidRPr="00477429">
        <w:rPr>
          <w:rFonts w:ascii="Arial" w:hAnsi="Arial" w:cs="Arial"/>
          <w:color w:val="000000"/>
        </w:rPr>
        <w:lastRenderedPageBreak/>
        <w:t>Reason - To provide satisfactory access and in the interests of highway safety.</w:t>
      </w:r>
    </w:p>
    <w:p w14:paraId="09C059C1" w14:textId="77777777" w:rsidR="0042292C" w:rsidRPr="00477429" w:rsidRDefault="0042292C" w:rsidP="0042292C">
      <w:pPr>
        <w:pStyle w:val="NormalWeb"/>
        <w:rPr>
          <w:rFonts w:ascii="Arial" w:hAnsi="Arial" w:cs="Arial"/>
          <w:color w:val="000000"/>
        </w:rPr>
      </w:pPr>
      <w:r w:rsidRPr="00477429">
        <w:rPr>
          <w:rFonts w:ascii="Arial" w:hAnsi="Arial" w:cs="Arial"/>
          <w:color w:val="000000"/>
        </w:rPr>
        <w:t>TRAVEL PLAN</w:t>
      </w:r>
    </w:p>
    <w:p w14:paraId="333FFD48" w14:textId="77777777" w:rsidR="0042292C" w:rsidRPr="00477429" w:rsidRDefault="0042292C" w:rsidP="0042292C">
      <w:pPr>
        <w:pStyle w:val="NormalWeb"/>
        <w:rPr>
          <w:rFonts w:ascii="Arial" w:hAnsi="Arial" w:cs="Arial"/>
          <w:color w:val="000000"/>
        </w:rPr>
      </w:pPr>
      <w:r w:rsidRPr="00477429">
        <w:rPr>
          <w:rFonts w:ascii="Arial" w:hAnsi="Arial" w:cs="Arial"/>
          <w:color w:val="000000"/>
        </w:rPr>
        <w:t>No development shall be occupied until a Travel Plan has been submitted and approved by the Local Planning Authority, in consultation with HCC as Local Highway Authority, and any funding measures have been secured via a S106 agreement.</w:t>
      </w:r>
    </w:p>
    <w:p w14:paraId="38E48787" w14:textId="77777777" w:rsidR="0042292C" w:rsidRPr="00477429" w:rsidRDefault="0042292C" w:rsidP="0042292C">
      <w:pPr>
        <w:pStyle w:val="NormalWeb"/>
        <w:rPr>
          <w:rFonts w:ascii="Arial" w:hAnsi="Arial" w:cs="Arial"/>
          <w:color w:val="000000"/>
        </w:rPr>
      </w:pPr>
      <w:r w:rsidRPr="00477429">
        <w:rPr>
          <w:rFonts w:ascii="Arial" w:hAnsi="Arial" w:cs="Arial"/>
          <w:color w:val="000000"/>
        </w:rPr>
        <w:t>Reason – In the interests of sustainable travel.</w:t>
      </w:r>
    </w:p>
    <w:p w14:paraId="32300DC0" w14:textId="77777777" w:rsidR="0042292C" w:rsidRPr="00477429" w:rsidRDefault="0042292C" w:rsidP="0042292C">
      <w:pPr>
        <w:pStyle w:val="NormalWeb"/>
        <w:rPr>
          <w:rFonts w:ascii="Arial" w:hAnsi="Arial" w:cs="Arial"/>
          <w:color w:val="000000"/>
        </w:rPr>
      </w:pPr>
      <w:r w:rsidRPr="00477429">
        <w:rPr>
          <w:rFonts w:ascii="Arial" w:hAnsi="Arial" w:cs="Arial"/>
          <w:color w:val="000000"/>
        </w:rPr>
        <w:t>CONSTRUCTION SITE MANAGEMENT PLAN REQUIRED</w:t>
      </w:r>
    </w:p>
    <w:p w14:paraId="788C5211" w14:textId="77777777" w:rsidR="0042292C" w:rsidRPr="00477429" w:rsidRDefault="0042292C" w:rsidP="0042292C">
      <w:pPr>
        <w:pStyle w:val="NormalWeb"/>
        <w:rPr>
          <w:rFonts w:ascii="Arial" w:hAnsi="Arial" w:cs="Arial"/>
          <w:color w:val="000000"/>
        </w:rPr>
      </w:pPr>
      <w:r w:rsidRPr="00477429">
        <w:rPr>
          <w:rFonts w:ascii="Arial" w:hAnsi="Arial" w:cs="Arial"/>
          <w:color w:val="000000"/>
        </w:rPr>
        <w:t>No development shall start on site until a construction site management plan has been submitted to and approved in writing by the Planning Authority, which shall include:</w:t>
      </w:r>
    </w:p>
    <w:p w14:paraId="3A3555C8" w14:textId="77777777" w:rsidR="0042292C" w:rsidRPr="00477429" w:rsidRDefault="0042292C" w:rsidP="0042292C">
      <w:pPr>
        <w:pStyle w:val="NormalWeb"/>
        <w:rPr>
          <w:rFonts w:ascii="Arial" w:hAnsi="Arial" w:cs="Arial"/>
          <w:color w:val="000000"/>
        </w:rPr>
      </w:pPr>
      <w:r w:rsidRPr="00477429">
        <w:rPr>
          <w:rFonts w:ascii="Arial" w:hAnsi="Arial" w:cs="Arial"/>
          <w:color w:val="000000"/>
        </w:rPr>
        <w:t>(a) A programme of and phasing of demolition (if any) and construction work;</w:t>
      </w:r>
    </w:p>
    <w:p w14:paraId="2B289A05" w14:textId="77777777" w:rsidR="0042292C" w:rsidRPr="00477429" w:rsidRDefault="0042292C" w:rsidP="0042292C">
      <w:pPr>
        <w:pStyle w:val="NormalWeb"/>
        <w:rPr>
          <w:rFonts w:ascii="Arial" w:hAnsi="Arial" w:cs="Arial"/>
          <w:color w:val="000000"/>
        </w:rPr>
      </w:pPr>
      <w:r w:rsidRPr="00477429">
        <w:rPr>
          <w:rFonts w:ascii="Arial" w:hAnsi="Arial" w:cs="Arial"/>
          <w:color w:val="000000"/>
        </w:rPr>
        <w:t xml:space="preserve">(b) The provision of </w:t>
      </w:r>
      <w:proofErr w:type="gramStart"/>
      <w:r w:rsidRPr="00477429">
        <w:rPr>
          <w:rFonts w:ascii="Arial" w:hAnsi="Arial" w:cs="Arial"/>
          <w:color w:val="000000"/>
        </w:rPr>
        <w:t>long term</w:t>
      </w:r>
      <w:proofErr w:type="gramEnd"/>
      <w:r w:rsidRPr="00477429">
        <w:rPr>
          <w:rFonts w:ascii="Arial" w:hAnsi="Arial" w:cs="Arial"/>
          <w:color w:val="000000"/>
        </w:rPr>
        <w:t xml:space="preserve"> facilities for contractor parking;</w:t>
      </w:r>
    </w:p>
    <w:p w14:paraId="4FA98CC7" w14:textId="77777777" w:rsidR="0042292C" w:rsidRPr="00477429" w:rsidRDefault="0042292C" w:rsidP="0042292C">
      <w:pPr>
        <w:pStyle w:val="NormalWeb"/>
        <w:rPr>
          <w:rFonts w:ascii="Arial" w:hAnsi="Arial" w:cs="Arial"/>
          <w:color w:val="000000"/>
        </w:rPr>
      </w:pPr>
      <w:r w:rsidRPr="00477429">
        <w:rPr>
          <w:rFonts w:ascii="Arial" w:hAnsi="Arial" w:cs="Arial"/>
          <w:color w:val="000000"/>
        </w:rPr>
        <w:t>(c) The arrangements for deliveries associated with all construction works;</w:t>
      </w:r>
    </w:p>
    <w:p w14:paraId="368A9BC4" w14:textId="77777777" w:rsidR="0042292C" w:rsidRPr="00477429" w:rsidRDefault="0042292C" w:rsidP="0042292C">
      <w:pPr>
        <w:pStyle w:val="NormalWeb"/>
        <w:rPr>
          <w:rFonts w:ascii="Arial" w:hAnsi="Arial" w:cs="Arial"/>
          <w:color w:val="000000"/>
        </w:rPr>
      </w:pPr>
      <w:r w:rsidRPr="00477429">
        <w:rPr>
          <w:rFonts w:ascii="Arial" w:hAnsi="Arial" w:cs="Arial"/>
          <w:color w:val="000000"/>
        </w:rPr>
        <w:t>(d) Access and egress for plant and machinery;</w:t>
      </w:r>
    </w:p>
    <w:p w14:paraId="7E867023" w14:textId="77777777" w:rsidR="0042292C" w:rsidRPr="00477429" w:rsidRDefault="0042292C" w:rsidP="0042292C">
      <w:pPr>
        <w:pStyle w:val="NormalWeb"/>
        <w:rPr>
          <w:rFonts w:ascii="Arial" w:hAnsi="Arial" w:cs="Arial"/>
          <w:color w:val="000000"/>
        </w:rPr>
      </w:pPr>
      <w:r w:rsidRPr="00477429">
        <w:rPr>
          <w:rFonts w:ascii="Arial" w:hAnsi="Arial" w:cs="Arial"/>
          <w:color w:val="000000"/>
        </w:rPr>
        <w:t>(e) Protection of pedestrian routes during construction;</w:t>
      </w:r>
    </w:p>
    <w:p w14:paraId="0688E8ED" w14:textId="77777777" w:rsidR="0042292C" w:rsidRPr="00477429" w:rsidRDefault="0042292C" w:rsidP="0042292C">
      <w:pPr>
        <w:pStyle w:val="NormalWeb"/>
        <w:rPr>
          <w:rFonts w:ascii="Arial" w:hAnsi="Arial" w:cs="Arial"/>
          <w:color w:val="000000"/>
        </w:rPr>
      </w:pPr>
      <w:r w:rsidRPr="00477429">
        <w:rPr>
          <w:rFonts w:ascii="Arial" w:hAnsi="Arial" w:cs="Arial"/>
          <w:color w:val="000000"/>
        </w:rPr>
        <w:t>(f) Location of temporary site buildings, compounds, construction material, and plant storage areas;</w:t>
      </w:r>
    </w:p>
    <w:p w14:paraId="4D5C8977" w14:textId="77777777" w:rsidR="0042292C" w:rsidRPr="00477429" w:rsidRDefault="0042292C" w:rsidP="0042292C">
      <w:pPr>
        <w:pStyle w:val="NormalWeb"/>
        <w:rPr>
          <w:rFonts w:ascii="Arial" w:hAnsi="Arial" w:cs="Arial"/>
          <w:color w:val="000000"/>
        </w:rPr>
      </w:pPr>
      <w:r w:rsidRPr="00477429">
        <w:rPr>
          <w:rFonts w:ascii="Arial" w:hAnsi="Arial" w:cs="Arial"/>
          <w:color w:val="000000"/>
        </w:rPr>
        <w:t>(g) Details of the methodology for ensuring dirt is not transferred onto the highway from the site (i.e. wheel washers), and onwards mitigation should this fail, such as the employment of mechanical road sweepers, and the subsequent refresh of street lining (as and when required) should this be damaged during the process.</w:t>
      </w:r>
    </w:p>
    <w:p w14:paraId="72126B00" w14:textId="77777777" w:rsidR="0042292C" w:rsidRPr="00477429" w:rsidRDefault="0042292C" w:rsidP="0042292C">
      <w:pPr>
        <w:pStyle w:val="NormalWeb"/>
        <w:rPr>
          <w:rFonts w:ascii="Arial" w:hAnsi="Arial" w:cs="Arial"/>
          <w:color w:val="000000"/>
        </w:rPr>
      </w:pPr>
      <w:r w:rsidRPr="00477429">
        <w:rPr>
          <w:rFonts w:ascii="Arial" w:hAnsi="Arial" w:cs="Arial"/>
          <w:color w:val="000000"/>
        </w:rPr>
        <w:t>Demolition and construction work shall only take place in accordance with the approved method statement.</w:t>
      </w:r>
    </w:p>
    <w:p w14:paraId="479FD7DC" w14:textId="77777777" w:rsidR="0042292C" w:rsidRPr="00477429" w:rsidRDefault="0042292C" w:rsidP="0042292C">
      <w:pPr>
        <w:pStyle w:val="NormalWeb"/>
        <w:rPr>
          <w:rFonts w:ascii="Arial" w:hAnsi="Arial" w:cs="Arial"/>
          <w:color w:val="000000"/>
        </w:rPr>
      </w:pPr>
      <w:r w:rsidRPr="00477429">
        <w:rPr>
          <w:rFonts w:ascii="Arial" w:hAnsi="Arial" w:cs="Arial"/>
          <w:color w:val="000000"/>
        </w:rPr>
        <w:t>Reason - In order that the Planning Authority can properly consider the effect of the works on the amenity of the locality.</w:t>
      </w:r>
    </w:p>
    <w:p w14:paraId="5A28EC4F" w14:textId="77777777" w:rsidR="0042292C" w:rsidRPr="00477429" w:rsidRDefault="0042292C" w:rsidP="0042292C">
      <w:pPr>
        <w:pStyle w:val="NormalWeb"/>
        <w:rPr>
          <w:rFonts w:ascii="Arial" w:hAnsi="Arial" w:cs="Arial"/>
          <w:color w:val="000000"/>
        </w:rPr>
      </w:pPr>
    </w:p>
    <w:p w14:paraId="6EFE8749" w14:textId="77777777" w:rsidR="0042292C" w:rsidRPr="00477429" w:rsidRDefault="0042292C" w:rsidP="0042292C">
      <w:pPr>
        <w:pStyle w:val="NormalWeb"/>
        <w:rPr>
          <w:rFonts w:ascii="Arial" w:hAnsi="Arial" w:cs="Arial"/>
          <w:color w:val="000000"/>
        </w:rPr>
      </w:pPr>
      <w:r w:rsidRPr="00477429">
        <w:rPr>
          <w:rFonts w:ascii="Arial" w:hAnsi="Arial" w:cs="Arial"/>
          <w:color w:val="000000"/>
        </w:rPr>
        <w:t xml:space="preserve">Yours faithfully, </w:t>
      </w:r>
    </w:p>
    <w:p w14:paraId="3598EDA3" w14:textId="77777777" w:rsidR="0042292C" w:rsidRDefault="0042292C" w:rsidP="0042292C">
      <w:pPr>
        <w:pStyle w:val="NormalWeb"/>
        <w:rPr>
          <w:rFonts w:ascii="Arial" w:hAnsi="Arial" w:cs="Arial"/>
          <w:color w:val="000000"/>
        </w:rPr>
      </w:pPr>
    </w:p>
    <w:p w14:paraId="46E15244" w14:textId="77777777" w:rsidR="0042292C" w:rsidRDefault="0042292C" w:rsidP="0042292C">
      <w:pPr>
        <w:pStyle w:val="NormalWeb"/>
        <w:rPr>
          <w:rFonts w:ascii="Arial" w:hAnsi="Arial" w:cs="Arial"/>
          <w:color w:val="000000"/>
        </w:rPr>
      </w:pPr>
    </w:p>
    <w:p w14:paraId="4D1DE28E" w14:textId="77777777" w:rsidR="0042292C" w:rsidRDefault="0042292C" w:rsidP="0042292C">
      <w:pPr>
        <w:pStyle w:val="NormalWeb"/>
        <w:rPr>
          <w:rFonts w:ascii="Arial" w:hAnsi="Arial" w:cs="Arial"/>
          <w:color w:val="000000"/>
        </w:rPr>
      </w:pPr>
    </w:p>
    <w:p w14:paraId="0E8931FD" w14:textId="77777777" w:rsidR="0042292C" w:rsidRDefault="0042292C" w:rsidP="0042292C">
      <w:pPr>
        <w:pStyle w:val="NormalWeb"/>
        <w:rPr>
          <w:rFonts w:ascii="Arial" w:hAnsi="Arial" w:cs="Arial"/>
          <w:color w:val="000000"/>
        </w:rPr>
      </w:pPr>
      <w:r>
        <w:rPr>
          <w:rFonts w:ascii="Arial" w:hAnsi="Arial" w:cs="Arial"/>
          <w:color w:val="000000"/>
        </w:rPr>
        <w:t>Gemma McCart</w:t>
      </w:r>
    </w:p>
    <w:p w14:paraId="404F6691" w14:textId="77777777" w:rsidR="0042292C" w:rsidRDefault="0042292C" w:rsidP="0042292C">
      <w:pPr>
        <w:pStyle w:val="NormalWeb"/>
        <w:rPr>
          <w:rFonts w:ascii="Arial" w:hAnsi="Arial" w:cs="Arial"/>
          <w:color w:val="000000"/>
        </w:rPr>
      </w:pPr>
      <w:r>
        <w:rPr>
          <w:rFonts w:ascii="Arial" w:hAnsi="Arial" w:cs="Arial"/>
          <w:color w:val="000000"/>
        </w:rPr>
        <w:t>Transport Team Leader - Highway Development Planning</w:t>
      </w:r>
    </w:p>
    <w:p w14:paraId="411E903C" w14:textId="77777777" w:rsidR="0042292C" w:rsidRDefault="0042292C" w:rsidP="0042292C">
      <w:pPr>
        <w:pStyle w:val="NormalWeb"/>
        <w:rPr>
          <w:rFonts w:ascii="Arial" w:hAnsi="Arial" w:cs="Arial"/>
          <w:color w:val="000000"/>
        </w:rPr>
      </w:pPr>
      <w:r>
        <w:rPr>
          <w:rFonts w:ascii="Arial" w:hAnsi="Arial" w:cs="Arial"/>
          <w:color w:val="000000"/>
        </w:rPr>
        <w:t>Universal Services</w:t>
      </w:r>
    </w:p>
    <w:p w14:paraId="72442DF9" w14:textId="77777777" w:rsidR="004F581C" w:rsidRDefault="004F581C"/>
    <w:sectPr w:rsidR="004F581C" w:rsidSect="0042292C">
      <w:headerReference w:type="even" r:id="rId13"/>
      <w:headerReference w:type="default" r:id="rId14"/>
      <w:footerReference w:type="default" r:id="rId15"/>
      <w:headerReference w:type="first" r:id="rId16"/>
      <w:footerReference w:type="first" r:id="rId17"/>
      <w:pgSz w:w="11909" w:h="16834" w:code="9"/>
      <w:pgMar w:top="1606" w:right="1699" w:bottom="1627" w:left="1872" w:header="490" w:footer="499" w:gutter="0"/>
      <w:paperSrc w:first="15" w:other="15"/>
      <w:pgNumType w:start="1"/>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29E2D" w14:textId="77777777" w:rsidR="00BE7021" w:rsidRDefault="00BE7021">
      <w:r>
        <w:separator/>
      </w:r>
    </w:p>
  </w:endnote>
  <w:endnote w:type="continuationSeparator" w:id="0">
    <w:p w14:paraId="64C57175" w14:textId="77777777" w:rsidR="00BE7021" w:rsidRDefault="00BE7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13276" w14:textId="77777777" w:rsidR="0042292C" w:rsidRDefault="0042292C">
    <w:pPr>
      <w:pStyle w:val="Footer"/>
      <w:jc w:val="right"/>
      <w:rPr>
        <w:smallCap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9CBF5" w14:textId="77777777" w:rsidR="0042292C" w:rsidRDefault="0042292C">
    <w:pPr>
      <w:pStyle w:val="Footer"/>
      <w:pBdr>
        <w:top w:val="single" w:sz="4" w:space="3" w:color="auto"/>
      </w:pBdr>
      <w:rPr>
        <w:sz w:val="18"/>
        <w:szCs w:val="18"/>
      </w:rPr>
    </w:pPr>
    <w:r>
      <w:rPr>
        <w:smallCaps/>
        <w:noProof/>
        <w:sz w:val="18"/>
        <w:szCs w:val="18"/>
        <w:lang w:val="en-US"/>
      </w:rPr>
      <mc:AlternateContent>
        <mc:Choice Requires="wps">
          <w:drawing>
            <wp:anchor distT="0" distB="0" distL="114300" distR="114300" simplePos="0" relativeHeight="251659264" behindDoc="0" locked="1" layoutInCell="1" allowOverlap="1" wp14:anchorId="1AB3A0A1" wp14:editId="7825F336">
              <wp:simplePos x="0" y="0"/>
              <wp:positionH relativeFrom="column">
                <wp:posOffset>3477895</wp:posOffset>
              </wp:positionH>
              <wp:positionV relativeFrom="bottomMargin">
                <wp:posOffset>76200</wp:posOffset>
              </wp:positionV>
              <wp:extent cx="2371725" cy="438150"/>
              <wp:effectExtent l="0" t="0" r="9525" b="0"/>
              <wp:wrapThrough wrapText="right">
                <wp:wrapPolygon edited="0">
                  <wp:start x="0" y="0"/>
                  <wp:lineTo x="0" y="20661"/>
                  <wp:lineTo x="21513" y="20661"/>
                  <wp:lineTo x="21513" y="0"/>
                  <wp:lineTo x="0" y="0"/>
                </wp:wrapPolygon>
              </wp:wrapThrough>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1725" cy="438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CD16B5" w14:textId="77777777" w:rsidR="0042292C" w:rsidRPr="004E7406" w:rsidRDefault="0042292C" w:rsidP="004E7406">
                          <w:pPr>
                            <w:pStyle w:val="Heading5"/>
                          </w:pPr>
                          <w:r w:rsidRPr="004E7406">
                            <w:t>Director of Universal Services</w:t>
                          </w:r>
                        </w:p>
                        <w:p w14:paraId="3EECD26E" w14:textId="77777777" w:rsidR="0042292C" w:rsidRPr="004E7406" w:rsidRDefault="0042292C" w:rsidP="004E7406">
                          <w:pPr>
                            <w:pStyle w:val="Heading5"/>
                            <w:rPr>
                              <w:b/>
                            </w:rPr>
                          </w:pPr>
                          <w:r w:rsidRPr="004E7406">
                            <w:rPr>
                              <w:b/>
                            </w:rPr>
                            <w:t>Patrick Blogg</w:t>
                          </w:r>
                        </w:p>
                        <w:p w14:paraId="1E51940A" w14:textId="77777777" w:rsidR="0042292C" w:rsidRDefault="0042292C" w:rsidP="00B736BD">
                          <w:pPr>
                            <w:pStyle w:val="Heading5"/>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B3A0A1" id="_x0000_t202" coordsize="21600,21600" o:spt="202" path="m,l,21600r21600,l21600,xe">
              <v:stroke joinstyle="miter"/>
              <v:path gradientshapeok="t" o:connecttype="rect"/>
            </v:shapetype>
            <v:shape id="Text Box 2" o:spid="_x0000_s1026" type="#_x0000_t202" style="position:absolute;margin-left:273.85pt;margin-top:6pt;width:186.75pt;height: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" stroked="f">
              <v:textbox>
                <w:txbxContent>
                  <w:p w14:paraId="08CD16B5" w14:textId="77777777" w:rsidR="0042292C" w:rsidRPr="004E7406" w:rsidRDefault="0042292C" w:rsidP="004E7406">
                    <w:pPr>
                      <w:pStyle w:val="Heading5"/>
                    </w:pPr>
                    <w:r w:rsidRPr="004E7406">
                      <w:t>Director of Universal Services</w:t>
                    </w:r>
                  </w:p>
                  <w:p w14:paraId="3EECD26E" w14:textId="77777777" w:rsidR="0042292C" w:rsidRPr="004E7406" w:rsidRDefault="0042292C" w:rsidP="004E7406">
                    <w:pPr>
                      <w:pStyle w:val="Heading5"/>
                      <w:rPr>
                        <w:b/>
                      </w:rPr>
                    </w:pPr>
                    <w:r w:rsidRPr="004E7406">
                      <w:rPr>
                        <w:b/>
                      </w:rPr>
                      <w:t>Patrick Blogg</w:t>
                    </w:r>
                  </w:p>
                  <w:p w14:paraId="1E51940A" w14:textId="77777777" w:rsidR="0042292C" w:rsidRDefault="0042292C" w:rsidP="00B736BD">
                    <w:pPr>
                      <w:pStyle w:val="Heading5"/>
                    </w:pPr>
                  </w:p>
                </w:txbxContent>
              </v:textbox>
              <w10:wrap type="through" side="right" anchory="margin"/>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07DB6" w14:textId="77777777" w:rsidR="00BE7021" w:rsidRDefault="00BE7021">
      <w:r>
        <w:separator/>
      </w:r>
    </w:p>
  </w:footnote>
  <w:footnote w:type="continuationSeparator" w:id="0">
    <w:p w14:paraId="524D67E1" w14:textId="77777777" w:rsidR="00BE7021" w:rsidRDefault="00BE70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96D00" w14:textId="77777777" w:rsidR="0042292C" w:rsidRDefault="0042292C">
    <w:pPr>
      <w:pStyle w:val="Head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1</w:t>
    </w:r>
    <w:r>
      <w:rPr>
        <w:rStyle w:val="PageNumber"/>
        <w:rFonts w:eastAsiaTheme="majorEastAsia"/>
      </w:rPr>
      <w:fldChar w:fldCharType="end"/>
    </w:r>
  </w:p>
  <w:p w14:paraId="7EC752C4" w14:textId="77777777" w:rsidR="0042292C" w:rsidRDefault="004229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67505" w14:textId="77777777" w:rsidR="0042292C" w:rsidRDefault="0042292C">
    <w:pPr>
      <w:pStyle w:val="Header"/>
      <w:spacing w:before="360" w:after="360"/>
      <w:jc w:val="center"/>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2</w:t>
    </w:r>
    <w:r>
      <w:rPr>
        <w:rStyle w:val="PageNumber"/>
        <w:rFonts w:eastAsiaTheme="majorEastAsia"/>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F3BF5" w14:textId="77777777" w:rsidR="0042292C" w:rsidRDefault="0042292C">
    <w:pPr>
      <w:pStyle w:val="Header"/>
    </w:pPr>
    <w:r w:rsidRPr="004E7406">
      <w:rPr>
        <w:noProof/>
      </w:rPr>
      <w:drawing>
        <wp:anchor distT="0" distB="0" distL="114300" distR="114300" simplePos="0" relativeHeight="251660288" behindDoc="1" locked="0" layoutInCell="1" allowOverlap="1" wp14:anchorId="2D24E842" wp14:editId="7BEEFED8">
          <wp:simplePos x="0" y="0"/>
          <wp:positionH relativeFrom="column">
            <wp:posOffset>3088005</wp:posOffset>
          </wp:positionH>
          <wp:positionV relativeFrom="paragraph">
            <wp:posOffset>126365</wp:posOffset>
          </wp:positionV>
          <wp:extent cx="2719070" cy="714375"/>
          <wp:effectExtent l="0" t="0" r="5080" b="9525"/>
          <wp:wrapTight wrapText="bothSides">
            <wp:wrapPolygon edited="0">
              <wp:start x="0" y="0"/>
              <wp:lineTo x="0" y="21312"/>
              <wp:lineTo x="21489" y="21312"/>
              <wp:lineTo x="21489" y="0"/>
              <wp:lineTo x="0" y="0"/>
            </wp:wrapPolygon>
          </wp:wrapTight>
          <wp:docPr id="19264927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907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6F49F7"/>
    <w:multiLevelType w:val="hybridMultilevel"/>
    <w:tmpl w:val="79D2D1F2"/>
    <w:lvl w:ilvl="0" w:tplc="5982395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D12721B"/>
    <w:multiLevelType w:val="hybridMultilevel"/>
    <w:tmpl w:val="015205B8"/>
    <w:lvl w:ilvl="0" w:tplc="3A38C66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5468893">
    <w:abstractNumId w:val="1"/>
  </w:num>
  <w:num w:numId="2" w16cid:durableId="1896962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92C"/>
    <w:rsid w:val="003A04DC"/>
    <w:rsid w:val="0042292C"/>
    <w:rsid w:val="004F581C"/>
    <w:rsid w:val="00683E71"/>
    <w:rsid w:val="00BE7021"/>
    <w:rsid w:val="00C64ADC"/>
    <w:rsid w:val="00FB39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B7C68"/>
  <w15:chartTrackingRefBased/>
  <w15:docId w15:val="{52B8B5AB-4006-4719-9032-948FC544E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292C"/>
    <w:pPr>
      <w:spacing w:after="0" w:line="240" w:lineRule="auto"/>
    </w:pPr>
    <w:rPr>
      <w:rFonts w:ascii="Arial" w:eastAsia="Times New Roman" w:hAnsi="Arial" w:cs="Arial"/>
      <w:kern w:val="0"/>
      <w:sz w:val="24"/>
      <w:szCs w:val="24"/>
      <w14:ligatures w14:val="none"/>
    </w:rPr>
  </w:style>
  <w:style w:type="paragraph" w:styleId="Heading1">
    <w:name w:val="heading 1"/>
    <w:basedOn w:val="Normal"/>
    <w:next w:val="Normal"/>
    <w:link w:val="Heading1Char"/>
    <w:uiPriority w:val="9"/>
    <w:qFormat/>
    <w:rsid w:val="004229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29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29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29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4229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292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292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292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292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29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29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29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29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29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29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29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29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292C"/>
    <w:rPr>
      <w:rFonts w:eastAsiaTheme="majorEastAsia" w:cstheme="majorBidi"/>
      <w:color w:val="272727" w:themeColor="text1" w:themeTint="D8"/>
    </w:rPr>
  </w:style>
  <w:style w:type="paragraph" w:styleId="Title">
    <w:name w:val="Title"/>
    <w:basedOn w:val="Normal"/>
    <w:next w:val="Normal"/>
    <w:link w:val="TitleChar"/>
    <w:uiPriority w:val="10"/>
    <w:qFormat/>
    <w:rsid w:val="0042292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29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29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29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292C"/>
    <w:pPr>
      <w:spacing w:before="160"/>
      <w:jc w:val="center"/>
    </w:pPr>
    <w:rPr>
      <w:i/>
      <w:iCs/>
      <w:color w:val="404040" w:themeColor="text1" w:themeTint="BF"/>
    </w:rPr>
  </w:style>
  <w:style w:type="character" w:customStyle="1" w:styleId="QuoteChar">
    <w:name w:val="Quote Char"/>
    <w:basedOn w:val="DefaultParagraphFont"/>
    <w:link w:val="Quote"/>
    <w:uiPriority w:val="29"/>
    <w:rsid w:val="0042292C"/>
    <w:rPr>
      <w:i/>
      <w:iCs/>
      <w:color w:val="404040" w:themeColor="text1" w:themeTint="BF"/>
    </w:rPr>
  </w:style>
  <w:style w:type="paragraph" w:styleId="ListParagraph">
    <w:name w:val="List Paragraph"/>
    <w:basedOn w:val="Normal"/>
    <w:uiPriority w:val="34"/>
    <w:qFormat/>
    <w:rsid w:val="0042292C"/>
    <w:pPr>
      <w:ind w:left="720"/>
      <w:contextualSpacing/>
    </w:pPr>
  </w:style>
  <w:style w:type="character" w:styleId="IntenseEmphasis">
    <w:name w:val="Intense Emphasis"/>
    <w:basedOn w:val="DefaultParagraphFont"/>
    <w:uiPriority w:val="21"/>
    <w:qFormat/>
    <w:rsid w:val="0042292C"/>
    <w:rPr>
      <w:i/>
      <w:iCs/>
      <w:color w:val="0F4761" w:themeColor="accent1" w:themeShade="BF"/>
    </w:rPr>
  </w:style>
  <w:style w:type="paragraph" w:styleId="IntenseQuote">
    <w:name w:val="Intense Quote"/>
    <w:basedOn w:val="Normal"/>
    <w:next w:val="Normal"/>
    <w:link w:val="IntenseQuoteChar"/>
    <w:uiPriority w:val="30"/>
    <w:qFormat/>
    <w:rsid w:val="004229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292C"/>
    <w:rPr>
      <w:i/>
      <w:iCs/>
      <w:color w:val="0F4761" w:themeColor="accent1" w:themeShade="BF"/>
    </w:rPr>
  </w:style>
  <w:style w:type="character" w:styleId="IntenseReference">
    <w:name w:val="Intense Reference"/>
    <w:basedOn w:val="DefaultParagraphFont"/>
    <w:uiPriority w:val="32"/>
    <w:qFormat/>
    <w:rsid w:val="0042292C"/>
    <w:rPr>
      <w:b/>
      <w:bCs/>
      <w:smallCaps/>
      <w:color w:val="0F4761" w:themeColor="accent1" w:themeShade="BF"/>
      <w:spacing w:val="5"/>
    </w:rPr>
  </w:style>
  <w:style w:type="paragraph" w:styleId="Header">
    <w:name w:val="header"/>
    <w:basedOn w:val="Normal"/>
    <w:link w:val="HeaderChar"/>
    <w:rsid w:val="0042292C"/>
    <w:pPr>
      <w:tabs>
        <w:tab w:val="center" w:pos="4320"/>
        <w:tab w:val="right" w:pos="8640"/>
      </w:tabs>
    </w:pPr>
  </w:style>
  <w:style w:type="character" w:customStyle="1" w:styleId="HeaderChar">
    <w:name w:val="Header Char"/>
    <w:basedOn w:val="DefaultParagraphFont"/>
    <w:link w:val="Header"/>
    <w:rsid w:val="0042292C"/>
    <w:rPr>
      <w:rFonts w:ascii="Arial" w:eastAsia="Times New Roman" w:hAnsi="Arial" w:cs="Arial"/>
      <w:kern w:val="0"/>
      <w:sz w:val="24"/>
      <w:szCs w:val="24"/>
      <w14:ligatures w14:val="none"/>
    </w:rPr>
  </w:style>
  <w:style w:type="paragraph" w:styleId="Footer">
    <w:name w:val="footer"/>
    <w:basedOn w:val="Normal"/>
    <w:link w:val="FooterChar"/>
    <w:rsid w:val="0042292C"/>
    <w:pPr>
      <w:tabs>
        <w:tab w:val="center" w:pos="4320"/>
        <w:tab w:val="right" w:pos="8640"/>
      </w:tabs>
    </w:pPr>
    <w:rPr>
      <w:sz w:val="20"/>
    </w:rPr>
  </w:style>
  <w:style w:type="character" w:customStyle="1" w:styleId="FooterChar">
    <w:name w:val="Footer Char"/>
    <w:basedOn w:val="DefaultParagraphFont"/>
    <w:link w:val="Footer"/>
    <w:rsid w:val="0042292C"/>
    <w:rPr>
      <w:rFonts w:ascii="Arial" w:eastAsia="Times New Roman" w:hAnsi="Arial" w:cs="Arial"/>
      <w:kern w:val="0"/>
      <w:sz w:val="20"/>
      <w:szCs w:val="24"/>
      <w14:ligatures w14:val="none"/>
    </w:rPr>
  </w:style>
  <w:style w:type="character" w:styleId="PageNumber">
    <w:name w:val="page number"/>
    <w:basedOn w:val="DefaultParagraphFont"/>
    <w:rsid w:val="0042292C"/>
  </w:style>
  <w:style w:type="character" w:styleId="Hyperlink">
    <w:name w:val="Hyperlink"/>
    <w:rsid w:val="0042292C"/>
    <w:rPr>
      <w:color w:val="0000FF"/>
      <w:u w:val="single"/>
    </w:rPr>
  </w:style>
  <w:style w:type="paragraph" w:styleId="NormalWeb">
    <w:name w:val="Normal (Web)"/>
    <w:basedOn w:val="Normal"/>
    <w:uiPriority w:val="99"/>
    <w:unhideWhenUsed/>
    <w:rsid w:val="0042292C"/>
    <w:pPr>
      <w:spacing w:before="100" w:beforeAutospacing="1" w:after="100" w:afterAutospacing="1"/>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hants.gov.uk/transport/developers/technical-guidanc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em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hants.gov.uk/transport/developers/section-278"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73F8E556BAE754EBE8109FB7F061C6B" ma:contentTypeVersion="12" ma:contentTypeDescription="Create a new document." ma:contentTypeScope="" ma:versionID="e2a68388a9223bca84e6b558b959977d">
  <xsd:schema xmlns:xsd="http://www.w3.org/2001/XMLSchema" xmlns:xs="http://www.w3.org/2001/XMLSchema" xmlns:p="http://schemas.microsoft.com/office/2006/metadata/properties" xmlns:ns3="d9199fcf-ce2f-41bc-ae00-5ce69a83fb3e" targetNamespace="http://schemas.microsoft.com/office/2006/metadata/properties" ma:root="true" ma:fieldsID="45b72f65b67f78dacac0dfe34296b2b7" ns3:_="">
    <xsd:import namespace="d9199fcf-ce2f-41bc-ae00-5ce69a83fb3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bjectDetectorVersions" minOccurs="0"/>
                <xsd:element ref="ns3:MediaServiceSystemTags"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199fcf-ce2f-41bc-ae00-5ce69a83fb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3CF3D0A-B963-4C1D-A718-9854B6FE36C4}">
  <ds:schemaRefs>
    <ds:schemaRef ds:uri="http://schemas.microsoft.com/sharepoint/v3/contenttype/forms"/>
  </ds:schemaRefs>
</ds:datastoreItem>
</file>

<file path=customXml/itemProps2.xml><?xml version="1.0" encoding="utf-8"?>
<ds:datastoreItem xmlns:ds="http://schemas.openxmlformats.org/officeDocument/2006/customXml" ds:itemID="{D772932A-2755-4833-80BE-0ECDEE448B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199fcf-ce2f-41bc-ae00-5ce69a83fb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621601-4B7B-4D3F-A4F1-6BB7C72B506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2188</Words>
  <Characters>12474</Characters>
  <Application>Microsoft Office Word</Application>
  <DocSecurity>4</DocSecurity>
  <Lines>103</Lines>
  <Paragraphs>29</Paragraphs>
  <ScaleCrop>false</ScaleCrop>
  <Company>Hampshire County Council</Company>
  <LinksUpToDate>false</LinksUpToDate>
  <CharactersWithSpaces>14633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Grantham, Matt</dc:creator>
  <cp:keywords/>
  <dc:description/>
  <cp:lastModifiedBy>McCart, Gemma</cp:lastModifiedBy>
  <cp:revision>2</cp:revision>
  <dcterms:created xsi:type="dcterms:W3CDTF">2026-06-01T14:01:00Z</dcterms:created>
  <dcterms:modified xsi:type="dcterms:W3CDTF">2026-06-01T14:01:00Z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0x010100E73F8E556BAE754EBE8109FB7F061C6B</vt:lpwstr>
  </property>
</Properties>
</file>