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5242" w14:textId="715F3F71" w:rsidR="008E65BF" w:rsidRPr="0075525E" w:rsidRDefault="008E65BF" w:rsidP="00C63078">
      <w:pPr>
        <w:rPr>
          <w:b/>
          <w:bCs/>
        </w:rPr>
      </w:pPr>
      <w:r w:rsidRPr="0075525E">
        <w:rPr>
          <w:b/>
          <w:bCs/>
        </w:rPr>
        <w:t xml:space="preserve">O/26/101177 Land at Holly Tree Farm, </w:t>
      </w:r>
      <w:proofErr w:type="spellStart"/>
      <w:r w:rsidRPr="0075525E">
        <w:rPr>
          <w:b/>
          <w:bCs/>
        </w:rPr>
        <w:t>Boorley</w:t>
      </w:r>
      <w:proofErr w:type="spellEnd"/>
      <w:r w:rsidRPr="0075525E">
        <w:rPr>
          <w:b/>
          <w:bCs/>
        </w:rPr>
        <w:t xml:space="preserve"> Green</w:t>
      </w:r>
    </w:p>
    <w:p w14:paraId="0CCC3F50" w14:textId="4EBBEF33" w:rsidR="00D6041F" w:rsidRPr="0075525E" w:rsidRDefault="008E65BF" w:rsidP="00C63078">
      <w:pPr>
        <w:rPr>
          <w:b/>
          <w:bCs/>
        </w:rPr>
      </w:pPr>
      <w:r w:rsidRPr="0075525E">
        <w:rPr>
          <w:b/>
          <w:bCs/>
        </w:rPr>
        <w:t>Additional Ecology Comments 14.7.26</w:t>
      </w:r>
    </w:p>
    <w:p w14:paraId="22D0C9AB" w14:textId="640753A1" w:rsidR="00277C76" w:rsidRDefault="00D6041F" w:rsidP="00C63078">
      <w:r>
        <w:t>Following on from my initial comments (28.5.26) and our site meeting last week, I have looked at the AQ</w:t>
      </w:r>
      <w:r w:rsidR="00064BE0">
        <w:t>A</w:t>
      </w:r>
      <w:r>
        <w:t xml:space="preserve"> and HRA.</w:t>
      </w:r>
    </w:p>
    <w:p w14:paraId="1A24D236" w14:textId="50B8FE79" w:rsidR="00277C76" w:rsidRDefault="00277C76" w:rsidP="00C63078">
      <w:r>
        <w:t>Please note that the initial comments still stand.</w:t>
      </w:r>
    </w:p>
    <w:p w14:paraId="01241C5D" w14:textId="77777777" w:rsidR="00D6041F" w:rsidRDefault="00D6041F" w:rsidP="00C63078"/>
    <w:p w14:paraId="5A0D4E3C" w14:textId="33CA2729" w:rsidR="00D6041F" w:rsidRPr="006F2C6E" w:rsidRDefault="00064BE0" w:rsidP="00C63078">
      <w:pPr>
        <w:rPr>
          <w:b/>
          <w:bCs/>
        </w:rPr>
      </w:pPr>
      <w:r w:rsidRPr="006F2C6E">
        <w:rPr>
          <w:b/>
          <w:bCs/>
        </w:rPr>
        <w:t>Air Quality</w:t>
      </w:r>
    </w:p>
    <w:p w14:paraId="54D721C4" w14:textId="40EC078D" w:rsidR="00064BE0" w:rsidRDefault="00064BE0" w:rsidP="00C63078">
      <w:r>
        <w:t xml:space="preserve">I have tried to find reference to air quality in the </w:t>
      </w:r>
      <w:proofErr w:type="spellStart"/>
      <w:r>
        <w:t>EcIA</w:t>
      </w:r>
      <w:proofErr w:type="spellEnd"/>
      <w:r>
        <w:t xml:space="preserve"> and HRA but to no avail.  </w:t>
      </w:r>
    </w:p>
    <w:p w14:paraId="7BD60187" w14:textId="4988301A" w:rsidR="00775405" w:rsidRDefault="006F2C6E" w:rsidP="00775405">
      <w:r>
        <w:t>The</w:t>
      </w:r>
      <w:r w:rsidR="008A66D5">
        <w:t xml:space="preserve"> AQA states that there are not any sensitive ecological receptors within 250m of the site</w:t>
      </w:r>
      <w:r w:rsidR="00775405">
        <w:t xml:space="preserve"> or within 200m of any modelled roads</w:t>
      </w:r>
      <w:r w:rsidR="008A66D5">
        <w:t xml:space="preserve">.  </w:t>
      </w:r>
      <w:r w:rsidR="00775405">
        <w:t>The AQA has therefore scoped out ecological impacts</w:t>
      </w:r>
      <w:r w:rsidR="00775405">
        <w:t>.</w:t>
      </w:r>
    </w:p>
    <w:p w14:paraId="734B9AD2" w14:textId="2A01AAE3" w:rsidR="008A66D5" w:rsidRDefault="008A66D5" w:rsidP="00C63078">
      <w:r>
        <w:t>There aren’t any nationally or internationally designated sites but there are local designations (SINCs) in and within 250m of the site, including Ancient Woodland, an irreplaceable habitat sensitive to AQ impacts.</w:t>
      </w:r>
      <w:r w:rsidR="00775405">
        <w:t xml:space="preserve">  There are several SINCs, including two ancient woodlands, within 200m of </w:t>
      </w:r>
      <w:proofErr w:type="spellStart"/>
      <w:r w:rsidR="00775405">
        <w:t>Maddoxford</w:t>
      </w:r>
      <w:proofErr w:type="spellEnd"/>
      <w:r w:rsidR="00775405">
        <w:t xml:space="preserve"> Lane. Additionally, there are other SINCs including ancient woodlands in proximity to Woodhouse Lane and Broad Oak High Street.</w:t>
      </w:r>
    </w:p>
    <w:p w14:paraId="6F088BE4" w14:textId="2506710A" w:rsidR="008A66D5" w:rsidRDefault="006F2C6E" w:rsidP="00C63078">
      <w:r>
        <w:t xml:space="preserve">To save time, </w:t>
      </w:r>
      <w:r w:rsidR="00775405">
        <w:t xml:space="preserve">I had hoped to discuss </w:t>
      </w:r>
      <w:r>
        <w:t>potential impacts</w:t>
      </w:r>
      <w:r w:rsidR="00775405">
        <w:t xml:space="preserve"> with our AQ officer</w:t>
      </w:r>
      <w:r>
        <w:t>,</w:t>
      </w:r>
      <w:r w:rsidR="00775405">
        <w:t xml:space="preserve"> as she’s digested the AQA thoroughly</w:t>
      </w:r>
      <w:r>
        <w:t>, to get a view on the likely impacts on these habitats from both the construction and operational phases</w:t>
      </w:r>
      <w:r w:rsidR="00775405">
        <w:t>.  However, she is on leave</w:t>
      </w:r>
      <w:r>
        <w:t xml:space="preserve"> until next week.  Therefore, could the applicant please provide some narrative around AQ impacts on the local nature conservation sites.  The ecological consultants will have considered this potential impact pathway already so hopefully it</w:t>
      </w:r>
      <w:r w:rsidR="00277C76">
        <w:t xml:space="preserve"> shouldn’t be a significant task.</w:t>
      </w:r>
    </w:p>
    <w:p w14:paraId="56395562" w14:textId="77777777" w:rsidR="006F2C6E" w:rsidRDefault="006F2C6E" w:rsidP="00C63078"/>
    <w:p w14:paraId="5625E2FA" w14:textId="7FDEDD9E" w:rsidR="006F2C6E" w:rsidRPr="00277C76" w:rsidRDefault="006F2C6E" w:rsidP="00C63078">
      <w:pPr>
        <w:rPr>
          <w:b/>
          <w:bCs/>
        </w:rPr>
      </w:pPr>
      <w:r w:rsidRPr="00277C76">
        <w:rPr>
          <w:b/>
          <w:bCs/>
        </w:rPr>
        <w:t>Greenspace parameters plan</w:t>
      </w:r>
    </w:p>
    <w:p w14:paraId="3C463850" w14:textId="64F05D03" w:rsidR="006F2C6E" w:rsidRDefault="00277C76" w:rsidP="00C63078">
      <w:r>
        <w:t>I did not explicitly state in my previous comments that the submission of a greenspace parameters plan is essential as this will spatially fix the greenspace for the development, and therefore also the land available for BNG measures (to deliver the approved outline BNG plan) and mitigation for impacts on species.</w:t>
      </w:r>
      <w:r w:rsidR="00ED3B72">
        <w:t xml:space="preserve">  As previously mentioned, habitat for species present</w:t>
      </w:r>
      <w:r w:rsidR="005770C9">
        <w:t>,</w:t>
      </w:r>
      <w:r w:rsidR="00ED3B72">
        <w:t xml:space="preserve"> </w:t>
      </w:r>
      <w:r w:rsidR="00B661E6">
        <w:t xml:space="preserve">e.g. the </w:t>
      </w:r>
      <w:r w:rsidR="005770C9">
        <w:t>central scrub patch,</w:t>
      </w:r>
      <w:r w:rsidR="005770C9" w:rsidRPr="005770C9">
        <w:t xml:space="preserve"> </w:t>
      </w:r>
      <w:r w:rsidR="005770C9">
        <w:t>must be retained</w:t>
      </w:r>
      <w:r w:rsidR="005770C9">
        <w:t xml:space="preserve"> </w:t>
      </w:r>
      <w:r w:rsidR="00B661E6">
        <w:t>and incorporated</w:t>
      </w:r>
      <w:r w:rsidR="005770C9">
        <w:t xml:space="preserve"> into the green parameters plan.</w:t>
      </w:r>
    </w:p>
    <w:p w14:paraId="6AD1A779" w14:textId="77777777" w:rsidR="00543767" w:rsidRDefault="00543767" w:rsidP="00C63078"/>
    <w:p w14:paraId="7ACB82B3" w14:textId="77777777" w:rsidR="007E19CB" w:rsidRPr="007E19CB" w:rsidRDefault="007E19CB" w:rsidP="007E19CB">
      <w:pPr>
        <w:rPr>
          <w:b/>
          <w:bCs/>
        </w:rPr>
      </w:pPr>
      <w:r w:rsidRPr="007E19CB">
        <w:rPr>
          <w:b/>
          <w:bCs/>
        </w:rPr>
        <w:t>Indirect impacts</w:t>
      </w:r>
    </w:p>
    <w:p w14:paraId="6C6219D1" w14:textId="77777777" w:rsidR="007E19CB" w:rsidRDefault="007E19CB" w:rsidP="007E19CB">
      <w:r>
        <w:t>Indirect impacts such as shading and lighting on retained and created habitats must also be considered at outline, although details can be conditioned on any permission granted.  Taller buildings must not be located around the edge of the development parcels for shading impacts.</w:t>
      </w:r>
    </w:p>
    <w:p w14:paraId="56DD1716" w14:textId="77777777" w:rsidR="007E19CB" w:rsidRDefault="007E19CB" w:rsidP="00C63078"/>
    <w:p w14:paraId="549A6C89" w14:textId="4B939338" w:rsidR="00543767" w:rsidRPr="00110044" w:rsidRDefault="00543767" w:rsidP="00C63078">
      <w:pPr>
        <w:rPr>
          <w:b/>
          <w:bCs/>
        </w:rPr>
      </w:pPr>
      <w:r w:rsidRPr="00110044">
        <w:rPr>
          <w:b/>
          <w:bCs/>
        </w:rPr>
        <w:t>Additional pedestrian access point</w:t>
      </w:r>
      <w:r w:rsidR="00110044">
        <w:rPr>
          <w:b/>
          <w:bCs/>
        </w:rPr>
        <w:t xml:space="preserve"> to Goldfinch Crescent</w:t>
      </w:r>
    </w:p>
    <w:p w14:paraId="26F9E0BF" w14:textId="1167DBA4" w:rsidR="00753BEC" w:rsidRDefault="004022F6" w:rsidP="00C63078">
      <w:r>
        <w:t>We talked about providing potential acce</w:t>
      </w:r>
      <w:r w:rsidR="004F3C37">
        <w:t>ss to Goldfinch Crescent</w:t>
      </w:r>
      <w:r w:rsidR="00ED5CBC">
        <w:t xml:space="preserve"> on the neighbouring estate</w:t>
      </w:r>
      <w:r w:rsidR="004F3C37">
        <w:t xml:space="preserve"> to the west of the site.  The level</w:t>
      </w:r>
      <w:r w:rsidR="00781886">
        <w:t xml:space="preserve"> of Goldfinch Crescent is much lower than that of </w:t>
      </w:r>
      <w:r w:rsidR="008A1498">
        <w:t xml:space="preserve">Holly Tree Farm site.  Without </w:t>
      </w:r>
      <w:r w:rsidR="00482B41">
        <w:t xml:space="preserve">the approval of the </w:t>
      </w:r>
      <w:r w:rsidR="00FC208C">
        <w:t xml:space="preserve">neighbouring landowner and </w:t>
      </w:r>
      <w:r w:rsidR="00EC506D">
        <w:t xml:space="preserve">without </w:t>
      </w:r>
      <w:r w:rsidR="008A1498">
        <w:t>a graded path being put in across both sites</w:t>
      </w:r>
      <w:r w:rsidR="00EC506D">
        <w:t xml:space="preserve"> to join with Goldfinch Crescent</w:t>
      </w:r>
      <w:r w:rsidR="00F7736C">
        <w:t>,</w:t>
      </w:r>
      <w:r w:rsidR="00ED5CBC">
        <w:t xml:space="preserve"> if access is only provided to the site boundary</w:t>
      </w:r>
      <w:r w:rsidR="00EC506D">
        <w:t xml:space="preserve">, </w:t>
      </w:r>
      <w:r w:rsidR="00F7736C">
        <w:t>I suspect</w:t>
      </w:r>
      <w:r w:rsidR="00EC506D">
        <w:t xml:space="preserve"> </w:t>
      </w:r>
      <w:r w:rsidR="00F7736C">
        <w:t>people</w:t>
      </w:r>
      <w:r w:rsidR="005E2280">
        <w:t xml:space="preserve"> when they reach the land of the neighbouring development</w:t>
      </w:r>
      <w:r w:rsidR="00F7736C">
        <w:t xml:space="preserve"> will </w:t>
      </w:r>
      <w:r w:rsidR="00EC506D">
        <w:t xml:space="preserve">walk </w:t>
      </w:r>
      <w:r w:rsidR="00F7736C">
        <w:t>along the</w:t>
      </w:r>
      <w:r w:rsidR="00482B41">
        <w:t xml:space="preserve"> </w:t>
      </w:r>
      <w:r w:rsidR="00EC506D">
        <w:t xml:space="preserve">higher ground of the </w:t>
      </w:r>
      <w:r w:rsidR="00482B41">
        <w:t xml:space="preserve">perimeter </w:t>
      </w:r>
      <w:r w:rsidR="005E2280">
        <w:t>vegetation</w:t>
      </w:r>
      <w:r w:rsidR="00482B41">
        <w:t xml:space="preserve"> which was provided for ecology.  This is likely to result in unacceptable degradation of the habitat.</w:t>
      </w:r>
      <w:r w:rsidR="00EC506D">
        <w:t xml:space="preserve">  From an ecological per</w:t>
      </w:r>
      <w:r w:rsidR="004D03AC">
        <w:t xml:space="preserve">spective, in the first instance, I would prefer there not to be access provided through the green corridor which will truncate the corridor, remove habitat and </w:t>
      </w:r>
      <w:r w:rsidR="00E01F63">
        <w:t xml:space="preserve">potentially impact the tree roots, but if </w:t>
      </w:r>
      <w:r w:rsidR="00110044">
        <w:t>access is only provided to the boundary, this will not only have the impacts just stated but will have the additional impact of degrading the habitat provided for ecology on the neighbouring site.</w:t>
      </w:r>
    </w:p>
    <w:p w14:paraId="0B974DE2" w14:textId="77777777" w:rsidR="005E2280" w:rsidRDefault="005E2280" w:rsidP="00C63078"/>
    <w:p w14:paraId="51F302AD" w14:textId="43E8AFCA" w:rsidR="00753BEC" w:rsidRPr="00C42D88" w:rsidRDefault="00110044" w:rsidP="00C63078">
      <w:pPr>
        <w:rPr>
          <w:b/>
          <w:bCs/>
        </w:rPr>
      </w:pPr>
      <w:r w:rsidRPr="00C42D88">
        <w:rPr>
          <w:b/>
          <w:bCs/>
        </w:rPr>
        <w:t xml:space="preserve">Additional pedestrian access point </w:t>
      </w:r>
      <w:r w:rsidR="005E2280" w:rsidRPr="00C42D88">
        <w:rPr>
          <w:b/>
          <w:bCs/>
        </w:rPr>
        <w:t>to Oakland Road</w:t>
      </w:r>
    </w:p>
    <w:p w14:paraId="267A12F4" w14:textId="7DF68057" w:rsidR="005E2280" w:rsidRDefault="001C52FE" w:rsidP="00C63078">
      <w:r>
        <w:t xml:space="preserve">An additional access point to the development to the north was also discussed.  Although Highways has not </w:t>
      </w:r>
      <w:r w:rsidR="006C2672">
        <w:t xml:space="preserve">provided comments about this yet, it is anticipated that there will need to be the removal of a significant </w:t>
      </w:r>
      <w:r w:rsidR="00BE720E">
        <w:t xml:space="preserve">length of the hedgerow along </w:t>
      </w:r>
      <w:proofErr w:type="spellStart"/>
      <w:r w:rsidR="00BE720E">
        <w:t>Maddoxford</w:t>
      </w:r>
      <w:proofErr w:type="spellEnd"/>
      <w:r w:rsidR="00BE720E">
        <w:t xml:space="preserve"> Road for the visibility splays.  </w:t>
      </w:r>
      <w:r w:rsidR="00C42D88">
        <w:t xml:space="preserve">This, coupled with the loss of this same hedgerow </w:t>
      </w:r>
      <w:r w:rsidR="003C11EE">
        <w:t>for the</w:t>
      </w:r>
      <w:r w:rsidR="00383288">
        <w:t xml:space="preserve"> main</w:t>
      </w:r>
      <w:r w:rsidR="003C11EE">
        <w:t xml:space="preserve"> vehicular and cycle/ pedestrian access to the </w:t>
      </w:r>
      <w:r w:rsidR="00E67A16">
        <w:t xml:space="preserve">east will result in the removal of </w:t>
      </w:r>
      <w:r w:rsidR="008228DE">
        <w:t xml:space="preserve">almost all </w:t>
      </w:r>
      <w:r w:rsidR="00E67A16">
        <w:t xml:space="preserve">of this </w:t>
      </w:r>
      <w:r w:rsidR="001A7D0A">
        <w:t xml:space="preserve">mature </w:t>
      </w:r>
      <w:r w:rsidR="00E67A16">
        <w:t>hedgerow</w:t>
      </w:r>
      <w:r w:rsidR="008228DE">
        <w:t xml:space="preserve"> which equates to a few hundred metres</w:t>
      </w:r>
      <w:r w:rsidR="007617DA">
        <w:t>.  I think this is an unacceptable loss</w:t>
      </w:r>
      <w:r w:rsidR="001A7D0A">
        <w:t>.</w:t>
      </w:r>
    </w:p>
    <w:p w14:paraId="34CBA41C" w14:textId="77777777" w:rsidR="001A7D0A" w:rsidRDefault="001A7D0A" w:rsidP="00C63078"/>
    <w:p w14:paraId="7EDF0EA8" w14:textId="5BD60677" w:rsidR="00C3326F" w:rsidRPr="00C3326F" w:rsidRDefault="00C3326F" w:rsidP="00C3326F">
      <w:pPr>
        <w:rPr>
          <w:b/>
          <w:bCs/>
        </w:rPr>
      </w:pPr>
      <w:r w:rsidRPr="00C3326F">
        <w:rPr>
          <w:b/>
          <w:bCs/>
        </w:rPr>
        <w:t>Access to the HCC-owned parcel</w:t>
      </w:r>
      <w:r w:rsidRPr="00C3326F">
        <w:rPr>
          <w:b/>
          <w:bCs/>
        </w:rPr>
        <w:t xml:space="preserve"> of land to the south-east</w:t>
      </w:r>
    </w:p>
    <w:p w14:paraId="20070460" w14:textId="0072687E" w:rsidR="001A7D0A" w:rsidRDefault="00D106A1" w:rsidP="00C63078">
      <w:r>
        <w:t xml:space="preserve">Having looked at the land ownership, this is HCC, not EBC, owned.  </w:t>
      </w:r>
      <w:r w:rsidR="00DB1729">
        <w:t xml:space="preserve">We all agreed </w:t>
      </w:r>
      <w:r w:rsidR="00DE619C">
        <w:t>on a favoured location for access which would result in the fewest tree and hedgerow/ scrub impacts</w:t>
      </w:r>
      <w:r w:rsidR="008228DE">
        <w:t>.</w:t>
      </w:r>
    </w:p>
    <w:p w14:paraId="0DDBF6D7" w14:textId="77777777" w:rsidR="008228DE" w:rsidRDefault="008228DE" w:rsidP="00C63078"/>
    <w:p w14:paraId="6B066566" w14:textId="4690E4BA" w:rsidR="008B3160" w:rsidRPr="00BD51A7" w:rsidRDefault="008B3160" w:rsidP="00C63078">
      <w:pPr>
        <w:rPr>
          <w:b/>
          <w:bCs/>
        </w:rPr>
      </w:pPr>
      <w:r w:rsidRPr="00BD51A7">
        <w:rPr>
          <w:b/>
          <w:bCs/>
        </w:rPr>
        <w:t>Drainage</w:t>
      </w:r>
    </w:p>
    <w:p w14:paraId="7EB17B1E" w14:textId="0E469770" w:rsidR="008B3160" w:rsidRDefault="008B3160" w:rsidP="00C63078">
      <w:r>
        <w:t xml:space="preserve">We also talked about using variable discharge rates in the </w:t>
      </w:r>
      <w:proofErr w:type="spellStart"/>
      <w:r>
        <w:t>SuDS</w:t>
      </w:r>
      <w:proofErr w:type="spellEnd"/>
      <w:r>
        <w:t xml:space="preserve"> scheme.  Other drainage comments still stand.</w:t>
      </w:r>
    </w:p>
    <w:p w14:paraId="037CC27D" w14:textId="77777777" w:rsidR="00BD51A7" w:rsidRDefault="00BD51A7" w:rsidP="00C63078"/>
    <w:p w14:paraId="77C7F25B" w14:textId="77777777" w:rsidR="008228DE" w:rsidRDefault="008228DE" w:rsidP="00C63078"/>
    <w:p w14:paraId="31135DC7" w14:textId="3217BE3A" w:rsidR="00383288" w:rsidRDefault="00383288" w:rsidP="00C63078">
      <w:r>
        <w:t>Sarah Boyd</w:t>
      </w:r>
    </w:p>
    <w:p w14:paraId="427A4B8A" w14:textId="721BB5AE" w:rsidR="00383288" w:rsidRPr="00C63078" w:rsidRDefault="00383288" w:rsidP="00C63078">
      <w:r>
        <w:t>Ecologist</w:t>
      </w:r>
    </w:p>
    <w:sectPr w:rsidR="00383288" w:rsidRPr="00C630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1F"/>
    <w:rsid w:val="00040A4E"/>
    <w:rsid w:val="00064BE0"/>
    <w:rsid w:val="000A50ED"/>
    <w:rsid w:val="00110044"/>
    <w:rsid w:val="001A7D0A"/>
    <w:rsid w:val="001B28C2"/>
    <w:rsid w:val="001C52FE"/>
    <w:rsid w:val="00203ED7"/>
    <w:rsid w:val="00237536"/>
    <w:rsid w:val="00277C76"/>
    <w:rsid w:val="00383288"/>
    <w:rsid w:val="003C11EE"/>
    <w:rsid w:val="004022F6"/>
    <w:rsid w:val="00462B29"/>
    <w:rsid w:val="00482B41"/>
    <w:rsid w:val="004D03AC"/>
    <w:rsid w:val="004F3C37"/>
    <w:rsid w:val="00535238"/>
    <w:rsid w:val="00543767"/>
    <w:rsid w:val="005770C9"/>
    <w:rsid w:val="005868DD"/>
    <w:rsid w:val="005D693A"/>
    <w:rsid w:val="005E2280"/>
    <w:rsid w:val="00625788"/>
    <w:rsid w:val="006700B9"/>
    <w:rsid w:val="006C2672"/>
    <w:rsid w:val="006F2C6E"/>
    <w:rsid w:val="00730C06"/>
    <w:rsid w:val="00753BEC"/>
    <w:rsid w:val="0075525E"/>
    <w:rsid w:val="007617DA"/>
    <w:rsid w:val="00775405"/>
    <w:rsid w:val="00781886"/>
    <w:rsid w:val="007E19CB"/>
    <w:rsid w:val="008228DE"/>
    <w:rsid w:val="008A1498"/>
    <w:rsid w:val="008A66D5"/>
    <w:rsid w:val="008B3160"/>
    <w:rsid w:val="008E65BF"/>
    <w:rsid w:val="008F0646"/>
    <w:rsid w:val="00B661E6"/>
    <w:rsid w:val="00BD51A7"/>
    <w:rsid w:val="00BE720E"/>
    <w:rsid w:val="00C3326F"/>
    <w:rsid w:val="00C42D88"/>
    <w:rsid w:val="00C63078"/>
    <w:rsid w:val="00D106A1"/>
    <w:rsid w:val="00D14C0B"/>
    <w:rsid w:val="00D6041F"/>
    <w:rsid w:val="00DB1729"/>
    <w:rsid w:val="00DE619C"/>
    <w:rsid w:val="00E01F63"/>
    <w:rsid w:val="00E67A16"/>
    <w:rsid w:val="00EB424D"/>
    <w:rsid w:val="00EC506D"/>
    <w:rsid w:val="00ED3B72"/>
    <w:rsid w:val="00ED5CBC"/>
    <w:rsid w:val="00F7736C"/>
    <w:rsid w:val="00FC208C"/>
    <w:rsid w:val="00FE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8936"/>
  <w15:chartTrackingRefBased/>
  <w15:docId w15:val="{B7805CB9-E0B7-4AC2-B2D6-086C173D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4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04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041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041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041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604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04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04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04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4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04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041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041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6041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604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04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04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04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0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4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4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041F"/>
    <w:pPr>
      <w:spacing w:before="160"/>
      <w:jc w:val="center"/>
    </w:pPr>
    <w:rPr>
      <w:i/>
      <w:iCs/>
      <w:color w:val="404040" w:themeColor="text1" w:themeTint="BF"/>
    </w:rPr>
  </w:style>
  <w:style w:type="character" w:customStyle="1" w:styleId="QuoteChar">
    <w:name w:val="Quote Char"/>
    <w:basedOn w:val="DefaultParagraphFont"/>
    <w:link w:val="Quote"/>
    <w:uiPriority w:val="29"/>
    <w:rsid w:val="00D6041F"/>
    <w:rPr>
      <w:i/>
      <w:iCs/>
      <w:color w:val="404040" w:themeColor="text1" w:themeTint="BF"/>
    </w:rPr>
  </w:style>
  <w:style w:type="paragraph" w:styleId="ListParagraph">
    <w:name w:val="List Paragraph"/>
    <w:basedOn w:val="Normal"/>
    <w:uiPriority w:val="34"/>
    <w:qFormat/>
    <w:rsid w:val="00D6041F"/>
    <w:pPr>
      <w:ind w:left="720"/>
      <w:contextualSpacing/>
    </w:pPr>
  </w:style>
  <w:style w:type="character" w:styleId="IntenseEmphasis">
    <w:name w:val="Intense Emphasis"/>
    <w:basedOn w:val="DefaultParagraphFont"/>
    <w:uiPriority w:val="21"/>
    <w:qFormat/>
    <w:rsid w:val="00D6041F"/>
    <w:rPr>
      <w:i/>
      <w:iCs/>
      <w:color w:val="2F5496" w:themeColor="accent1" w:themeShade="BF"/>
    </w:rPr>
  </w:style>
  <w:style w:type="paragraph" w:styleId="IntenseQuote">
    <w:name w:val="Intense Quote"/>
    <w:basedOn w:val="Normal"/>
    <w:next w:val="Normal"/>
    <w:link w:val="IntenseQuoteChar"/>
    <w:uiPriority w:val="30"/>
    <w:qFormat/>
    <w:rsid w:val="00D604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041F"/>
    <w:rPr>
      <w:i/>
      <w:iCs/>
      <w:color w:val="2F5496" w:themeColor="accent1" w:themeShade="BF"/>
    </w:rPr>
  </w:style>
  <w:style w:type="character" w:styleId="IntenseReference">
    <w:name w:val="Intense Reference"/>
    <w:basedOn w:val="DefaultParagraphFont"/>
    <w:uiPriority w:val="32"/>
    <w:qFormat/>
    <w:rsid w:val="00D604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659</Words>
  <Characters>3702</Characters>
  <Application>Microsoft Office Word</Application>
  <DocSecurity>0</DocSecurity>
  <Lines>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Sarah</dc:creator>
  <cp:keywords/>
  <dc:description/>
  <cp:lastModifiedBy>Boyd, Sarah</cp:lastModifiedBy>
  <cp:revision>48</cp:revision>
  <dcterms:created xsi:type="dcterms:W3CDTF">2026-07-14T07:46:00Z</dcterms:created>
  <dcterms:modified xsi:type="dcterms:W3CDTF">2026-07-14T10:59:00Z</dcterms:modified>
</cp:coreProperties>
</file>