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2DF34E" w14:textId="3216DF3F" w:rsidR="00750B9C" w:rsidRDefault="00164920" w:rsidP="00164920">
      <w:pPr>
        <w:jc w:val="center"/>
        <w:rPr>
          <w:b/>
          <w:bCs/>
          <w:sz w:val="32"/>
          <w:szCs w:val="32"/>
          <w:u w:val="single"/>
          <w:lang w:val="en-US"/>
        </w:rPr>
      </w:pPr>
      <w:r w:rsidRPr="00164920">
        <w:rPr>
          <w:b/>
          <w:bCs/>
          <w:sz w:val="32"/>
          <w:szCs w:val="32"/>
          <w:u w:val="single"/>
          <w:lang w:val="en-US"/>
        </w:rPr>
        <w:t>Flood risk statement</w:t>
      </w:r>
    </w:p>
    <w:p w14:paraId="327F4077" w14:textId="56D8E122" w:rsidR="00164920" w:rsidRDefault="00164920" w:rsidP="00164920">
      <w:pPr>
        <w:jc w:val="center"/>
        <w:rPr>
          <w:b/>
          <w:bCs/>
          <w:sz w:val="32"/>
          <w:szCs w:val="32"/>
          <w:u w:val="single"/>
          <w:lang w:val="en-US"/>
        </w:rPr>
      </w:pPr>
    </w:p>
    <w:p w14:paraId="5941AF44" w14:textId="3BE3EBDF" w:rsidR="00164920" w:rsidRDefault="00164920" w:rsidP="00164920">
      <w:pPr>
        <w:rPr>
          <w:lang w:val="en-US"/>
        </w:rPr>
      </w:pPr>
      <w:r>
        <w:rPr>
          <w:lang w:val="en-US"/>
        </w:rPr>
        <w:t xml:space="preserve">This statement is to identify the flood risk of the additional rainwater and the height of the DPC level of the proposed </w:t>
      </w:r>
      <w:r w:rsidR="003E4DCD">
        <w:rPr>
          <w:lang w:val="en-US"/>
        </w:rPr>
        <w:t>side</w:t>
      </w:r>
      <w:r>
        <w:rPr>
          <w:lang w:val="en-US"/>
        </w:rPr>
        <w:t xml:space="preserve"> extension that is being proposed at </w:t>
      </w:r>
      <w:r w:rsidR="003E4DCD">
        <w:rPr>
          <w:lang w:val="en-US"/>
        </w:rPr>
        <w:t>10 Monks Brook Close Eastleigh.</w:t>
      </w:r>
    </w:p>
    <w:p w14:paraId="4A33ED2E" w14:textId="451EE317" w:rsidR="00164920" w:rsidRDefault="00164920" w:rsidP="00164920">
      <w:pPr>
        <w:rPr>
          <w:lang w:val="en-US"/>
        </w:rPr>
      </w:pPr>
    </w:p>
    <w:p w14:paraId="4CFAB9FA" w14:textId="1425D858" w:rsidR="00164920" w:rsidRDefault="00164920" w:rsidP="00164920">
      <w:pPr>
        <w:rPr>
          <w:lang w:val="en-US"/>
        </w:rPr>
      </w:pPr>
      <w:r>
        <w:rPr>
          <w:lang w:val="en-US"/>
        </w:rPr>
        <w:t xml:space="preserve">The proposed </w:t>
      </w:r>
      <w:r w:rsidR="003E4DCD">
        <w:rPr>
          <w:lang w:val="en-US"/>
        </w:rPr>
        <w:t>side</w:t>
      </w:r>
      <w:r>
        <w:rPr>
          <w:lang w:val="en-US"/>
        </w:rPr>
        <w:t xml:space="preserve"> extension is being built </w:t>
      </w:r>
      <w:r w:rsidR="003E4DCD">
        <w:rPr>
          <w:lang w:val="en-US"/>
        </w:rPr>
        <w:t>in replace of a lean to. The extension will extend to the point of the existing dwelling but go no further.</w:t>
      </w:r>
    </w:p>
    <w:p w14:paraId="4E1E826D" w14:textId="04B2A22B" w:rsidR="00164920" w:rsidRDefault="00164920" w:rsidP="00164920">
      <w:pPr>
        <w:rPr>
          <w:lang w:val="en-US"/>
        </w:rPr>
      </w:pPr>
      <w:r>
        <w:rPr>
          <w:lang w:val="en-US"/>
        </w:rPr>
        <w:t xml:space="preserve">The new roof </w:t>
      </w:r>
      <w:r w:rsidR="00A45DE5">
        <w:rPr>
          <w:lang w:val="en-US"/>
        </w:rPr>
        <w:t xml:space="preserve">to the </w:t>
      </w:r>
      <w:r w:rsidR="003E4DCD">
        <w:rPr>
          <w:lang w:val="en-US"/>
        </w:rPr>
        <w:t>side extension</w:t>
      </w:r>
      <w:r w:rsidR="00A45DE5">
        <w:rPr>
          <w:lang w:val="en-US"/>
        </w:rPr>
        <w:t xml:space="preserve"> </w:t>
      </w:r>
      <w:r>
        <w:rPr>
          <w:lang w:val="en-US"/>
        </w:rPr>
        <w:t>will be a</w:t>
      </w:r>
      <w:r w:rsidR="00A45DE5">
        <w:rPr>
          <w:lang w:val="en-US"/>
        </w:rPr>
        <w:t xml:space="preserve"> gable</w:t>
      </w:r>
      <w:r w:rsidR="00F747B2">
        <w:rPr>
          <w:lang w:val="en-US"/>
        </w:rPr>
        <w:t xml:space="preserve"> </w:t>
      </w:r>
      <w:r w:rsidR="00A45DE5">
        <w:rPr>
          <w:lang w:val="en-US"/>
        </w:rPr>
        <w:t xml:space="preserve">roof </w:t>
      </w:r>
      <w:r>
        <w:rPr>
          <w:lang w:val="en-US"/>
        </w:rPr>
        <w:t xml:space="preserve">design with </w:t>
      </w:r>
      <w:r w:rsidR="003E4DCD">
        <w:rPr>
          <w:lang w:val="en-US"/>
        </w:rPr>
        <w:t>a continuous gutter along the rear elevation. The other half of the pitched roof will run to a gully gutter between the new roof and the existing garage roof. There is a small increase in the size of the roof due to the extension but existing soak aways will be used.</w:t>
      </w:r>
    </w:p>
    <w:p w14:paraId="72EC982B" w14:textId="256281BD" w:rsidR="00F747B2" w:rsidRDefault="00F747B2" w:rsidP="00164920">
      <w:pPr>
        <w:rPr>
          <w:lang w:val="en-US"/>
        </w:rPr>
      </w:pPr>
      <w:r>
        <w:rPr>
          <w:lang w:val="en-US"/>
        </w:rPr>
        <w:t>The DPC level of the new extension will match that of the existing structure and therefore the flood risk stays the same.</w:t>
      </w:r>
      <w:r w:rsidR="003E4DCD">
        <w:rPr>
          <w:lang w:val="en-US"/>
        </w:rPr>
        <w:t xml:space="preserve"> The DPC is 500mm off the ground to the rear of the extension.</w:t>
      </w:r>
    </w:p>
    <w:p w14:paraId="0147F6DD" w14:textId="7B58AD6F" w:rsidR="00F747B2" w:rsidRDefault="00F747B2" w:rsidP="00164920">
      <w:pPr>
        <w:rPr>
          <w:lang w:val="en-US"/>
        </w:rPr>
      </w:pPr>
      <w:r>
        <w:rPr>
          <w:lang w:val="en-US"/>
        </w:rPr>
        <w:t xml:space="preserve">I have attached the flood risk map </w:t>
      </w:r>
      <w:r w:rsidR="006C389C">
        <w:rPr>
          <w:lang w:val="en-US"/>
        </w:rPr>
        <w:t xml:space="preserve">on a separate document </w:t>
      </w:r>
      <w:r>
        <w:rPr>
          <w:lang w:val="en-US"/>
        </w:rPr>
        <w:t xml:space="preserve">obtained from the government website and would like to highlight that </w:t>
      </w:r>
      <w:r w:rsidR="006C389C">
        <w:rPr>
          <w:lang w:val="en-US"/>
        </w:rPr>
        <w:t xml:space="preserve">the </w:t>
      </w:r>
      <w:r>
        <w:rPr>
          <w:lang w:val="en-US"/>
        </w:rPr>
        <w:t>property</w:t>
      </w:r>
      <w:r w:rsidR="00A45DE5">
        <w:rPr>
          <w:lang w:val="en-US"/>
        </w:rPr>
        <w:t xml:space="preserve"> </w:t>
      </w:r>
      <w:r w:rsidR="006C389C">
        <w:rPr>
          <w:lang w:val="en-US"/>
        </w:rPr>
        <w:t xml:space="preserve">itself </w:t>
      </w:r>
      <w:r w:rsidR="00A45DE5">
        <w:rPr>
          <w:lang w:val="en-US"/>
        </w:rPr>
        <w:t>for flooding</w:t>
      </w:r>
      <w:r>
        <w:rPr>
          <w:lang w:val="en-US"/>
        </w:rPr>
        <w:t xml:space="preserve"> is within</w:t>
      </w:r>
      <w:r w:rsidR="00A45DE5">
        <w:rPr>
          <w:lang w:val="en-US"/>
        </w:rPr>
        <w:t xml:space="preserve"> the </w:t>
      </w:r>
      <w:r w:rsidR="006C389C">
        <w:rPr>
          <w:lang w:val="en-US"/>
        </w:rPr>
        <w:t>low-risk</w:t>
      </w:r>
      <w:r w:rsidR="00A45DE5">
        <w:rPr>
          <w:lang w:val="en-US"/>
        </w:rPr>
        <w:t xml:space="preserve"> area</w:t>
      </w:r>
      <w:r>
        <w:rPr>
          <w:lang w:val="en-US"/>
        </w:rPr>
        <w:t>.</w:t>
      </w:r>
      <w:r w:rsidR="006C389C">
        <w:rPr>
          <w:lang w:val="en-US"/>
        </w:rPr>
        <w:t xml:space="preserve"> Most of the garden is either within flood risk zone 2 or 3</w:t>
      </w:r>
      <w:r w:rsidR="00A45DE5">
        <w:rPr>
          <w:lang w:val="en-US"/>
        </w:rPr>
        <w:t>,</w:t>
      </w:r>
      <w:r>
        <w:rPr>
          <w:lang w:val="en-US"/>
        </w:rPr>
        <w:t xml:space="preserve"> however the extension would not extend out that far</w:t>
      </w:r>
      <w:r w:rsidR="00A45DE5">
        <w:rPr>
          <w:lang w:val="en-US"/>
        </w:rPr>
        <w:t xml:space="preserve"> out and it is at the top end of the garden.</w:t>
      </w:r>
      <w:r w:rsidR="006C389C">
        <w:rPr>
          <w:lang w:val="en-US"/>
        </w:rPr>
        <w:t xml:space="preserve"> Other properties have had extensions , garages and sheds that and are all closer to the flood zone than this proposal.</w:t>
      </w:r>
    </w:p>
    <w:p w14:paraId="08CE10DB" w14:textId="28D1D140" w:rsidR="00A45DE5" w:rsidRDefault="00A45DE5" w:rsidP="00164920">
      <w:pPr>
        <w:rPr>
          <w:lang w:val="en-US"/>
        </w:rPr>
      </w:pPr>
      <w:r>
        <w:rPr>
          <w:lang w:val="en-US"/>
        </w:rPr>
        <w:t xml:space="preserve">In terms of </w:t>
      </w:r>
      <w:r w:rsidR="006C389C">
        <w:rPr>
          <w:lang w:val="en-US"/>
        </w:rPr>
        <w:t>surface water</w:t>
      </w:r>
      <w:r>
        <w:rPr>
          <w:lang w:val="en-US"/>
        </w:rPr>
        <w:t xml:space="preserve"> risk again</w:t>
      </w:r>
      <w:r w:rsidR="003E4DCD">
        <w:rPr>
          <w:lang w:val="en-US"/>
        </w:rPr>
        <w:t xml:space="preserve"> predominantly</w:t>
      </w:r>
      <w:r>
        <w:rPr>
          <w:lang w:val="en-US"/>
        </w:rPr>
        <w:t xml:space="preserve"> the garden is within the </w:t>
      </w:r>
      <w:r w:rsidR="003E4DCD">
        <w:rPr>
          <w:lang w:val="en-US"/>
        </w:rPr>
        <w:t>low-risk</w:t>
      </w:r>
      <w:r>
        <w:rPr>
          <w:lang w:val="en-US"/>
        </w:rPr>
        <w:t xml:space="preserve"> area and so the precautions of the DPC level maintaining the same height as the existing DPC should suffice. There is also potential to store rainwater </w:t>
      </w:r>
      <w:r w:rsidR="003E4DCD">
        <w:rPr>
          <w:lang w:val="en-US"/>
        </w:rPr>
        <w:t>in</w:t>
      </w:r>
      <w:r>
        <w:rPr>
          <w:lang w:val="en-US"/>
        </w:rPr>
        <w:t xml:space="preserve"> a water butt as well.</w:t>
      </w:r>
    </w:p>
    <w:p w14:paraId="7F7853AE" w14:textId="77777777" w:rsidR="00A45DE5" w:rsidRDefault="00A45DE5" w:rsidP="00164920">
      <w:pPr>
        <w:rPr>
          <w:lang w:val="en-US"/>
        </w:rPr>
      </w:pPr>
    </w:p>
    <w:p w14:paraId="1E47D109" w14:textId="77777777" w:rsidR="003E4DCD" w:rsidRDefault="003E4DCD" w:rsidP="00164920">
      <w:pPr>
        <w:rPr>
          <w:lang w:val="en-US"/>
        </w:rPr>
      </w:pPr>
    </w:p>
    <w:p w14:paraId="43AFB889" w14:textId="77777777" w:rsidR="003E4DCD" w:rsidRDefault="003E4DCD" w:rsidP="00164920">
      <w:pPr>
        <w:rPr>
          <w:lang w:val="en-US"/>
        </w:rPr>
      </w:pPr>
    </w:p>
    <w:p w14:paraId="137C9BB5" w14:textId="77777777" w:rsidR="003E4DCD" w:rsidRDefault="003E4DCD" w:rsidP="00164920">
      <w:pPr>
        <w:rPr>
          <w:lang w:val="en-US"/>
        </w:rPr>
      </w:pPr>
    </w:p>
    <w:p w14:paraId="53FB6DE5" w14:textId="77777777" w:rsidR="003E4DCD" w:rsidRDefault="003E4DCD" w:rsidP="00164920">
      <w:pPr>
        <w:rPr>
          <w:lang w:val="en-US"/>
        </w:rPr>
      </w:pPr>
    </w:p>
    <w:p w14:paraId="60966001" w14:textId="77777777" w:rsidR="003E4DCD" w:rsidRDefault="003E4DCD" w:rsidP="00164920">
      <w:pPr>
        <w:rPr>
          <w:lang w:val="en-US"/>
        </w:rPr>
      </w:pPr>
    </w:p>
    <w:p w14:paraId="5B11D648" w14:textId="77777777" w:rsidR="003E4DCD" w:rsidRDefault="003E4DCD" w:rsidP="00164920">
      <w:pPr>
        <w:rPr>
          <w:lang w:val="en-US"/>
        </w:rPr>
      </w:pPr>
    </w:p>
    <w:p w14:paraId="4C13F8A2" w14:textId="77777777" w:rsidR="003E4DCD" w:rsidRDefault="003E4DCD" w:rsidP="00164920">
      <w:pPr>
        <w:rPr>
          <w:lang w:val="en-US"/>
        </w:rPr>
      </w:pPr>
    </w:p>
    <w:p w14:paraId="7ED01173" w14:textId="77777777" w:rsidR="003E4DCD" w:rsidRDefault="003E4DCD" w:rsidP="00164920">
      <w:pPr>
        <w:rPr>
          <w:lang w:val="en-US"/>
        </w:rPr>
      </w:pPr>
    </w:p>
    <w:p w14:paraId="4CC38EFC" w14:textId="77777777" w:rsidR="003E4DCD" w:rsidRDefault="003E4DCD" w:rsidP="00164920">
      <w:pPr>
        <w:rPr>
          <w:lang w:val="en-US"/>
        </w:rPr>
      </w:pPr>
    </w:p>
    <w:p w14:paraId="180A84AE" w14:textId="77777777" w:rsidR="003E4DCD" w:rsidRDefault="003E4DCD" w:rsidP="00164920">
      <w:pPr>
        <w:rPr>
          <w:lang w:val="en-US"/>
        </w:rPr>
      </w:pPr>
    </w:p>
    <w:p w14:paraId="5D75B425" w14:textId="77777777" w:rsidR="003E4DCD" w:rsidRDefault="003E4DCD" w:rsidP="00164920">
      <w:pPr>
        <w:rPr>
          <w:lang w:val="en-US"/>
        </w:rPr>
      </w:pPr>
    </w:p>
    <w:p w14:paraId="42515B74" w14:textId="77777777" w:rsidR="003E4DCD" w:rsidRDefault="003E4DCD" w:rsidP="00164920">
      <w:pPr>
        <w:rPr>
          <w:lang w:val="en-US"/>
        </w:rPr>
      </w:pPr>
    </w:p>
    <w:p w14:paraId="78ABF49A" w14:textId="77777777" w:rsidR="003E4DCD" w:rsidRDefault="003E4DCD" w:rsidP="00164920">
      <w:pPr>
        <w:rPr>
          <w:lang w:val="en-US"/>
        </w:rPr>
      </w:pPr>
    </w:p>
    <w:p w14:paraId="10E4B4A0" w14:textId="77777777" w:rsidR="003E4DCD" w:rsidRDefault="003E4DCD" w:rsidP="00164920">
      <w:pPr>
        <w:rPr>
          <w:lang w:val="en-US"/>
        </w:rPr>
      </w:pPr>
    </w:p>
    <w:p w14:paraId="534EFEF5" w14:textId="614D7641" w:rsidR="003E4DCD" w:rsidRDefault="003E4DCD" w:rsidP="00164920">
      <w:pPr>
        <w:rPr>
          <w:lang w:val="en-US"/>
        </w:rPr>
      </w:pPr>
      <w:r w:rsidRPr="003E4DCD"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8D8054B" wp14:editId="27DB0F90">
                <wp:simplePos x="0" y="0"/>
                <wp:positionH relativeFrom="column">
                  <wp:posOffset>-38100</wp:posOffset>
                </wp:positionH>
                <wp:positionV relativeFrom="paragraph">
                  <wp:posOffset>466725</wp:posOffset>
                </wp:positionV>
                <wp:extent cx="6191250" cy="4648200"/>
                <wp:effectExtent l="0" t="0" r="1905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91250" cy="4648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3FF532" w14:textId="223E38F7" w:rsidR="003E4DCD" w:rsidRDefault="003E4DCD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81C2A2E" wp14:editId="1A7C05BF">
                                  <wp:extent cx="6099285" cy="4533900"/>
                                  <wp:effectExtent l="0" t="0" r="0" b="0"/>
                                  <wp:docPr id="1036002023" name="Picture 1" descr="A screenshot of a map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36002023" name="Picture 1" descr="A screenshot of a map&#10;&#10;Description automatically generated"/>
                                          <pic:cNvPicPr/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112183" cy="454348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D8054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3pt;margin-top:36.75pt;width:487.5pt;height:36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AZ7LDwIAACAEAAAOAAAAZHJzL2Uyb0RvYy54bWysU1+P0zAMf0fiO0R5Z12nbWzVutOxYwjp&#10;OJAOPkCapmtEEockWzs+PU7a241/L4g8RHbs/Gz/bG9ueq3ISTgvwZQ0n0wpEYZDLc2hpF8+71+t&#10;KPGBmZopMKKkZ+Hpzfbli01nCzGDFlQtHEEQ44vOlrQNwRZZ5nkrNPMTsMKgsQGnWUDVHbLasQ7R&#10;tcpm0+ky68DV1gEX3uPr3WCk24TfNIKHj03jRSCqpJhbSLdLdxXvbLthxcEx20o+psH+IQvNpMGg&#10;F6g7Fhg5OvkblJbcgYcmTDjoDJpGcpFqwGry6S/VPLbMilQLkuPthSb//2D5w+nRfnIk9G+gxwam&#10;Iry9B/7VEwO7lpmDuHUOulawGgPnkbKss74Yv0aqfeEjSNV9gBqbzI4BElDfOB1ZwToJomMDzhfS&#10;RR8Ix8dlvs5nCzRxtM2X8xW2NcVgxdN363x4J0CTKJTUYVcTPDvd+xDTYcWTS4zmQcl6L5VKijtU&#10;O+XIieEE7NMZ0X9yU4Z0JV0vZouBgb9CTNP5E4SWAUdZSV3S1cWJFZG3t6ZOgxaYVIOMKSszEhm5&#10;G1gMfdWjYyS0gvqMlDoYRhZXDIUW3HdKOhzXkvpvR+YEJeq9wbas8/k8zndS5ovXM1TctaW6tjDD&#10;EaqkgZJB3IW0E5EwA7fYvkYmYp8zGXPFMUx8jysT5/xaT17Pi739AQAA//8DAFBLAwQUAAYACAAA&#10;ACEA9aJ8j98AAAAJAQAADwAAAGRycy9kb3ducmV2LnhtbEyPwU7DMAyG70i8Q2QkLmhLYbRbS9MJ&#10;IYHgBmMa16zx2orGKUnWlbfHnOBo/9bn7y/Xk+3FiD50jhRczxMQSLUzHTUKtu+PsxWIEDUZ3TtC&#10;Bd8YYF2dn5W6MO5EbzhuYiMYQqHQCtoYh0LKULdodZi7AYmzg/NWRx59I43XJ4bbXt4kSSat7og/&#10;tHrAhxbrz83RKljdPo8f4WXxuquzQ5/Hq+X49OWVuryY7u9ARJzi3zH86rM6VOy0d0cyQfQKZhlX&#10;iQqWixQE53mW82LP8CRNQVal/N+g+gEAAP//AwBQSwECLQAUAAYACAAAACEAtoM4kv4AAADhAQAA&#10;EwAAAAAAAAAAAAAAAAAAAAAAW0NvbnRlbnRfVHlwZXNdLnhtbFBLAQItABQABgAIAAAAIQA4/SH/&#10;1gAAAJQBAAALAAAAAAAAAAAAAAAAAC8BAABfcmVscy8ucmVsc1BLAQItABQABgAIAAAAIQA4AZ7L&#10;DwIAACAEAAAOAAAAAAAAAAAAAAAAAC4CAABkcnMvZTJvRG9jLnhtbFBLAQItABQABgAIAAAAIQD1&#10;onyP3wAAAAkBAAAPAAAAAAAAAAAAAAAAAGkEAABkcnMvZG93bnJldi54bWxQSwUGAAAAAAQABADz&#10;AAAAdQUAAAAA&#10;">
                <v:textbox>
                  <w:txbxContent>
                    <w:p w14:paraId="533FF532" w14:textId="223E38F7" w:rsidR="003E4DCD" w:rsidRDefault="003E4DCD">
                      <w:r>
                        <w:rPr>
                          <w:noProof/>
                        </w:rPr>
                        <w:drawing>
                          <wp:inline distT="0" distB="0" distL="0" distR="0" wp14:anchorId="481C2A2E" wp14:editId="1A7C05BF">
                            <wp:extent cx="6099285" cy="4533900"/>
                            <wp:effectExtent l="0" t="0" r="0" b="0"/>
                            <wp:docPr id="1036002023" name="Picture 1" descr="A screenshot of a map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36002023" name="Picture 1" descr="A screenshot of a map&#10;&#10;Description automatically generated"/>
                                    <pic:cNvPicPr/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112183" cy="454348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val="en-US"/>
        </w:rPr>
        <w:t>surface water – Low risk</w:t>
      </w:r>
    </w:p>
    <w:p w14:paraId="30A396BC" w14:textId="0FF2C774" w:rsidR="003E4DCD" w:rsidRDefault="003E4DCD" w:rsidP="00164920">
      <w:pPr>
        <w:rPr>
          <w:lang w:val="en-US"/>
        </w:rPr>
      </w:pPr>
    </w:p>
    <w:p w14:paraId="09CBA3D0" w14:textId="77777777" w:rsidR="003E4DCD" w:rsidRPr="00164920" w:rsidRDefault="003E4DCD" w:rsidP="00164920">
      <w:pPr>
        <w:rPr>
          <w:lang w:val="en-US"/>
        </w:rPr>
      </w:pPr>
    </w:p>
    <w:sectPr w:rsidR="003E4DCD" w:rsidRPr="0016492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920"/>
    <w:rsid w:val="00164920"/>
    <w:rsid w:val="003E4DCD"/>
    <w:rsid w:val="006C389C"/>
    <w:rsid w:val="00750B9C"/>
    <w:rsid w:val="00980F0B"/>
    <w:rsid w:val="00A45DE5"/>
    <w:rsid w:val="00F74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D0F997"/>
  <w15:chartTrackingRefBased/>
  <w15:docId w15:val="{93AAD72A-C2F2-433E-95C9-A201A58DD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blay</dc:creator>
  <cp:keywords/>
  <dc:description/>
  <cp:lastModifiedBy>Paul Blay</cp:lastModifiedBy>
  <cp:revision>2</cp:revision>
  <dcterms:created xsi:type="dcterms:W3CDTF">2024-01-29T08:56:00Z</dcterms:created>
  <dcterms:modified xsi:type="dcterms:W3CDTF">2024-01-29T08:56:00Z</dcterms:modified>
</cp:coreProperties>
</file>