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FB1D5" w14:textId="2484CDDC" w:rsidR="00C51174" w:rsidRPr="00820DD5" w:rsidRDefault="00820DD5">
      <w:pPr>
        <w:rPr>
          <w:b/>
          <w:bCs/>
        </w:rPr>
      </w:pPr>
      <w:r w:rsidRPr="00820DD5">
        <w:rPr>
          <w:b/>
          <w:bCs/>
        </w:rPr>
        <w:t>Condition 4</w:t>
      </w:r>
    </w:p>
    <w:p w14:paraId="702637AB" w14:textId="46C64A2A" w:rsidR="00DA29EC" w:rsidRDefault="00DA29EC">
      <w:r>
        <w:t xml:space="preserve">The </w:t>
      </w:r>
      <w:r w:rsidR="00D71BCA">
        <w:t>visual</w:t>
      </w:r>
      <w:r w:rsidR="00ED2FD6">
        <w:t xml:space="preserve"> </w:t>
      </w:r>
      <w:r>
        <w:t>appearance will</w:t>
      </w:r>
      <w:r w:rsidR="00D71BCA">
        <w:t xml:space="preserve"> be to</w:t>
      </w:r>
      <w:r>
        <w:t xml:space="preserve"> match the existing house and </w:t>
      </w:r>
      <w:r w:rsidR="00ED2FD6">
        <w:t>boathouse</w:t>
      </w:r>
    </w:p>
    <w:p w14:paraId="27C1F5D5" w14:textId="25275900" w:rsidR="00DA29EC" w:rsidRDefault="00DA29EC" w:rsidP="00DA29EC">
      <w:pPr>
        <w:pStyle w:val="ListParagraph"/>
        <w:numPr>
          <w:ilvl w:val="0"/>
          <w:numId w:val="1"/>
        </w:numPr>
      </w:pPr>
      <w:r>
        <w:t>Bricks FLB Mul</w:t>
      </w:r>
      <w:r w:rsidR="00820DD5">
        <w:t>ti</w:t>
      </w:r>
      <w:r>
        <w:t xml:space="preserve"> stock</w:t>
      </w:r>
      <w:r w:rsidR="00ED2FD6">
        <w:t>….same as house</w:t>
      </w:r>
    </w:p>
    <w:p w14:paraId="1BDC438F" w14:textId="05C9CC69" w:rsidR="00DA29EC" w:rsidRDefault="00DA29EC" w:rsidP="00ED2FD6">
      <w:pPr>
        <w:pStyle w:val="ListParagraph"/>
      </w:pPr>
      <w:r>
        <w:rPr>
          <w:noProof/>
        </w:rPr>
        <w:drawing>
          <wp:inline distT="0" distB="0" distL="0" distR="0" wp14:anchorId="15BAEB03" wp14:editId="1BB0FA47">
            <wp:extent cx="1085850" cy="744943"/>
            <wp:effectExtent l="0" t="0" r="0" b="0"/>
            <wp:docPr id="1570870116" name="Picture 1" descr="A close-up of a brick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870116" name="Picture 1" descr="A close-up of a brick wall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97925" cy="75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A00A0" w14:textId="6B230916" w:rsidR="00DA29EC" w:rsidRDefault="00DA29EC" w:rsidP="00DA29EC">
      <w:pPr>
        <w:pStyle w:val="ListParagraph"/>
        <w:numPr>
          <w:ilvl w:val="0"/>
          <w:numId w:val="1"/>
        </w:numPr>
      </w:pPr>
      <w:r>
        <w:t>Glazing</w:t>
      </w:r>
      <w:r w:rsidR="00ED2FD6">
        <w:t>…same as boathouse</w:t>
      </w:r>
    </w:p>
    <w:p w14:paraId="28B33A90" w14:textId="253CE3FF" w:rsidR="00DA29EC" w:rsidRDefault="00DA29EC" w:rsidP="00DA29EC">
      <w:pPr>
        <w:pStyle w:val="ListParagraph"/>
      </w:pPr>
      <w:r>
        <w:rPr>
          <w:noProof/>
        </w:rPr>
        <w:drawing>
          <wp:inline distT="0" distB="0" distL="0" distR="0" wp14:anchorId="2C0386CE" wp14:editId="7B226B40">
            <wp:extent cx="1104900" cy="818444"/>
            <wp:effectExtent l="0" t="0" r="0" b="1270"/>
            <wp:docPr id="534195741" name="Picture 1" descr="A glass door with a reflection of a boat i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195741" name="Picture 1" descr="A glass door with a reflection of a boat in i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16267" cy="82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11EEF" w14:textId="77777777" w:rsidR="00DA29EC" w:rsidRDefault="00DA29EC" w:rsidP="00DA29EC">
      <w:pPr>
        <w:pStyle w:val="ListParagraph"/>
      </w:pPr>
    </w:p>
    <w:p w14:paraId="3EA64A90" w14:textId="68ED3C18" w:rsidR="00DA29EC" w:rsidRDefault="00DA29EC" w:rsidP="00DA29EC">
      <w:pPr>
        <w:pStyle w:val="ListParagraph"/>
        <w:numPr>
          <w:ilvl w:val="0"/>
          <w:numId w:val="1"/>
        </w:numPr>
      </w:pPr>
      <w:r>
        <w:t>Roofing</w:t>
      </w:r>
    </w:p>
    <w:p w14:paraId="4E8FFA00" w14:textId="4C130EB6" w:rsidR="00820DD5" w:rsidRDefault="00820DD5" w:rsidP="00820DD5">
      <w:pPr>
        <w:ind w:firstLine="360"/>
      </w:pPr>
      <w:r>
        <w:t xml:space="preserve">Black roof construction using </w:t>
      </w:r>
      <w:proofErr w:type="spellStart"/>
      <w:r>
        <w:t>RubberGard</w:t>
      </w:r>
      <w:proofErr w:type="spellEnd"/>
      <w:r>
        <w:t>™ EPDM Single-Ply Roofing System</w:t>
      </w:r>
      <w:r>
        <w:t xml:space="preserve">. </w:t>
      </w:r>
      <w:hyperlink r:id="rId7" w:tgtFrame="_blank" w:history="1">
        <w:r>
          <w:rPr>
            <w:rStyle w:val="Hyperlink"/>
            <w:rFonts w:ascii="Helvetica" w:hAnsi="Helvetica" w:cs="Helvetica"/>
            <w:color w:val="5514B4"/>
            <w:sz w:val="21"/>
            <w:szCs w:val="21"/>
            <w:bdr w:val="none" w:sz="0" w:space="0" w:color="auto" w:frame="1"/>
            <w:shd w:val="clear" w:color="auto" w:fill="FFFFFF"/>
          </w:rPr>
          <w:t>https://www.permaroof.co.uk/wp-content/uploads/2020/12/Firestone-RubberGard-Quick-Specs-Fully-Adhered-System-qs_rg_fas_concrete_roof_aka_may2020.pdf</w:t>
        </w:r>
      </w:hyperlink>
      <w:r>
        <w:t xml:space="preserve"> </w:t>
      </w:r>
    </w:p>
    <w:p w14:paraId="37F2405B" w14:textId="52CE473E" w:rsidR="00DA29EC" w:rsidRPr="00820DD5" w:rsidRDefault="00820DD5" w:rsidP="00820DD5">
      <w:pPr>
        <w:rPr>
          <w:b/>
          <w:bCs/>
        </w:rPr>
      </w:pPr>
      <w:r w:rsidRPr="00820DD5">
        <w:rPr>
          <w:b/>
          <w:bCs/>
        </w:rPr>
        <w:t>Condition 5</w:t>
      </w:r>
    </w:p>
    <w:p w14:paraId="1BB53799" w14:textId="683FC6EC" w:rsidR="00DA29EC" w:rsidRDefault="00D71BCA" w:rsidP="00DA29EC">
      <w:r>
        <w:t xml:space="preserve">The visual appearance will again provide landscaping to </w:t>
      </w:r>
      <w:r w:rsidR="00DA29EC">
        <w:t xml:space="preserve">match </w:t>
      </w:r>
      <w:r w:rsidR="00CD5482">
        <w:t xml:space="preserve">the </w:t>
      </w:r>
      <w:r w:rsidR="00DA29EC">
        <w:t>house</w:t>
      </w:r>
      <w:r w:rsidR="00CD5482">
        <w:t xml:space="preserve"> </w:t>
      </w:r>
      <w:r w:rsidR="0098046A">
        <w:t xml:space="preserve">grasses </w:t>
      </w:r>
      <w:r>
        <w:t>planting.</w:t>
      </w:r>
    </w:p>
    <w:p w14:paraId="4E52DF99" w14:textId="0B036D14" w:rsidR="00DA29EC" w:rsidRDefault="00DA29EC" w:rsidP="00DA29EC">
      <w:r>
        <w:rPr>
          <w:noProof/>
        </w:rPr>
        <w:drawing>
          <wp:inline distT="0" distB="0" distL="0" distR="0" wp14:anchorId="1D7C4932" wp14:editId="6A17B765">
            <wp:extent cx="1733550" cy="1335438"/>
            <wp:effectExtent l="0" t="0" r="0" b="0"/>
            <wp:docPr id="1627173829" name="Picture 1" descr="A building with glass wind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173829" name="Picture 1" descr="A building with glass windows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8116" cy="134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FAC9D" w14:textId="2A95B311" w:rsidR="00BF6644" w:rsidRDefault="00DA29EC" w:rsidP="00DA29EC">
      <w:r>
        <w:t xml:space="preserve">See below </w:t>
      </w:r>
      <w:r w:rsidR="00CD5482">
        <w:t xml:space="preserve">Summerhouse </w:t>
      </w:r>
      <w:r>
        <w:t xml:space="preserve">layout planting </w:t>
      </w:r>
      <w:r w:rsidR="00ED2FD6">
        <w:t xml:space="preserve">incorporating </w:t>
      </w:r>
      <w:r w:rsidR="00CD5482">
        <w:t>existing</w:t>
      </w:r>
      <w:r w:rsidR="00ED2FD6">
        <w:t xml:space="preserve"> hedge,</w:t>
      </w:r>
      <w:r w:rsidR="00CD5482">
        <w:t xml:space="preserve"> </w:t>
      </w:r>
      <w:proofErr w:type="spellStart"/>
      <w:r w:rsidR="00CD5482">
        <w:t>Buddlela</w:t>
      </w:r>
      <w:proofErr w:type="spellEnd"/>
      <w:r w:rsidR="00CD5482">
        <w:t xml:space="preserve"> </w:t>
      </w:r>
      <w:r w:rsidR="00ED2FD6">
        <w:t xml:space="preserve">bush and tree with addition of </w:t>
      </w:r>
      <w:r w:rsidR="00D71BCA">
        <w:t>grasses Pennisetum</w:t>
      </w:r>
      <w:r>
        <w:t xml:space="preserve"> “Fairy Ta</w:t>
      </w:r>
      <w:r w:rsidR="00762936">
        <w:t>le</w:t>
      </w:r>
      <w:r>
        <w:t>s”</w:t>
      </w:r>
      <w:r w:rsidR="00762936">
        <w:t xml:space="preserve"> &amp; “Red Head</w:t>
      </w:r>
      <w:r w:rsidR="00D07313">
        <w:t>s</w:t>
      </w:r>
      <w:r w:rsidR="00762936">
        <w:t>”</w:t>
      </w:r>
    </w:p>
    <w:p w14:paraId="22DA99A1" w14:textId="7D26DDA9" w:rsidR="00DA29EC" w:rsidRDefault="00BF6644" w:rsidP="00ED2FD6">
      <w:r>
        <w:rPr>
          <w:noProof/>
        </w:rPr>
        <w:drawing>
          <wp:inline distT="0" distB="0" distL="0" distR="0" wp14:anchorId="32AE4789" wp14:editId="142D30E3">
            <wp:extent cx="4610169" cy="3143250"/>
            <wp:effectExtent l="0" t="0" r="0" b="0"/>
            <wp:docPr id="2128525341" name="Picture 1" descr="A white board with a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525341" name="Picture 1" descr="A white board with a drawing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51193" cy="317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29EC" w:rsidSect="00BF66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D7430"/>
    <w:multiLevelType w:val="hybridMultilevel"/>
    <w:tmpl w:val="579A0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55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174"/>
    <w:rsid w:val="00762936"/>
    <w:rsid w:val="00820DD5"/>
    <w:rsid w:val="0098046A"/>
    <w:rsid w:val="00BF6644"/>
    <w:rsid w:val="00C51174"/>
    <w:rsid w:val="00CD5482"/>
    <w:rsid w:val="00D07313"/>
    <w:rsid w:val="00D71BCA"/>
    <w:rsid w:val="00DA29EC"/>
    <w:rsid w:val="00ED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D7B2B"/>
  <w15:chartTrackingRefBased/>
  <w15:docId w15:val="{B3DB0504-E15C-4BA4-8D58-E22800DA5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1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1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1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1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1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1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1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1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1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1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1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1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1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1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1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1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1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1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1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1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1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1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1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1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17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20D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permaroof.co.uk/wp-content/uploads/2020/12/Firestone-RubberGard-Quick-Specs-Fully-Adhered-System-qs_rg_fas_concrete_roof_aka_may202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Keeling</dc:creator>
  <cp:keywords/>
  <dc:description/>
  <cp:lastModifiedBy>Mark Keeling</cp:lastModifiedBy>
  <cp:revision>11</cp:revision>
  <dcterms:created xsi:type="dcterms:W3CDTF">2024-03-04T09:11:00Z</dcterms:created>
  <dcterms:modified xsi:type="dcterms:W3CDTF">2024-03-04T10:17:00Z</dcterms:modified>
</cp:coreProperties>
</file>