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6964" w14:textId="77777777" w:rsidR="00A16447" w:rsidRDefault="00A16447" w:rsidP="005C0D71">
      <w:pPr>
        <w:jc w:val="both"/>
      </w:pPr>
      <w:r w:rsidRPr="00771647">
        <w:rPr>
          <w:b/>
        </w:rPr>
        <w:t>From:</w:t>
      </w:r>
      <w:r>
        <w:t xml:space="preserve"> </w:t>
      </w:r>
      <w:r w:rsidR="00CF3642">
        <w:t>Urban &amp; Landscape Design Team</w:t>
      </w:r>
      <w:r>
        <w:t xml:space="preserve"> to Development Management </w:t>
      </w:r>
    </w:p>
    <w:p w14:paraId="628306EE" w14:textId="4968CBCB" w:rsidR="00A16447" w:rsidRDefault="00716CD7" w:rsidP="005C0D71">
      <w:pPr>
        <w:jc w:val="both"/>
      </w:pPr>
      <w:r>
        <w:rPr>
          <w:b/>
        </w:rPr>
        <w:t xml:space="preserve">Urban Design </w:t>
      </w:r>
      <w:r w:rsidR="00A16447" w:rsidRPr="00771647">
        <w:rPr>
          <w:b/>
        </w:rPr>
        <w:t>Officer:</w:t>
      </w:r>
      <w:r w:rsidR="004B2F18">
        <w:t xml:space="preserve"> </w:t>
      </w:r>
      <w:r w:rsidR="008C4D49">
        <w:t>Marta Oliveira</w:t>
      </w:r>
      <w:r w:rsidR="004B2F18">
        <w:tab/>
      </w:r>
      <w:r w:rsidR="00472B7D">
        <w:tab/>
      </w:r>
      <w:r w:rsidRPr="00716CD7">
        <w:rPr>
          <w:b/>
        </w:rPr>
        <w:t>Planning Officer:</w:t>
      </w:r>
      <w:r w:rsidR="002854D2">
        <w:t xml:space="preserve"> </w:t>
      </w:r>
      <w:r w:rsidR="00C4127E">
        <w:t>Summer Sharp</w:t>
      </w:r>
      <w:r w:rsidR="00371D6E">
        <w:t>e</w:t>
      </w:r>
    </w:p>
    <w:p w14:paraId="57ADBDFD" w14:textId="5530C947" w:rsidR="00A16447" w:rsidRDefault="00A16447" w:rsidP="005C0D71">
      <w:pPr>
        <w:jc w:val="both"/>
      </w:pPr>
      <w:r w:rsidRPr="00771647">
        <w:rPr>
          <w:b/>
        </w:rPr>
        <w:t>Date:</w:t>
      </w:r>
      <w:r>
        <w:t xml:space="preserve"> </w:t>
      </w:r>
      <w:r w:rsidR="009C3A6D">
        <w:rPr>
          <w:b/>
          <w:bCs/>
        </w:rPr>
        <w:t>0</w:t>
      </w:r>
      <w:r w:rsidR="000E1F96">
        <w:rPr>
          <w:b/>
          <w:bCs/>
        </w:rPr>
        <w:t>5</w:t>
      </w:r>
      <w:r w:rsidR="00571E83">
        <w:rPr>
          <w:b/>
          <w:bCs/>
        </w:rPr>
        <w:t xml:space="preserve"> </w:t>
      </w:r>
      <w:r w:rsidR="009C3A6D">
        <w:rPr>
          <w:b/>
          <w:bCs/>
        </w:rPr>
        <w:t>April</w:t>
      </w:r>
      <w:r>
        <w:rPr>
          <w:b/>
          <w:bCs/>
        </w:rPr>
        <w:t xml:space="preserve"> </w:t>
      </w:r>
      <w:r w:rsidR="001115BC">
        <w:rPr>
          <w:b/>
          <w:bCs/>
        </w:rPr>
        <w:t>202</w:t>
      </w:r>
      <w:r w:rsidR="00433B83">
        <w:rPr>
          <w:b/>
          <w:bCs/>
        </w:rPr>
        <w:t>4</w:t>
      </w:r>
    </w:p>
    <w:p w14:paraId="7858509C" w14:textId="4199CC27" w:rsidR="00C4127E" w:rsidRDefault="00A16447" w:rsidP="005C0D71">
      <w:pPr>
        <w:tabs>
          <w:tab w:val="left" w:pos="1134"/>
        </w:tabs>
        <w:spacing w:after="120"/>
        <w:ind w:left="1134" w:hanging="1134"/>
        <w:jc w:val="both"/>
        <w:rPr>
          <w:rFonts w:eastAsia="Times New Roman" w:cs="Arial"/>
        </w:rPr>
      </w:pPr>
      <w:r w:rsidRPr="00771647">
        <w:rPr>
          <w:b/>
        </w:rPr>
        <w:t>Proposal:</w:t>
      </w:r>
      <w:r w:rsidR="00771647">
        <w:tab/>
      </w:r>
      <w:r w:rsidR="00287D67" w:rsidRPr="00287D67">
        <w:rPr>
          <w:rFonts w:eastAsia="Times New Roman" w:cs="Arial"/>
        </w:rPr>
        <w:t>Demolition of existing bungalow and construction of 2 x 4no. bed dwellings, including creation of vehicular access off Spring Lane and the construction of 2no. garages.</w:t>
      </w:r>
    </w:p>
    <w:p w14:paraId="53D5BEBC" w14:textId="1CA4C64E" w:rsidR="00A16447" w:rsidRPr="00441E84" w:rsidRDefault="00A16447" w:rsidP="00C4127E">
      <w:pPr>
        <w:tabs>
          <w:tab w:val="left" w:pos="1134"/>
        </w:tabs>
        <w:spacing w:after="120"/>
        <w:ind w:left="1134" w:hanging="1134"/>
        <w:rPr>
          <w:color w:val="000000" w:themeColor="text1"/>
        </w:rPr>
      </w:pPr>
      <w:r w:rsidRPr="00441E84">
        <w:rPr>
          <w:b/>
          <w:bCs/>
          <w:color w:val="000000" w:themeColor="text1"/>
        </w:rPr>
        <w:t xml:space="preserve">Summary: </w:t>
      </w:r>
    </w:p>
    <w:p w14:paraId="14360B6B" w14:textId="16B225C3" w:rsidR="003D7A61" w:rsidRPr="00AC7B5B" w:rsidRDefault="003D7A61" w:rsidP="005C0D71">
      <w:pPr>
        <w:pStyle w:val="ListParagraph"/>
        <w:numPr>
          <w:ilvl w:val="0"/>
          <w:numId w:val="1"/>
        </w:numPr>
        <w:spacing w:after="120"/>
        <w:contextualSpacing w:val="0"/>
        <w:jc w:val="both"/>
        <w:rPr>
          <w:rFonts w:cs="Arial"/>
        </w:rPr>
      </w:pPr>
      <w:r w:rsidRPr="00AC7B5B">
        <w:rPr>
          <w:rFonts w:cs="Arial"/>
        </w:rPr>
        <w:t>No objection in principle to the general layout, form, and scale.</w:t>
      </w:r>
    </w:p>
    <w:p w14:paraId="3A3E4254" w14:textId="635933F4" w:rsidR="00A302B0" w:rsidRPr="00AC7B5B" w:rsidRDefault="00371D6E" w:rsidP="005C0D71">
      <w:pPr>
        <w:pStyle w:val="Default"/>
        <w:numPr>
          <w:ilvl w:val="0"/>
          <w:numId w:val="1"/>
        </w:numPr>
        <w:spacing w:after="120"/>
        <w:ind w:left="714" w:hanging="357"/>
        <w:jc w:val="both"/>
        <w:rPr>
          <w:color w:val="auto"/>
          <w:sz w:val="22"/>
          <w:szCs w:val="22"/>
        </w:rPr>
      </w:pPr>
      <w:r w:rsidRPr="00AC7B5B">
        <w:rPr>
          <w:color w:val="auto"/>
          <w:sz w:val="22"/>
          <w:szCs w:val="22"/>
        </w:rPr>
        <w:t>The design</w:t>
      </w:r>
      <w:r w:rsidR="00A302B0" w:rsidRPr="00AC7B5B">
        <w:rPr>
          <w:color w:val="auto"/>
          <w:sz w:val="22"/>
          <w:szCs w:val="22"/>
        </w:rPr>
        <w:t xml:space="preserve"> take</w:t>
      </w:r>
      <w:r w:rsidRPr="00AC7B5B">
        <w:rPr>
          <w:color w:val="auto"/>
          <w:sz w:val="22"/>
          <w:szCs w:val="22"/>
        </w:rPr>
        <w:t>s</w:t>
      </w:r>
      <w:r w:rsidR="00A302B0" w:rsidRPr="00AC7B5B">
        <w:rPr>
          <w:color w:val="auto"/>
          <w:sz w:val="22"/>
          <w:szCs w:val="22"/>
        </w:rPr>
        <w:t xml:space="preserve"> into account </w:t>
      </w:r>
      <w:r w:rsidRPr="00AC7B5B">
        <w:rPr>
          <w:color w:val="auto"/>
          <w:sz w:val="22"/>
          <w:szCs w:val="22"/>
        </w:rPr>
        <w:t>the character and nature of the surrounding area</w:t>
      </w:r>
      <w:r w:rsidR="003D7A61" w:rsidRPr="00AC7B5B">
        <w:rPr>
          <w:color w:val="auto"/>
          <w:sz w:val="22"/>
          <w:szCs w:val="22"/>
        </w:rPr>
        <w:t>.</w:t>
      </w:r>
    </w:p>
    <w:p w14:paraId="2234DA06" w14:textId="67C90878" w:rsidR="00371D6E" w:rsidRPr="00557A88" w:rsidRDefault="00371D6E" w:rsidP="005C0D71">
      <w:pPr>
        <w:pStyle w:val="ListParagraph"/>
        <w:numPr>
          <w:ilvl w:val="0"/>
          <w:numId w:val="1"/>
        </w:numPr>
        <w:autoSpaceDE w:val="0"/>
        <w:autoSpaceDN w:val="0"/>
        <w:adjustRightInd w:val="0"/>
        <w:spacing w:after="120"/>
        <w:ind w:left="714" w:hanging="357"/>
        <w:contextualSpacing w:val="0"/>
        <w:jc w:val="both"/>
        <w:rPr>
          <w:rStyle w:val="eop"/>
          <w:rFonts w:cs="Arial"/>
        </w:rPr>
      </w:pPr>
      <w:r w:rsidRPr="00AC7B5B">
        <w:rPr>
          <w:rStyle w:val="normaltextrun"/>
          <w:rFonts w:cs="Arial"/>
          <w:shd w:val="clear" w:color="auto" w:fill="FFFFFF"/>
        </w:rPr>
        <w:t>S</w:t>
      </w:r>
      <w:r w:rsidR="00BC2244" w:rsidRPr="00AC7B5B">
        <w:rPr>
          <w:rStyle w:val="normaltextrun"/>
          <w:rFonts w:cs="Arial"/>
          <w:shd w:val="clear" w:color="auto" w:fill="FFFFFF"/>
        </w:rPr>
        <w:t xml:space="preserve">uccessfully balance </w:t>
      </w:r>
      <w:r w:rsidRPr="00AC7B5B">
        <w:rPr>
          <w:rStyle w:val="normaltextrun"/>
          <w:rFonts w:cs="Arial"/>
          <w:shd w:val="clear" w:color="auto" w:fill="FFFFFF"/>
        </w:rPr>
        <w:t xml:space="preserve">between </w:t>
      </w:r>
      <w:r w:rsidR="00BC2244" w:rsidRPr="00AC7B5B">
        <w:rPr>
          <w:rStyle w:val="normaltextrun"/>
          <w:rFonts w:cs="Arial"/>
          <w:shd w:val="clear" w:color="auto" w:fill="FFFFFF"/>
        </w:rPr>
        <w:t xml:space="preserve">built form, parking and landscape suggests </w:t>
      </w:r>
      <w:r w:rsidR="003D7A61" w:rsidRPr="00AC7B5B">
        <w:rPr>
          <w:rStyle w:val="normaltextrun"/>
          <w:rFonts w:cs="Arial"/>
          <w:shd w:val="clear" w:color="auto" w:fill="FFFFFF"/>
        </w:rPr>
        <w:t xml:space="preserve">that </w:t>
      </w:r>
      <w:r w:rsidRPr="00AC7B5B">
        <w:rPr>
          <w:rStyle w:val="normaltextrun"/>
          <w:rFonts w:cs="Arial"/>
          <w:shd w:val="clear" w:color="auto" w:fill="FFFFFF"/>
        </w:rPr>
        <w:t xml:space="preserve">the scheme </w:t>
      </w:r>
      <w:r w:rsidRPr="00557A88">
        <w:rPr>
          <w:rStyle w:val="normaltextrun"/>
          <w:rFonts w:cs="Arial"/>
          <w:shd w:val="clear" w:color="auto" w:fill="FFFFFF"/>
        </w:rPr>
        <w:t>sits comfortably within</w:t>
      </w:r>
      <w:r w:rsidR="00BC2244" w:rsidRPr="00557A88">
        <w:rPr>
          <w:rStyle w:val="normaltextrun"/>
          <w:rFonts w:cs="Arial"/>
          <w:shd w:val="clear" w:color="auto" w:fill="FFFFFF"/>
        </w:rPr>
        <w:t xml:space="preserve"> the site</w:t>
      </w:r>
      <w:r w:rsidR="00BC2244" w:rsidRPr="00557A88">
        <w:rPr>
          <w:rStyle w:val="eop"/>
          <w:rFonts w:cs="Arial"/>
          <w:shd w:val="clear" w:color="auto" w:fill="FFFFFF"/>
        </w:rPr>
        <w:t>.</w:t>
      </w:r>
    </w:p>
    <w:p w14:paraId="444DF3CE" w14:textId="6D9B3933" w:rsidR="003D7A61" w:rsidRPr="00557A88" w:rsidRDefault="003D7A61" w:rsidP="005C0D71">
      <w:pPr>
        <w:pStyle w:val="ListParagraph"/>
        <w:numPr>
          <w:ilvl w:val="0"/>
          <w:numId w:val="1"/>
        </w:numPr>
        <w:autoSpaceDE w:val="0"/>
        <w:autoSpaceDN w:val="0"/>
        <w:adjustRightInd w:val="0"/>
        <w:spacing w:after="120"/>
        <w:ind w:left="714" w:hanging="357"/>
        <w:contextualSpacing w:val="0"/>
        <w:jc w:val="both"/>
        <w:rPr>
          <w:rFonts w:cs="Arial"/>
        </w:rPr>
      </w:pPr>
      <w:r w:rsidRPr="00557A88">
        <w:rPr>
          <w:rFonts w:cs="Arial"/>
        </w:rPr>
        <w:t>More consideration should be given to the</w:t>
      </w:r>
      <w:r w:rsidR="00BB6205" w:rsidRPr="00557A88">
        <w:rPr>
          <w:rFonts w:cs="Arial"/>
        </w:rPr>
        <w:t xml:space="preserve"> outdoor amenity space</w:t>
      </w:r>
      <w:r w:rsidR="002973A0" w:rsidRPr="00557A88">
        <w:rPr>
          <w:rFonts w:cs="Arial"/>
        </w:rPr>
        <w:t xml:space="preserve"> of </w:t>
      </w:r>
      <w:r w:rsidR="00F37425" w:rsidRPr="00557A88">
        <w:rPr>
          <w:rFonts w:cs="Arial"/>
        </w:rPr>
        <w:t xml:space="preserve">House </w:t>
      </w:r>
      <w:r w:rsidR="002973A0" w:rsidRPr="00557A88">
        <w:rPr>
          <w:rFonts w:cs="Arial"/>
        </w:rPr>
        <w:t>HS1</w:t>
      </w:r>
      <w:r w:rsidR="00BB6205" w:rsidRPr="00557A88">
        <w:rPr>
          <w:rFonts w:cs="Arial"/>
        </w:rPr>
        <w:t xml:space="preserve"> in terms o</w:t>
      </w:r>
      <w:r w:rsidR="002973A0" w:rsidRPr="00557A88">
        <w:rPr>
          <w:rFonts w:cs="Arial"/>
        </w:rPr>
        <w:t>f</w:t>
      </w:r>
      <w:r w:rsidR="00F37425" w:rsidRPr="00557A88">
        <w:rPr>
          <w:rFonts w:cs="Arial"/>
        </w:rPr>
        <w:t xml:space="preserve"> </w:t>
      </w:r>
      <w:r w:rsidR="002973A0" w:rsidRPr="00557A88">
        <w:rPr>
          <w:rFonts w:cs="Arial"/>
        </w:rPr>
        <w:t xml:space="preserve">natural light and </w:t>
      </w:r>
      <w:r w:rsidR="00F37425" w:rsidRPr="00557A88">
        <w:rPr>
          <w:rFonts w:cs="Arial"/>
        </w:rPr>
        <w:t xml:space="preserve">southern </w:t>
      </w:r>
      <w:r w:rsidR="002973A0" w:rsidRPr="00557A88">
        <w:rPr>
          <w:rFonts w:cs="Arial"/>
        </w:rPr>
        <w:t>views.</w:t>
      </w:r>
    </w:p>
    <w:p w14:paraId="026F1095" w14:textId="54DD5B8E" w:rsidR="004442A5" w:rsidRPr="00BC2244" w:rsidRDefault="004442A5" w:rsidP="00DC02FC">
      <w:pPr>
        <w:pStyle w:val="Default"/>
        <w:pBdr>
          <w:bottom w:val="single" w:sz="4" w:space="1" w:color="auto"/>
        </w:pBdr>
        <w:spacing w:after="360"/>
        <w:rPr>
          <w:color w:val="auto"/>
        </w:rPr>
      </w:pPr>
    </w:p>
    <w:p w14:paraId="79DBE47D" w14:textId="302BF9E3" w:rsidR="007E0B06" w:rsidRPr="005E617E" w:rsidRDefault="00AD214E" w:rsidP="005E617E">
      <w:pPr>
        <w:pStyle w:val="Default"/>
        <w:spacing w:after="240"/>
        <w:jc w:val="both"/>
        <w:rPr>
          <w:sz w:val="22"/>
          <w:szCs w:val="22"/>
        </w:rPr>
      </w:pPr>
      <w:r w:rsidRPr="005E617E">
        <w:rPr>
          <w:sz w:val="22"/>
          <w:szCs w:val="22"/>
        </w:rPr>
        <w:t xml:space="preserve">These comments are made in relation to the plans dated </w:t>
      </w:r>
      <w:r w:rsidR="001D6D30">
        <w:rPr>
          <w:sz w:val="22"/>
          <w:szCs w:val="22"/>
        </w:rPr>
        <w:t>05</w:t>
      </w:r>
      <w:r w:rsidR="00571E83" w:rsidRPr="005E617E">
        <w:rPr>
          <w:sz w:val="22"/>
          <w:szCs w:val="22"/>
        </w:rPr>
        <w:t xml:space="preserve"> </w:t>
      </w:r>
      <w:r w:rsidR="001D6D30">
        <w:rPr>
          <w:sz w:val="22"/>
          <w:szCs w:val="22"/>
        </w:rPr>
        <w:t>February</w:t>
      </w:r>
      <w:r w:rsidR="00571E83" w:rsidRPr="005E617E">
        <w:rPr>
          <w:sz w:val="22"/>
          <w:szCs w:val="22"/>
        </w:rPr>
        <w:t xml:space="preserve"> 202</w:t>
      </w:r>
      <w:r w:rsidR="001D6D30">
        <w:rPr>
          <w:sz w:val="22"/>
          <w:szCs w:val="22"/>
        </w:rPr>
        <w:t>4</w:t>
      </w:r>
      <w:r w:rsidRPr="005E617E">
        <w:rPr>
          <w:sz w:val="22"/>
          <w:szCs w:val="22"/>
        </w:rPr>
        <w:t xml:space="preserve"> and should be read in conjunction with comments from the Landscape and Conservation Officers.</w:t>
      </w:r>
    </w:p>
    <w:p w14:paraId="7A36CB07" w14:textId="2E10CAA7" w:rsidR="00A16447" w:rsidRDefault="009B5447" w:rsidP="00F2726E">
      <w:pPr>
        <w:pStyle w:val="Heading1"/>
        <w:numPr>
          <w:ilvl w:val="0"/>
          <w:numId w:val="14"/>
        </w:numPr>
        <w:jc w:val="both"/>
        <w:rPr>
          <w:sz w:val="22"/>
          <w:szCs w:val="22"/>
        </w:rPr>
      </w:pPr>
      <w:r w:rsidRPr="005E617E">
        <w:rPr>
          <w:sz w:val="22"/>
          <w:szCs w:val="22"/>
        </w:rPr>
        <w:t>Site Context</w:t>
      </w:r>
    </w:p>
    <w:p w14:paraId="3850148E" w14:textId="69D9EDA3" w:rsidR="00B26265" w:rsidRDefault="00B26265" w:rsidP="00B26265">
      <w:pPr>
        <w:jc w:val="both"/>
      </w:pPr>
      <w:r>
        <w:t>The site lies within Bishopstoke Conservation Area and as such any scheme proposed would need to be respectful to the character of the area and the site’s immediate surrounding context, as well as be of a high-quality design.</w:t>
      </w:r>
    </w:p>
    <w:p w14:paraId="16D344C6" w14:textId="5C0CCC72" w:rsidR="00B26265" w:rsidRPr="00B26265" w:rsidRDefault="00B26265" w:rsidP="00B26265">
      <w:pPr>
        <w:jc w:val="both"/>
      </w:pPr>
      <w:r>
        <w:t xml:space="preserve">A Design and Access Statement has been submitted with a comprehensive contextual analysis of the area to inform the design. </w:t>
      </w:r>
    </w:p>
    <w:p w14:paraId="2B616C73" w14:textId="720C25A0" w:rsidR="00F2726E" w:rsidRDefault="00F2726E" w:rsidP="00B26265">
      <w:pPr>
        <w:jc w:val="both"/>
      </w:pPr>
      <w:r>
        <w:t>The existing residential properties around the site consist in detached buildings of</w:t>
      </w:r>
      <w:r w:rsidR="00B26265">
        <w:t xml:space="preserve"> 1 and</w:t>
      </w:r>
      <w:r>
        <w:t xml:space="preserve"> </w:t>
      </w:r>
      <w:r w:rsidR="00B26265">
        <w:t>2</w:t>
      </w:r>
      <w:r>
        <w:t xml:space="preserve"> storeys, sit within large plots and each has generous front and rear gardens. </w:t>
      </w:r>
    </w:p>
    <w:p w14:paraId="0EDBA6AF" w14:textId="741005E1" w:rsidR="00B26265" w:rsidRDefault="00B26265" w:rsidP="00B26265">
      <w:pPr>
        <w:jc w:val="both"/>
        <w:rPr>
          <w:color w:val="FF0000"/>
        </w:rPr>
      </w:pPr>
      <w:r>
        <w:t>Demolition the existing dwelling and offering two new dwellings on site, is acceptable in principle</w:t>
      </w:r>
      <w:r w:rsidR="004B500C">
        <w:t>. T</w:t>
      </w:r>
      <w:r>
        <w:t>he overall proposal appears to sit comfortably within the site</w:t>
      </w:r>
      <w:r w:rsidR="004B500C">
        <w:t xml:space="preserve"> and respecting the character of the area and/ or neighbouring properties which is defined by its spacious feel, resulting from the sizer of the plots and degree of space retained around buildings.</w:t>
      </w:r>
      <w:r w:rsidR="000D49F3">
        <w:t xml:space="preserve"> </w:t>
      </w:r>
    </w:p>
    <w:p w14:paraId="25BE6D5E" w14:textId="203A3746" w:rsidR="00517B9F" w:rsidRPr="00821BFB" w:rsidRDefault="00517B9F" w:rsidP="00B26265">
      <w:pPr>
        <w:jc w:val="both"/>
      </w:pPr>
      <w:r w:rsidRPr="00821BFB">
        <w:t>Furthermore, I agree with the Conservation Officer’s view that the: “</w:t>
      </w:r>
      <w:r w:rsidRPr="00821BFB">
        <w:rPr>
          <w:i/>
          <w:iCs/>
        </w:rPr>
        <w:t>Two properties with relatively small first floors are an ideal density for this site, particularly with each having separate access, given the importance of the listed wall on the existing access and it’s relatively narrow width that appears to be beyond the control of St. Martins</w:t>
      </w:r>
      <w:r w:rsidRPr="00821BFB">
        <w:t>.”</w:t>
      </w:r>
    </w:p>
    <w:p w14:paraId="75A9F88F" w14:textId="13F8ABE2" w:rsidR="00A16447" w:rsidRPr="005E617E" w:rsidRDefault="00A16447" w:rsidP="005E617E">
      <w:pPr>
        <w:pStyle w:val="Heading1"/>
        <w:jc w:val="both"/>
        <w:rPr>
          <w:sz w:val="22"/>
          <w:szCs w:val="22"/>
        </w:rPr>
      </w:pPr>
      <w:r w:rsidRPr="005E617E">
        <w:rPr>
          <w:sz w:val="22"/>
          <w:szCs w:val="22"/>
        </w:rPr>
        <w:t xml:space="preserve">2. </w:t>
      </w:r>
      <w:r w:rsidR="004B6F2A" w:rsidRPr="005E617E">
        <w:rPr>
          <w:sz w:val="22"/>
          <w:szCs w:val="22"/>
        </w:rPr>
        <w:t>Streets</w:t>
      </w:r>
      <w:r w:rsidR="00371D6E">
        <w:rPr>
          <w:sz w:val="22"/>
          <w:szCs w:val="22"/>
        </w:rPr>
        <w:t xml:space="preserve"> &amp;</w:t>
      </w:r>
      <w:r w:rsidR="00016175" w:rsidRPr="005E617E">
        <w:rPr>
          <w:sz w:val="22"/>
          <w:szCs w:val="22"/>
        </w:rPr>
        <w:t xml:space="preserve"> </w:t>
      </w:r>
      <w:r w:rsidRPr="005E617E">
        <w:rPr>
          <w:sz w:val="22"/>
          <w:szCs w:val="22"/>
        </w:rPr>
        <w:t>Layout</w:t>
      </w:r>
      <w:r w:rsidR="00016175" w:rsidRPr="005E617E">
        <w:rPr>
          <w:sz w:val="22"/>
          <w:szCs w:val="22"/>
        </w:rPr>
        <w:t xml:space="preserve"> </w:t>
      </w:r>
    </w:p>
    <w:p w14:paraId="14B18601" w14:textId="4E380623" w:rsidR="00522C12" w:rsidRPr="005D5527" w:rsidRDefault="00522C12" w:rsidP="005E617E">
      <w:pPr>
        <w:pStyle w:val="Heading2"/>
        <w:jc w:val="both"/>
        <w:rPr>
          <w:szCs w:val="22"/>
        </w:rPr>
      </w:pPr>
      <w:r w:rsidRPr="005D5527">
        <w:rPr>
          <w:szCs w:val="22"/>
        </w:rPr>
        <w:t>Site Access</w:t>
      </w:r>
      <w:r w:rsidR="00C7261B" w:rsidRPr="005D5527">
        <w:rPr>
          <w:szCs w:val="22"/>
        </w:rPr>
        <w:t xml:space="preserve"> </w:t>
      </w:r>
    </w:p>
    <w:p w14:paraId="4107CD4C" w14:textId="6A34D294" w:rsidR="00DA7133" w:rsidRPr="005D5527" w:rsidRDefault="00A40D72" w:rsidP="00DA7133">
      <w:pPr>
        <w:jc w:val="both"/>
      </w:pPr>
      <w:r w:rsidRPr="005D5527">
        <w:t xml:space="preserve">The site has </w:t>
      </w:r>
      <w:r w:rsidR="004B500C" w:rsidRPr="005D5527">
        <w:t>an</w:t>
      </w:r>
      <w:r w:rsidRPr="005D5527">
        <w:t xml:space="preserve"> existing access from </w:t>
      </w:r>
      <w:r w:rsidR="004B500C" w:rsidRPr="005D5527">
        <w:t>Church Road</w:t>
      </w:r>
      <w:r w:rsidR="000B5F12" w:rsidRPr="005D5527">
        <w:t>,</w:t>
      </w:r>
      <w:r w:rsidRPr="005D5527">
        <w:t xml:space="preserve"> and </w:t>
      </w:r>
      <w:r w:rsidR="000B5F12" w:rsidRPr="005D5527">
        <w:t>it is proposed</w:t>
      </w:r>
      <w:r w:rsidRPr="005D5527">
        <w:t xml:space="preserve"> to </w:t>
      </w:r>
      <w:r w:rsidR="004B500C" w:rsidRPr="005D5527">
        <w:t>open another one from Spring Lane.</w:t>
      </w:r>
      <w:r w:rsidRPr="005D5527">
        <w:t xml:space="preserve"> </w:t>
      </w:r>
      <w:r w:rsidR="00481EDD" w:rsidRPr="005D5527">
        <w:t>Whilst</w:t>
      </w:r>
      <w:r w:rsidR="0065141E" w:rsidRPr="005D5527">
        <w:t xml:space="preserve"> </w:t>
      </w:r>
      <w:r w:rsidR="00481EDD" w:rsidRPr="005D5527">
        <w:t xml:space="preserve">it is </w:t>
      </w:r>
      <w:r w:rsidR="0065141E" w:rsidRPr="005D5527">
        <w:t xml:space="preserve">for Highways colleagues to comment on the technicalities of </w:t>
      </w:r>
      <w:r w:rsidR="0065141E" w:rsidRPr="005D5527">
        <w:lastRenderedPageBreak/>
        <w:t xml:space="preserve">whether the </w:t>
      </w:r>
      <w:r w:rsidR="00481EDD" w:rsidRPr="005D5527">
        <w:t>existing</w:t>
      </w:r>
      <w:r w:rsidR="004B500C" w:rsidRPr="005D5527">
        <w:t xml:space="preserve"> and new</w:t>
      </w:r>
      <w:r w:rsidR="0065141E" w:rsidRPr="005D5527">
        <w:t xml:space="preserve"> site access is suitable </w:t>
      </w:r>
      <w:r w:rsidR="00481EDD" w:rsidRPr="005D5527">
        <w:t xml:space="preserve">in highway terms, </w:t>
      </w:r>
      <w:r w:rsidR="004B500C" w:rsidRPr="005D5527">
        <w:t>the</w:t>
      </w:r>
      <w:r w:rsidR="00481EDD" w:rsidRPr="005D5527">
        <w:t xml:space="preserve"> new access would have implications on existing trees</w:t>
      </w:r>
      <w:r w:rsidR="00DA7133" w:rsidRPr="005D5527">
        <w:t>. I endorse the</w:t>
      </w:r>
      <w:r w:rsidR="00481EDD" w:rsidRPr="005D5527">
        <w:t xml:space="preserve"> Landscape</w:t>
      </w:r>
      <w:r w:rsidR="00DA7133" w:rsidRPr="005D5527">
        <w:t xml:space="preserve"> officer</w:t>
      </w:r>
      <w:r w:rsidR="00481EDD" w:rsidRPr="005D5527">
        <w:t xml:space="preserve"> </w:t>
      </w:r>
      <w:r w:rsidR="00552705" w:rsidRPr="005D5527">
        <w:t>comments</w:t>
      </w:r>
      <w:r w:rsidR="00DA7133" w:rsidRPr="005D5527">
        <w:t xml:space="preserve"> </w:t>
      </w:r>
      <w:r w:rsidR="0024421D" w:rsidRPr="005D5527">
        <w:t xml:space="preserve">with regards </w:t>
      </w:r>
      <w:r w:rsidR="001368BF" w:rsidRPr="005D5527">
        <w:t xml:space="preserve">to </w:t>
      </w:r>
      <w:r w:rsidR="009C3043" w:rsidRPr="005D5527">
        <w:t xml:space="preserve">the </w:t>
      </w:r>
      <w:r w:rsidR="00441FD1" w:rsidRPr="005D5527">
        <w:t>importance of</w:t>
      </w:r>
      <w:r w:rsidR="009C3043" w:rsidRPr="005D5527">
        <w:t xml:space="preserve"> </w:t>
      </w:r>
      <w:r w:rsidR="00441FD1" w:rsidRPr="005D5527">
        <w:t>retention</w:t>
      </w:r>
      <w:r w:rsidR="0056718F" w:rsidRPr="005D5527">
        <w:t xml:space="preserve"> and </w:t>
      </w:r>
      <w:r w:rsidR="00441FD1" w:rsidRPr="005D5527">
        <w:t>reinforcement</w:t>
      </w:r>
      <w:r w:rsidR="009C3043" w:rsidRPr="005D5527">
        <w:t xml:space="preserve"> </w:t>
      </w:r>
      <w:r w:rsidR="005D5527" w:rsidRPr="005D5527">
        <w:t xml:space="preserve">of </w:t>
      </w:r>
      <w:r w:rsidR="009C3043" w:rsidRPr="005D5527">
        <w:t xml:space="preserve">the green character of this </w:t>
      </w:r>
      <w:r w:rsidR="00A6356B" w:rsidRPr="005D5527">
        <w:t>stretch of the lane</w:t>
      </w:r>
      <w:r w:rsidR="0056718F" w:rsidRPr="005D5527">
        <w:t>.</w:t>
      </w:r>
    </w:p>
    <w:p w14:paraId="45BED814" w14:textId="13F10DF9" w:rsidR="00974562" w:rsidRDefault="00974562" w:rsidP="005E617E">
      <w:pPr>
        <w:jc w:val="both"/>
        <w:rPr>
          <w:b/>
          <w:bCs/>
        </w:rPr>
      </w:pPr>
      <w:r w:rsidRPr="005E617E">
        <w:rPr>
          <w:b/>
          <w:bCs/>
        </w:rPr>
        <w:t>Layout</w:t>
      </w:r>
    </w:p>
    <w:p w14:paraId="359E972A" w14:textId="4D441D97" w:rsidR="002B53B8" w:rsidRDefault="002B53B8" w:rsidP="002B53B8">
      <w:pPr>
        <w:jc w:val="both"/>
      </w:pPr>
      <w:r>
        <w:t xml:space="preserve">The site is off the main road, </w:t>
      </w:r>
      <w:r w:rsidR="00885E7B">
        <w:t>as</w:t>
      </w:r>
      <w:r w:rsidR="00B92A24">
        <w:t xml:space="preserve"> such,</w:t>
      </w:r>
      <w:r w:rsidR="00885E7B">
        <w:t xml:space="preserve"> </w:t>
      </w:r>
      <w:r>
        <w:t>a design which enhances the sense of place</w:t>
      </w:r>
      <w:r w:rsidR="005638B1">
        <w:t xml:space="preserve"> and arrival</w:t>
      </w:r>
      <w:r>
        <w:t xml:space="preserve"> would always be required. </w:t>
      </w:r>
    </w:p>
    <w:p w14:paraId="21B1C9BF" w14:textId="18421352" w:rsidR="00B02D46" w:rsidRDefault="00163D49" w:rsidP="005E617E">
      <w:pPr>
        <w:jc w:val="both"/>
      </w:pPr>
      <w:r>
        <w:t>T</w:t>
      </w:r>
      <w:r w:rsidR="00B02D46">
        <w:t>he scheme presents a good ex</w:t>
      </w:r>
      <w:r w:rsidR="00D6784A">
        <w:t>a</w:t>
      </w:r>
      <w:r w:rsidR="00B02D46">
        <w:t xml:space="preserve">mple of how contemporary buildings and design can take advantage of the character of the area and use natural and contemporary materials to further blend in with its context. It is felt that the proposal will enhance the neighbourhood and have minimum impact on </w:t>
      </w:r>
      <w:r w:rsidR="002B53B8">
        <w:t xml:space="preserve">the surrounding area. </w:t>
      </w:r>
    </w:p>
    <w:p w14:paraId="6495D63F" w14:textId="72BE4737" w:rsidR="00C8664E" w:rsidRDefault="004760AA" w:rsidP="005E617E">
      <w:pPr>
        <w:jc w:val="both"/>
      </w:pPr>
      <w:r>
        <w:t>T</w:t>
      </w:r>
      <w:r w:rsidR="003875D3">
        <w:t xml:space="preserve">he outdoor private amenity space is a fundamental part of all developments </w:t>
      </w:r>
      <w:r w:rsidR="009F27C9">
        <w:t>both in supporting residents’ wellbeing and the ecology and biodiversity of the local area</w:t>
      </w:r>
      <w:r w:rsidR="00E907B7">
        <w:t xml:space="preserve">. </w:t>
      </w:r>
      <w:r w:rsidR="00126B48">
        <w:t xml:space="preserve">It is </w:t>
      </w:r>
      <w:r>
        <w:t xml:space="preserve">welcomed that the proposed building </w:t>
      </w:r>
      <w:r w:rsidR="00831D22">
        <w:t xml:space="preserve">of HS1 is set back from the northern boundary </w:t>
      </w:r>
      <w:r w:rsidR="00DF2E4F">
        <w:t xml:space="preserve">to maximise the amenity space while improving distances from neighbours to minimize overlooking; however, the </w:t>
      </w:r>
      <w:r w:rsidR="003E264B">
        <w:t xml:space="preserve">proposed northern courtyard space will be </w:t>
      </w:r>
      <w:r w:rsidR="00FC4FBF">
        <w:t>i</w:t>
      </w:r>
      <w:r w:rsidR="003E264B">
        <w:t xml:space="preserve">n </w:t>
      </w:r>
      <w:r w:rsidR="00FC4FBF">
        <w:t xml:space="preserve">the </w:t>
      </w:r>
      <w:r w:rsidR="003E264B">
        <w:t xml:space="preserve">shadow most of the </w:t>
      </w:r>
      <w:r w:rsidR="00CB1918">
        <w:t>time. A shadow ana</w:t>
      </w:r>
      <w:r w:rsidR="00567B1D">
        <w:t>lysis of the amenity space should be carried out in order to demonstrate that adequate levels of daylight and sunlight are received in the proposed outdoor space</w:t>
      </w:r>
      <w:r w:rsidR="001F4DD9">
        <w:t xml:space="preserve">s as well as to ensure that natural light is penetrating in all habitable rooms. </w:t>
      </w:r>
    </w:p>
    <w:p w14:paraId="52E2297B" w14:textId="793F2666" w:rsidR="00566B57" w:rsidRDefault="00EC51EC" w:rsidP="0029427F">
      <w:pPr>
        <w:jc w:val="both"/>
      </w:pPr>
      <w:r>
        <w:t>Furthermore</w:t>
      </w:r>
      <w:r w:rsidR="00566B57">
        <w:t>,</w:t>
      </w:r>
      <w:r w:rsidR="00F16274">
        <w:t xml:space="preserve"> </w:t>
      </w:r>
      <w:r w:rsidR="00544073">
        <w:t>and also on</w:t>
      </w:r>
      <w:r w:rsidR="00F16274">
        <w:t xml:space="preserve"> House HS1,</w:t>
      </w:r>
      <w:r w:rsidR="00566B57">
        <w:t xml:space="preserve"> </w:t>
      </w:r>
      <w:r w:rsidR="001A71CF">
        <w:t xml:space="preserve">it is a shame that the </w:t>
      </w:r>
      <w:r w:rsidR="00725231">
        <w:t>ground f</w:t>
      </w:r>
      <w:r w:rsidR="00781350">
        <w:t xml:space="preserve">loor level, where the </w:t>
      </w:r>
      <w:r w:rsidR="00B525CA">
        <w:t xml:space="preserve">social areas </w:t>
      </w:r>
      <w:r w:rsidR="00781350">
        <w:t>are,</w:t>
      </w:r>
      <w:r w:rsidR="0071209D">
        <w:t xml:space="preserve"> do</w:t>
      </w:r>
      <w:r w:rsidR="003467AA">
        <w:t>es</w:t>
      </w:r>
      <w:r w:rsidR="0071209D">
        <w:t xml:space="preserve"> not provide </w:t>
      </w:r>
      <w:r w:rsidR="005B09E5">
        <w:t xml:space="preserve">views </w:t>
      </w:r>
      <w:r w:rsidR="0071209D">
        <w:t xml:space="preserve">towards the </w:t>
      </w:r>
      <w:r w:rsidR="00EC34A3">
        <w:t xml:space="preserve">southeast </w:t>
      </w:r>
      <w:r w:rsidR="00F16274">
        <w:t>garden</w:t>
      </w:r>
      <w:r w:rsidR="00EC34A3">
        <w:t xml:space="preserve">. It is considered a missed </w:t>
      </w:r>
      <w:r w:rsidR="003467AA">
        <w:t>opportunity,</w:t>
      </w:r>
      <w:r w:rsidR="00EC34A3">
        <w:t xml:space="preserve"> </w:t>
      </w:r>
      <w:r>
        <w:t xml:space="preserve">and </w:t>
      </w:r>
      <w:r w:rsidR="00544073">
        <w:t xml:space="preserve">it is also </w:t>
      </w:r>
      <w:r w:rsidR="00BB6205">
        <w:t>queried by the D</w:t>
      </w:r>
      <w:r w:rsidR="00F25A0F">
        <w:t xml:space="preserve">esign </w:t>
      </w:r>
      <w:r w:rsidR="00BB6205">
        <w:t>R</w:t>
      </w:r>
      <w:r w:rsidR="00F25A0F">
        <w:t xml:space="preserve">eview </w:t>
      </w:r>
      <w:r w:rsidR="00BB6205">
        <w:t>P</w:t>
      </w:r>
      <w:r w:rsidR="00F25A0F">
        <w:t>anel</w:t>
      </w:r>
      <w:r w:rsidR="00A00EE8">
        <w:t xml:space="preserve">. </w:t>
      </w:r>
    </w:p>
    <w:p w14:paraId="4A214483" w14:textId="1D224466" w:rsidR="00A16447" w:rsidRPr="005E617E" w:rsidRDefault="002B53B8" w:rsidP="005E617E">
      <w:pPr>
        <w:pStyle w:val="Heading1"/>
        <w:jc w:val="both"/>
        <w:rPr>
          <w:sz w:val="22"/>
          <w:szCs w:val="22"/>
        </w:rPr>
      </w:pPr>
      <w:bookmarkStart w:id="0" w:name="_Hlk74560729"/>
      <w:r>
        <w:rPr>
          <w:sz w:val="22"/>
          <w:szCs w:val="22"/>
        </w:rPr>
        <w:t>3</w:t>
      </w:r>
      <w:r w:rsidR="00A16447" w:rsidRPr="005E617E">
        <w:rPr>
          <w:sz w:val="22"/>
          <w:szCs w:val="22"/>
        </w:rPr>
        <w:t xml:space="preserve">. </w:t>
      </w:r>
      <w:r w:rsidR="00030C69" w:rsidRPr="005E617E">
        <w:rPr>
          <w:sz w:val="22"/>
          <w:szCs w:val="22"/>
        </w:rPr>
        <w:t>External Appearance</w:t>
      </w:r>
      <w:r w:rsidR="009B5447" w:rsidRPr="005E617E">
        <w:rPr>
          <w:sz w:val="22"/>
          <w:szCs w:val="22"/>
        </w:rPr>
        <w:t xml:space="preserve"> &amp; Materials</w:t>
      </w:r>
    </w:p>
    <w:p w14:paraId="6E09240B" w14:textId="77777777" w:rsidR="002B53B8" w:rsidRPr="002B53B8" w:rsidRDefault="002B53B8" w:rsidP="002B53B8">
      <w:pPr>
        <w:jc w:val="both"/>
      </w:pPr>
      <w:bookmarkStart w:id="1" w:name="_Hlk74560772"/>
      <w:bookmarkEnd w:id="0"/>
      <w:r>
        <w:t>The contemporary approach to the design is acceptable in principle and it is acknowledged that all materials were carefully considered for each purpose. The brick at ground floor level to blend the scheme into the surrounding walls of the area and the timber cladding at first floor level would introduce a variation of colour and tones as well as a desirable lightness to reflect the contrasting internal functions.</w:t>
      </w:r>
    </w:p>
    <w:p w14:paraId="501297A8" w14:textId="03846672" w:rsidR="00A16447" w:rsidRPr="005E617E" w:rsidRDefault="002B53B8" w:rsidP="005E617E">
      <w:pPr>
        <w:pStyle w:val="Heading1"/>
        <w:jc w:val="both"/>
        <w:rPr>
          <w:sz w:val="22"/>
          <w:szCs w:val="22"/>
        </w:rPr>
      </w:pPr>
      <w:r>
        <w:rPr>
          <w:sz w:val="22"/>
          <w:szCs w:val="22"/>
        </w:rPr>
        <w:t>4</w:t>
      </w:r>
      <w:r w:rsidR="00A16447" w:rsidRPr="005E617E">
        <w:rPr>
          <w:sz w:val="22"/>
          <w:szCs w:val="22"/>
        </w:rPr>
        <w:t>. Sustainability</w:t>
      </w:r>
    </w:p>
    <w:bookmarkEnd w:id="1"/>
    <w:p w14:paraId="4A5AA465" w14:textId="7F52A515" w:rsidR="00704B77" w:rsidRPr="005E617E" w:rsidRDefault="00754CC7" w:rsidP="00754CC7">
      <w:pPr>
        <w:spacing w:after="120"/>
        <w:jc w:val="both"/>
      </w:pPr>
      <w:r>
        <w:t>All sustainability measures proposed</w:t>
      </w:r>
      <w:r w:rsidR="009E39F3" w:rsidRPr="005E617E">
        <w:t xml:space="preserve"> </w:t>
      </w:r>
      <w:r>
        <w:t>are supported.</w:t>
      </w:r>
    </w:p>
    <w:sectPr w:rsidR="00704B77" w:rsidRPr="005E617E" w:rsidSect="00872743">
      <w:headerReference w:type="default" r:id="rId7"/>
      <w:footerReference w:type="default" r:id="rId8"/>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BA639" w14:textId="77777777" w:rsidR="00872743" w:rsidRDefault="00872743" w:rsidP="00A16447">
      <w:pPr>
        <w:spacing w:after="0"/>
      </w:pPr>
      <w:r>
        <w:separator/>
      </w:r>
    </w:p>
  </w:endnote>
  <w:endnote w:type="continuationSeparator" w:id="0">
    <w:p w14:paraId="3CD280EF" w14:textId="77777777" w:rsidR="00872743" w:rsidRDefault="00872743"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C575" w14:textId="77777777" w:rsidR="00274E00" w:rsidRPr="00D261AD" w:rsidRDefault="00D261AD" w:rsidP="006637EC">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37D88" w14:textId="77777777" w:rsidR="00872743" w:rsidRDefault="00872743" w:rsidP="00A16447">
      <w:pPr>
        <w:spacing w:after="0"/>
      </w:pPr>
      <w:r>
        <w:separator/>
      </w:r>
    </w:p>
  </w:footnote>
  <w:footnote w:type="continuationSeparator" w:id="0">
    <w:p w14:paraId="362AF5C9" w14:textId="77777777" w:rsidR="00872743" w:rsidRDefault="00872743"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3091" w14:textId="6A0BBC7D"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0D3803B1" w14:textId="76FC55AF" w:rsidR="00DC02FC" w:rsidRPr="00C4127E" w:rsidRDefault="00433B83" w:rsidP="00DC02FC">
    <w:pPr>
      <w:pStyle w:val="Default"/>
      <w:pBdr>
        <w:bottom w:val="single" w:sz="4" w:space="1" w:color="auto"/>
      </w:pBdr>
      <w:rPr>
        <w:rFonts w:ascii="Lucida Sans" w:hAnsi="Lucida Sans"/>
        <w:b/>
        <w:bCs/>
      </w:rPr>
    </w:pPr>
    <w:r w:rsidRPr="00433B83">
      <w:rPr>
        <w:rFonts w:ascii="Lucida Sans" w:hAnsi="Lucida Sans"/>
        <w:b/>
        <w:bCs/>
      </w:rPr>
      <w:t>F/24/96839</w:t>
    </w:r>
    <w:r>
      <w:rPr>
        <w:rFonts w:ascii="Lucida Sans" w:hAnsi="Lucida Sans"/>
        <w:b/>
        <w:bCs/>
      </w:rPr>
      <w:t xml:space="preserve"> </w:t>
    </w:r>
    <w:r w:rsidR="00571E83" w:rsidRPr="00C4127E">
      <w:rPr>
        <w:rFonts w:ascii="Lucida Sans" w:hAnsi="Lucida Sans"/>
        <w:b/>
        <w:bCs/>
      </w:rPr>
      <w:t xml:space="preserve">– </w:t>
    </w:r>
    <w:r w:rsidR="00C4127E" w:rsidRPr="00C4127E">
      <w:rPr>
        <w:rFonts w:ascii="Lucida Sans" w:hAnsi="Lucida Sans"/>
        <w:b/>
        <w:bCs/>
      </w:rPr>
      <w:t>ST Martins, Church Road, Bishopstoke, Eastleigh</w:t>
    </w:r>
  </w:p>
  <w:p w14:paraId="63361951" w14:textId="77777777" w:rsidR="00DC02FC" w:rsidRPr="00DC02FC" w:rsidRDefault="00DC02FC" w:rsidP="00DC02FC">
    <w:pPr>
      <w:pStyle w:val="Default"/>
      <w:pBdr>
        <w:bottom w:val="single" w:sz="4" w:space="1" w:color="auto"/>
      </w:pBdr>
      <w:rPr>
        <w:rFonts w:ascii="Lucida Sans" w:hAnsi="Lucida Sans"/>
        <w:b/>
        <w:bCs/>
        <w:sz w:val="28"/>
        <w:szCs w:val="28"/>
      </w:rPr>
    </w:pPr>
  </w:p>
  <w:p w14:paraId="1E044B55"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9D5421E"/>
    <w:multiLevelType w:val="hybridMultilevel"/>
    <w:tmpl w:val="F1C2BB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19C3F08"/>
    <w:multiLevelType w:val="hybridMultilevel"/>
    <w:tmpl w:val="2C16B8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F275FB"/>
    <w:multiLevelType w:val="hybridMultilevel"/>
    <w:tmpl w:val="87C28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4A1A68"/>
    <w:multiLevelType w:val="hybridMultilevel"/>
    <w:tmpl w:val="9EC44F98"/>
    <w:lvl w:ilvl="0" w:tplc="120A7F7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B2B3E46"/>
    <w:multiLevelType w:val="hybridMultilevel"/>
    <w:tmpl w:val="78D8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77541892"/>
    <w:multiLevelType w:val="hybridMultilevel"/>
    <w:tmpl w:val="EC0C3FE2"/>
    <w:lvl w:ilvl="0" w:tplc="4B380ADC">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82677492">
    <w:abstractNumId w:val="0"/>
  </w:num>
  <w:num w:numId="2" w16cid:durableId="1313951602">
    <w:abstractNumId w:val="11"/>
  </w:num>
  <w:num w:numId="3" w16cid:durableId="1754811305">
    <w:abstractNumId w:val="9"/>
  </w:num>
  <w:num w:numId="4" w16cid:durableId="371541490">
    <w:abstractNumId w:val="1"/>
  </w:num>
  <w:num w:numId="5" w16cid:durableId="579800112">
    <w:abstractNumId w:val="4"/>
  </w:num>
  <w:num w:numId="6" w16cid:durableId="1421754462">
    <w:abstractNumId w:val="3"/>
  </w:num>
  <w:num w:numId="7" w16cid:durableId="809329259">
    <w:abstractNumId w:val="2"/>
  </w:num>
  <w:num w:numId="8" w16cid:durableId="1712536024">
    <w:abstractNumId w:val="12"/>
  </w:num>
  <w:num w:numId="9" w16cid:durableId="84543832">
    <w:abstractNumId w:val="10"/>
  </w:num>
  <w:num w:numId="10" w16cid:durableId="729380077">
    <w:abstractNumId w:val="8"/>
  </w:num>
  <w:num w:numId="11" w16cid:durableId="19404452">
    <w:abstractNumId w:val="13"/>
  </w:num>
  <w:num w:numId="12" w16cid:durableId="1935161054">
    <w:abstractNumId w:val="5"/>
  </w:num>
  <w:num w:numId="13" w16cid:durableId="1700277572">
    <w:abstractNumId w:val="7"/>
  </w:num>
  <w:num w:numId="14" w16cid:durableId="4807761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2B06"/>
    <w:rsid w:val="00012AFF"/>
    <w:rsid w:val="00016175"/>
    <w:rsid w:val="0003012F"/>
    <w:rsid w:val="00030C69"/>
    <w:rsid w:val="0004553B"/>
    <w:rsid w:val="00046B73"/>
    <w:rsid w:val="000556AB"/>
    <w:rsid w:val="00091FA5"/>
    <w:rsid w:val="00092CF5"/>
    <w:rsid w:val="00094EBF"/>
    <w:rsid w:val="000A2DE3"/>
    <w:rsid w:val="000A6AFB"/>
    <w:rsid w:val="000B3AD5"/>
    <w:rsid w:val="000B5F12"/>
    <w:rsid w:val="000D0630"/>
    <w:rsid w:val="000D0B35"/>
    <w:rsid w:val="000D1EC7"/>
    <w:rsid w:val="000D49F3"/>
    <w:rsid w:val="000D4D54"/>
    <w:rsid w:val="000E1F96"/>
    <w:rsid w:val="000E2CA5"/>
    <w:rsid w:val="000E5EA4"/>
    <w:rsid w:val="000F1618"/>
    <w:rsid w:val="001115BC"/>
    <w:rsid w:val="00122EC7"/>
    <w:rsid w:val="00126B48"/>
    <w:rsid w:val="00132B90"/>
    <w:rsid w:val="00133D0A"/>
    <w:rsid w:val="001368BF"/>
    <w:rsid w:val="0014290D"/>
    <w:rsid w:val="001534DD"/>
    <w:rsid w:val="00154871"/>
    <w:rsid w:val="00154BEF"/>
    <w:rsid w:val="00161E5E"/>
    <w:rsid w:val="00163D49"/>
    <w:rsid w:val="00164BD0"/>
    <w:rsid w:val="001A0D0E"/>
    <w:rsid w:val="001A71CF"/>
    <w:rsid w:val="001C12F5"/>
    <w:rsid w:val="001D6D30"/>
    <w:rsid w:val="001E4602"/>
    <w:rsid w:val="001F4DD9"/>
    <w:rsid w:val="001F5DF1"/>
    <w:rsid w:val="00202ACB"/>
    <w:rsid w:val="00215290"/>
    <w:rsid w:val="00215BDE"/>
    <w:rsid w:val="002375B6"/>
    <w:rsid w:val="0024421D"/>
    <w:rsid w:val="00251D4B"/>
    <w:rsid w:val="00255205"/>
    <w:rsid w:val="0025585F"/>
    <w:rsid w:val="002603B4"/>
    <w:rsid w:val="00266FC8"/>
    <w:rsid w:val="00274E00"/>
    <w:rsid w:val="00280FCD"/>
    <w:rsid w:val="0028224A"/>
    <w:rsid w:val="002854D2"/>
    <w:rsid w:val="00287D67"/>
    <w:rsid w:val="0029427F"/>
    <w:rsid w:val="002973A0"/>
    <w:rsid w:val="002A1B81"/>
    <w:rsid w:val="002A2ADE"/>
    <w:rsid w:val="002A3147"/>
    <w:rsid w:val="002B4722"/>
    <w:rsid w:val="002B53B8"/>
    <w:rsid w:val="002C24D2"/>
    <w:rsid w:val="002D1C40"/>
    <w:rsid w:val="002E25AB"/>
    <w:rsid w:val="002E3032"/>
    <w:rsid w:val="002E3BCD"/>
    <w:rsid w:val="002E509C"/>
    <w:rsid w:val="002F63B9"/>
    <w:rsid w:val="003036DB"/>
    <w:rsid w:val="0031645C"/>
    <w:rsid w:val="00336CC4"/>
    <w:rsid w:val="00337C74"/>
    <w:rsid w:val="00342295"/>
    <w:rsid w:val="003467AA"/>
    <w:rsid w:val="00356207"/>
    <w:rsid w:val="00366B9F"/>
    <w:rsid w:val="00370283"/>
    <w:rsid w:val="00371D6E"/>
    <w:rsid w:val="003723FC"/>
    <w:rsid w:val="00375E10"/>
    <w:rsid w:val="00381A7C"/>
    <w:rsid w:val="003875D3"/>
    <w:rsid w:val="003908FF"/>
    <w:rsid w:val="00397CF4"/>
    <w:rsid w:val="003A0E4A"/>
    <w:rsid w:val="003D1489"/>
    <w:rsid w:val="003D7A61"/>
    <w:rsid w:val="003E264B"/>
    <w:rsid w:val="003F2359"/>
    <w:rsid w:val="00403D4F"/>
    <w:rsid w:val="00410CAA"/>
    <w:rsid w:val="00415686"/>
    <w:rsid w:val="00415E40"/>
    <w:rsid w:val="00421C16"/>
    <w:rsid w:val="00433B83"/>
    <w:rsid w:val="0043491D"/>
    <w:rsid w:val="00437077"/>
    <w:rsid w:val="00441E84"/>
    <w:rsid w:val="00441FD1"/>
    <w:rsid w:val="00442FB6"/>
    <w:rsid w:val="004442A5"/>
    <w:rsid w:val="004574B4"/>
    <w:rsid w:val="0047200D"/>
    <w:rsid w:val="00472B7D"/>
    <w:rsid w:val="004760AA"/>
    <w:rsid w:val="00481EDD"/>
    <w:rsid w:val="00483DB5"/>
    <w:rsid w:val="00490D14"/>
    <w:rsid w:val="004928BE"/>
    <w:rsid w:val="00495A74"/>
    <w:rsid w:val="004A398E"/>
    <w:rsid w:val="004A710A"/>
    <w:rsid w:val="004B2F18"/>
    <w:rsid w:val="004B500C"/>
    <w:rsid w:val="004B6F2A"/>
    <w:rsid w:val="004C4DD4"/>
    <w:rsid w:val="004C676B"/>
    <w:rsid w:val="004D1DD7"/>
    <w:rsid w:val="004F3B93"/>
    <w:rsid w:val="004F5344"/>
    <w:rsid w:val="004F7607"/>
    <w:rsid w:val="00500464"/>
    <w:rsid w:val="00502424"/>
    <w:rsid w:val="00504955"/>
    <w:rsid w:val="00510BB6"/>
    <w:rsid w:val="00517B9F"/>
    <w:rsid w:val="00521C84"/>
    <w:rsid w:val="00522C12"/>
    <w:rsid w:val="005325BB"/>
    <w:rsid w:val="00534C37"/>
    <w:rsid w:val="00544073"/>
    <w:rsid w:val="00552705"/>
    <w:rsid w:val="00557A88"/>
    <w:rsid w:val="00560550"/>
    <w:rsid w:val="005638B1"/>
    <w:rsid w:val="005662EB"/>
    <w:rsid w:val="00566B57"/>
    <w:rsid w:val="0056718F"/>
    <w:rsid w:val="00567B1D"/>
    <w:rsid w:val="00570E82"/>
    <w:rsid w:val="00571E83"/>
    <w:rsid w:val="005728CF"/>
    <w:rsid w:val="0057467A"/>
    <w:rsid w:val="00590D7F"/>
    <w:rsid w:val="00593E93"/>
    <w:rsid w:val="005A4F83"/>
    <w:rsid w:val="005A5E3B"/>
    <w:rsid w:val="005B09E5"/>
    <w:rsid w:val="005B5C4F"/>
    <w:rsid w:val="005C0D71"/>
    <w:rsid w:val="005D0500"/>
    <w:rsid w:val="005D08DF"/>
    <w:rsid w:val="005D459B"/>
    <w:rsid w:val="005D5527"/>
    <w:rsid w:val="005E2E81"/>
    <w:rsid w:val="005E3689"/>
    <w:rsid w:val="005E617E"/>
    <w:rsid w:val="00646B6B"/>
    <w:rsid w:val="00650ACE"/>
    <w:rsid w:val="0065141E"/>
    <w:rsid w:val="006568A8"/>
    <w:rsid w:val="006637EC"/>
    <w:rsid w:val="0067095C"/>
    <w:rsid w:val="006717FB"/>
    <w:rsid w:val="00674F9A"/>
    <w:rsid w:val="006755EB"/>
    <w:rsid w:val="006A1BF9"/>
    <w:rsid w:val="006B456C"/>
    <w:rsid w:val="006C18AF"/>
    <w:rsid w:val="006C2B11"/>
    <w:rsid w:val="006E6751"/>
    <w:rsid w:val="00704B77"/>
    <w:rsid w:val="007050F8"/>
    <w:rsid w:val="00705235"/>
    <w:rsid w:val="00705809"/>
    <w:rsid w:val="00706969"/>
    <w:rsid w:val="0071209D"/>
    <w:rsid w:val="00716CD7"/>
    <w:rsid w:val="00725231"/>
    <w:rsid w:val="00740F04"/>
    <w:rsid w:val="00743325"/>
    <w:rsid w:val="00750EC2"/>
    <w:rsid w:val="00754CC7"/>
    <w:rsid w:val="00770C3A"/>
    <w:rsid w:val="00771647"/>
    <w:rsid w:val="00781350"/>
    <w:rsid w:val="007A44D5"/>
    <w:rsid w:val="007E0B06"/>
    <w:rsid w:val="007E3F74"/>
    <w:rsid w:val="007E49CE"/>
    <w:rsid w:val="007E4E03"/>
    <w:rsid w:val="00821BFB"/>
    <w:rsid w:val="00831D22"/>
    <w:rsid w:val="00851E89"/>
    <w:rsid w:val="00853005"/>
    <w:rsid w:val="0085433E"/>
    <w:rsid w:val="0086368F"/>
    <w:rsid w:val="00872743"/>
    <w:rsid w:val="008743E0"/>
    <w:rsid w:val="0088526B"/>
    <w:rsid w:val="00885E7B"/>
    <w:rsid w:val="008861FD"/>
    <w:rsid w:val="008A07AC"/>
    <w:rsid w:val="008B387A"/>
    <w:rsid w:val="008B5CBE"/>
    <w:rsid w:val="008B6BDF"/>
    <w:rsid w:val="008C293D"/>
    <w:rsid w:val="008C4D49"/>
    <w:rsid w:val="008D2D0C"/>
    <w:rsid w:val="008E2192"/>
    <w:rsid w:val="008F7DE5"/>
    <w:rsid w:val="009044FA"/>
    <w:rsid w:val="00935F96"/>
    <w:rsid w:val="00946213"/>
    <w:rsid w:val="00957938"/>
    <w:rsid w:val="0096710B"/>
    <w:rsid w:val="00971235"/>
    <w:rsid w:val="00972356"/>
    <w:rsid w:val="00974562"/>
    <w:rsid w:val="009B5447"/>
    <w:rsid w:val="009C3043"/>
    <w:rsid w:val="009C3A6D"/>
    <w:rsid w:val="009E39F3"/>
    <w:rsid w:val="009F27C9"/>
    <w:rsid w:val="009F2C4F"/>
    <w:rsid w:val="00A00EE8"/>
    <w:rsid w:val="00A16447"/>
    <w:rsid w:val="00A21277"/>
    <w:rsid w:val="00A302B0"/>
    <w:rsid w:val="00A339EC"/>
    <w:rsid w:val="00A360AF"/>
    <w:rsid w:val="00A40D72"/>
    <w:rsid w:val="00A4617D"/>
    <w:rsid w:val="00A55917"/>
    <w:rsid w:val="00A56319"/>
    <w:rsid w:val="00A6356B"/>
    <w:rsid w:val="00A73963"/>
    <w:rsid w:val="00A73CC5"/>
    <w:rsid w:val="00A76283"/>
    <w:rsid w:val="00A872F7"/>
    <w:rsid w:val="00A91629"/>
    <w:rsid w:val="00A96547"/>
    <w:rsid w:val="00AA382C"/>
    <w:rsid w:val="00AA688A"/>
    <w:rsid w:val="00AC22E0"/>
    <w:rsid w:val="00AC6622"/>
    <w:rsid w:val="00AC7B5B"/>
    <w:rsid w:val="00AD214E"/>
    <w:rsid w:val="00AD4284"/>
    <w:rsid w:val="00AD7D58"/>
    <w:rsid w:val="00AE0ED6"/>
    <w:rsid w:val="00AF3685"/>
    <w:rsid w:val="00AF3C04"/>
    <w:rsid w:val="00B0196D"/>
    <w:rsid w:val="00B02D46"/>
    <w:rsid w:val="00B03F58"/>
    <w:rsid w:val="00B076AB"/>
    <w:rsid w:val="00B147EA"/>
    <w:rsid w:val="00B238E8"/>
    <w:rsid w:val="00B26265"/>
    <w:rsid w:val="00B26405"/>
    <w:rsid w:val="00B26A06"/>
    <w:rsid w:val="00B36FAC"/>
    <w:rsid w:val="00B525CA"/>
    <w:rsid w:val="00B54562"/>
    <w:rsid w:val="00B55D73"/>
    <w:rsid w:val="00B77905"/>
    <w:rsid w:val="00B80C2E"/>
    <w:rsid w:val="00B8572B"/>
    <w:rsid w:val="00B92A24"/>
    <w:rsid w:val="00BA4F1A"/>
    <w:rsid w:val="00BB03A2"/>
    <w:rsid w:val="00BB5862"/>
    <w:rsid w:val="00BB6205"/>
    <w:rsid w:val="00BC2244"/>
    <w:rsid w:val="00BF2DC7"/>
    <w:rsid w:val="00C134C8"/>
    <w:rsid w:val="00C15987"/>
    <w:rsid w:val="00C4127E"/>
    <w:rsid w:val="00C5036D"/>
    <w:rsid w:val="00C555E4"/>
    <w:rsid w:val="00C7261B"/>
    <w:rsid w:val="00C743EE"/>
    <w:rsid w:val="00C746E2"/>
    <w:rsid w:val="00C764E8"/>
    <w:rsid w:val="00C7695A"/>
    <w:rsid w:val="00C8664E"/>
    <w:rsid w:val="00C902AC"/>
    <w:rsid w:val="00C919EB"/>
    <w:rsid w:val="00CA255C"/>
    <w:rsid w:val="00CB08CF"/>
    <w:rsid w:val="00CB1843"/>
    <w:rsid w:val="00CB1918"/>
    <w:rsid w:val="00CB789C"/>
    <w:rsid w:val="00CC248A"/>
    <w:rsid w:val="00CE0BFC"/>
    <w:rsid w:val="00CF2729"/>
    <w:rsid w:val="00CF3642"/>
    <w:rsid w:val="00D261AD"/>
    <w:rsid w:val="00D41A02"/>
    <w:rsid w:val="00D4455B"/>
    <w:rsid w:val="00D67418"/>
    <w:rsid w:val="00D6784A"/>
    <w:rsid w:val="00D71955"/>
    <w:rsid w:val="00D73DE0"/>
    <w:rsid w:val="00D74162"/>
    <w:rsid w:val="00D81A6E"/>
    <w:rsid w:val="00D8440B"/>
    <w:rsid w:val="00DA7133"/>
    <w:rsid w:val="00DC02FC"/>
    <w:rsid w:val="00DE4CFA"/>
    <w:rsid w:val="00DF0040"/>
    <w:rsid w:val="00DF2E4F"/>
    <w:rsid w:val="00DF506E"/>
    <w:rsid w:val="00DF6703"/>
    <w:rsid w:val="00E00F44"/>
    <w:rsid w:val="00E05FF6"/>
    <w:rsid w:val="00E153B2"/>
    <w:rsid w:val="00E21BC6"/>
    <w:rsid w:val="00E2770A"/>
    <w:rsid w:val="00E32D38"/>
    <w:rsid w:val="00E43DF4"/>
    <w:rsid w:val="00E4442F"/>
    <w:rsid w:val="00E517BC"/>
    <w:rsid w:val="00E61D3D"/>
    <w:rsid w:val="00E77C9A"/>
    <w:rsid w:val="00E8623A"/>
    <w:rsid w:val="00E90431"/>
    <w:rsid w:val="00E907B7"/>
    <w:rsid w:val="00EB197B"/>
    <w:rsid w:val="00EC331C"/>
    <w:rsid w:val="00EC34A3"/>
    <w:rsid w:val="00EC3917"/>
    <w:rsid w:val="00EC4B45"/>
    <w:rsid w:val="00EC51EC"/>
    <w:rsid w:val="00ED4055"/>
    <w:rsid w:val="00EF23C1"/>
    <w:rsid w:val="00EF6E34"/>
    <w:rsid w:val="00F16274"/>
    <w:rsid w:val="00F233C0"/>
    <w:rsid w:val="00F25A0F"/>
    <w:rsid w:val="00F2726E"/>
    <w:rsid w:val="00F37425"/>
    <w:rsid w:val="00F54A61"/>
    <w:rsid w:val="00F5700C"/>
    <w:rsid w:val="00F6047C"/>
    <w:rsid w:val="00F70439"/>
    <w:rsid w:val="00F70841"/>
    <w:rsid w:val="00F77FE2"/>
    <w:rsid w:val="00F944D2"/>
    <w:rsid w:val="00FB224F"/>
    <w:rsid w:val="00FB427C"/>
    <w:rsid w:val="00FC1313"/>
    <w:rsid w:val="00FC1800"/>
    <w:rsid w:val="00FC29E6"/>
    <w:rsid w:val="00FC4FBF"/>
    <w:rsid w:val="00FC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2A179"/>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 w:type="character" w:customStyle="1" w:styleId="normaltextrun">
    <w:name w:val="normaltextrun"/>
    <w:basedOn w:val="DefaultParagraphFont"/>
    <w:rsid w:val="00BC2244"/>
  </w:style>
  <w:style w:type="character" w:customStyle="1" w:styleId="eop">
    <w:name w:val="eop"/>
    <w:basedOn w:val="DefaultParagraphFont"/>
    <w:rsid w:val="00BC2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30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712</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Oliveira, Marta</cp:lastModifiedBy>
  <cp:revision>64</cp:revision>
  <cp:lastPrinted>2019-09-27T07:38:00Z</cp:lastPrinted>
  <dcterms:created xsi:type="dcterms:W3CDTF">2024-03-18T09:26:00Z</dcterms:created>
  <dcterms:modified xsi:type="dcterms:W3CDTF">2024-04-05T10:47:00Z</dcterms:modified>
</cp:coreProperties>
</file>