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D5836" w:rsidRDefault="00DD5836"/>
    <w:p w:rsidR="00DD5836" w:rsidRDefault="00DD5836" w:rsidP="00C821FD">
      <w:pPr>
        <w:ind w:left="1134" w:right="-64" w:hanging="1134"/>
        <w:rPr>
          <w:rFonts w:ascii="Arial" w:hAnsi="Arial"/>
          <w:b/>
          <w:sz w:val="28"/>
        </w:rPr>
      </w:pPr>
      <w:r>
        <w:t xml:space="preserve">   </w:t>
      </w:r>
      <w:r>
        <w:rPr>
          <w:rFonts w:ascii="Arial" w:hAnsi="Arial"/>
          <w:b/>
          <w:sz w:val="28"/>
        </w:rPr>
        <w:t xml:space="preserve">F/24/97033 – </w:t>
      </w:r>
      <w:proofErr w:type="spellStart"/>
      <w:r>
        <w:rPr>
          <w:rFonts w:ascii="Arial" w:hAnsi="Arial"/>
          <w:b/>
          <w:sz w:val="28"/>
        </w:rPr>
        <w:t>Badnam</w:t>
      </w:r>
      <w:proofErr w:type="spellEnd"/>
      <w:r>
        <w:rPr>
          <w:rFonts w:ascii="Arial" w:hAnsi="Arial"/>
          <w:b/>
          <w:sz w:val="28"/>
        </w:rPr>
        <w:t xml:space="preserve"> Cottage, High Street, </w:t>
      </w:r>
      <w:proofErr w:type="spellStart"/>
      <w:r>
        <w:rPr>
          <w:rFonts w:ascii="Arial" w:hAnsi="Arial"/>
          <w:b/>
          <w:sz w:val="28"/>
        </w:rPr>
        <w:t>Bursledon</w:t>
      </w:r>
      <w:proofErr w:type="spellEnd"/>
      <w:r>
        <w:rPr>
          <w:rFonts w:ascii="Arial" w:hAnsi="Arial"/>
          <w:b/>
          <w:sz w:val="28"/>
        </w:rPr>
        <w:t>, SO31 8DJ.</w:t>
      </w:r>
    </w:p>
    <w:p w:rsidR="00C821FD" w:rsidRDefault="00C821FD" w:rsidP="00C821FD">
      <w:pPr>
        <w:ind w:right="-64"/>
        <w:rPr>
          <w:rFonts w:ascii="Arial" w:hAnsi="Arial"/>
          <w:b/>
          <w:sz w:val="28"/>
        </w:rPr>
      </w:pPr>
    </w:p>
    <w:p w:rsidR="002C3079" w:rsidRDefault="00C821FD" w:rsidP="00C821FD">
      <w:pPr>
        <w:ind w:right="-64"/>
        <w:rPr>
          <w:rFonts w:ascii="Arial" w:hAnsi="Arial"/>
        </w:rPr>
      </w:pPr>
      <w:r>
        <w:rPr>
          <w:rFonts w:ascii="Arial" w:hAnsi="Arial"/>
          <w:b/>
          <w:sz w:val="28"/>
        </w:rPr>
        <w:t xml:space="preserve">  </w:t>
      </w:r>
      <w:r>
        <w:rPr>
          <w:rFonts w:ascii="Arial" w:hAnsi="Arial"/>
          <w:b/>
        </w:rPr>
        <w:t xml:space="preserve">02.06.2024. Response to </w:t>
      </w:r>
      <w:r w:rsidR="002C3079">
        <w:rPr>
          <w:rFonts w:ascii="Arial" w:hAnsi="Arial"/>
          <w:b/>
        </w:rPr>
        <w:t xml:space="preserve">amended drawings dated 29.05.2024. – </w:t>
      </w:r>
      <w:r w:rsidR="002C3079" w:rsidRPr="002C3079">
        <w:rPr>
          <w:rFonts w:ascii="Arial" w:hAnsi="Arial"/>
        </w:rPr>
        <w:t>The</w:t>
      </w:r>
    </w:p>
    <w:p w:rsidR="002C3079" w:rsidRDefault="002C3079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 </w:t>
      </w:r>
      <w:r w:rsidRPr="002C3079">
        <w:rPr>
          <w:rFonts w:ascii="Arial" w:hAnsi="Arial"/>
        </w:rPr>
        <w:t>steeper pitched roof</w:t>
      </w:r>
      <w:r>
        <w:rPr>
          <w:rFonts w:ascii="Arial" w:hAnsi="Arial"/>
        </w:rPr>
        <w:t xml:space="preserve"> gives a</w:t>
      </w:r>
      <w:r w:rsidR="00F77C6B">
        <w:rPr>
          <w:rFonts w:ascii="Arial" w:hAnsi="Arial"/>
        </w:rPr>
        <w:t>n</w:t>
      </w:r>
      <w:r>
        <w:rPr>
          <w:rFonts w:ascii="Arial" w:hAnsi="Arial"/>
        </w:rPr>
        <w:t xml:space="preserve"> </w:t>
      </w:r>
      <w:r w:rsidR="00F77C6B">
        <w:rPr>
          <w:rFonts w:ascii="Arial" w:hAnsi="Arial"/>
        </w:rPr>
        <w:t>improved</w:t>
      </w:r>
      <w:r>
        <w:rPr>
          <w:rFonts w:ascii="Arial" w:hAnsi="Arial"/>
        </w:rPr>
        <w:t xml:space="preserve"> balance between wall and roof in </w:t>
      </w:r>
    </w:p>
    <w:p w:rsidR="002C3079" w:rsidRDefault="002C3079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 elevation, in-spite of taking it right up to the volume limit, with the chimney</w:t>
      </w:r>
    </w:p>
    <w:p w:rsidR="00674E77" w:rsidRDefault="002C3079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 taking it just over. </w:t>
      </w:r>
      <w:r w:rsidR="00674E77">
        <w:rPr>
          <w:rFonts w:ascii="Arial" w:hAnsi="Arial"/>
        </w:rPr>
        <w:t>The framework over the balcony suggests t</w:t>
      </w:r>
      <w:r w:rsidR="00F77C6B">
        <w:rPr>
          <w:rFonts w:ascii="Arial" w:hAnsi="Arial"/>
        </w:rPr>
        <w:t>he</w:t>
      </w:r>
      <w:r w:rsidR="00674E77">
        <w:rPr>
          <w:rFonts w:ascii="Arial" w:hAnsi="Arial"/>
        </w:rPr>
        <w:t xml:space="preserve"> possibility of </w:t>
      </w:r>
    </w:p>
    <w:p w:rsidR="00674E77" w:rsidRDefault="00674E77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 future infill and therefore conflict with the 25% rule. I suggest a condition to</w:t>
      </w:r>
    </w:p>
    <w:p w:rsidR="002C3079" w:rsidRPr="002C3079" w:rsidRDefault="00674E77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 prevent this</w:t>
      </w:r>
      <w:r w:rsidR="00F77C6B">
        <w:rPr>
          <w:rFonts w:ascii="Arial" w:hAnsi="Arial"/>
        </w:rPr>
        <w:t xml:space="preserve"> together with natural slate roofing</w:t>
      </w:r>
      <w:r>
        <w:rPr>
          <w:rFonts w:ascii="Arial" w:hAnsi="Arial"/>
        </w:rPr>
        <w:t>, otherwise no objection.</w:t>
      </w:r>
      <w:r w:rsidR="002C3079">
        <w:rPr>
          <w:rFonts w:ascii="Arial" w:hAnsi="Arial"/>
        </w:rPr>
        <w:t xml:space="preserve"> </w:t>
      </w:r>
    </w:p>
    <w:p w:rsidR="00DD5836" w:rsidRPr="002C3079" w:rsidRDefault="00DD5836" w:rsidP="00C821FD">
      <w:pPr>
        <w:ind w:right="-64"/>
        <w:rPr>
          <w:rFonts w:ascii="Arial" w:hAnsi="Arial"/>
        </w:rPr>
      </w:pPr>
    </w:p>
    <w:p w:rsidR="00DD5836" w:rsidRDefault="00DD5836" w:rsidP="00C821FD">
      <w:pPr>
        <w:ind w:left="1134" w:right="-64" w:hanging="1134"/>
        <w:rPr>
          <w:rFonts w:ascii="Arial" w:hAnsi="Arial"/>
          <w:b/>
        </w:rPr>
      </w:pPr>
      <w:r>
        <w:rPr>
          <w:rFonts w:ascii="Arial" w:hAnsi="Arial"/>
          <w:b/>
        </w:rPr>
        <w:t xml:space="preserve">  Context.</w:t>
      </w:r>
    </w:p>
    <w:p w:rsidR="00DD5836" w:rsidRDefault="00DD5836" w:rsidP="00C821FD">
      <w:pPr>
        <w:ind w:left="1134" w:right="-64" w:hanging="1134"/>
        <w:rPr>
          <w:rFonts w:ascii="Arial" w:hAnsi="Arial"/>
        </w:rPr>
      </w:pPr>
      <w:r>
        <w:rPr>
          <w:rFonts w:ascii="Arial" w:hAnsi="Arial"/>
        </w:rPr>
        <w:t xml:space="preserve">  </w:t>
      </w:r>
      <w:proofErr w:type="spellStart"/>
      <w:r>
        <w:rPr>
          <w:rFonts w:ascii="Arial" w:hAnsi="Arial"/>
        </w:rPr>
        <w:t>Badnam</w:t>
      </w:r>
      <w:proofErr w:type="spellEnd"/>
      <w:r>
        <w:rPr>
          <w:rFonts w:ascii="Arial" w:hAnsi="Arial"/>
        </w:rPr>
        <w:t xml:space="preserve"> </w:t>
      </w:r>
      <w:r w:rsidR="007E70DB">
        <w:rPr>
          <w:rFonts w:ascii="Arial" w:hAnsi="Arial"/>
        </w:rPr>
        <w:t>C</w:t>
      </w:r>
      <w:r>
        <w:rPr>
          <w:rFonts w:ascii="Arial" w:hAnsi="Arial"/>
        </w:rPr>
        <w:t xml:space="preserve">ottage lies toward the western end of zone 7 of the Old </w:t>
      </w:r>
      <w:proofErr w:type="spellStart"/>
      <w:r>
        <w:rPr>
          <w:rFonts w:ascii="Arial" w:hAnsi="Arial"/>
        </w:rPr>
        <w:t>Bursledon</w:t>
      </w:r>
      <w:proofErr w:type="spellEnd"/>
      <w:r>
        <w:rPr>
          <w:rFonts w:ascii="Arial" w:hAnsi="Arial"/>
        </w:rPr>
        <w:t xml:space="preserve"> </w:t>
      </w:r>
    </w:p>
    <w:p w:rsidR="00C821FD" w:rsidRDefault="00DD5836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Conservation Area opposite The Vine publi</w:t>
      </w:r>
      <w:r w:rsidR="00C821FD">
        <w:rPr>
          <w:rFonts w:ascii="Arial" w:hAnsi="Arial"/>
        </w:rPr>
        <w:t xml:space="preserve">c house and the eastern side of </w:t>
      </w:r>
    </w:p>
    <w:p w:rsidR="00C821FD" w:rsidRDefault="00DD5836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The Dolphin’s garden which is a listed building.  Other listed buildings close</w:t>
      </w:r>
    </w:p>
    <w:p w:rsidR="00C821FD" w:rsidRDefault="00AB0D80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by</w:t>
      </w:r>
      <w:r w:rsidR="00DD5836">
        <w:rPr>
          <w:rFonts w:ascii="Arial" w:hAnsi="Arial"/>
        </w:rPr>
        <w:t xml:space="preserve"> are The Old Cottage two doors to the east and Walnut Tree Cottage to the</w:t>
      </w:r>
    </w:p>
    <w:p w:rsidR="00DD5836" w:rsidRDefault="00DD5836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 xml:space="preserve">west of The Dolphin, the other side of </w:t>
      </w:r>
      <w:proofErr w:type="spellStart"/>
      <w:r>
        <w:rPr>
          <w:rFonts w:ascii="Arial" w:hAnsi="Arial"/>
        </w:rPr>
        <w:t>Salterns</w:t>
      </w:r>
      <w:proofErr w:type="spellEnd"/>
      <w:r>
        <w:rPr>
          <w:rFonts w:ascii="Arial" w:hAnsi="Arial"/>
        </w:rPr>
        <w:t xml:space="preserve"> Lane.</w:t>
      </w:r>
    </w:p>
    <w:p w:rsidR="00DD5836" w:rsidRDefault="00DD5836" w:rsidP="00C821FD">
      <w:pPr>
        <w:ind w:left="1276" w:right="-64" w:hanging="1134"/>
        <w:rPr>
          <w:rFonts w:ascii="Arial" w:hAnsi="Arial"/>
        </w:rPr>
      </w:pPr>
    </w:p>
    <w:p w:rsidR="00C821FD" w:rsidRDefault="00DD5836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 xml:space="preserve">By virtue of both the topography and mature vegetation, neither </w:t>
      </w:r>
      <w:proofErr w:type="spellStart"/>
      <w:r>
        <w:rPr>
          <w:rFonts w:ascii="Arial" w:hAnsi="Arial"/>
        </w:rPr>
        <w:t>Badnam</w:t>
      </w:r>
      <w:proofErr w:type="spellEnd"/>
    </w:p>
    <w:p w:rsidR="00C821FD" w:rsidRDefault="00DD5836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 xml:space="preserve">Cottage </w:t>
      </w:r>
      <w:r w:rsidR="002E2DEE">
        <w:rPr>
          <w:rFonts w:ascii="Arial" w:hAnsi="Arial"/>
        </w:rPr>
        <w:t>nor the property to its west</w:t>
      </w:r>
      <w:r>
        <w:rPr>
          <w:rFonts w:ascii="Arial" w:hAnsi="Arial"/>
        </w:rPr>
        <w:t xml:space="preserve"> </w:t>
      </w:r>
      <w:r w:rsidR="002E2DEE">
        <w:rPr>
          <w:rFonts w:ascii="Arial" w:hAnsi="Arial"/>
        </w:rPr>
        <w:t>are currently visible from the</w:t>
      </w:r>
    </w:p>
    <w:p w:rsidR="00C821FD" w:rsidRDefault="002E2DEE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road even by Street View and that to the east only the roof across The Old</w:t>
      </w:r>
    </w:p>
    <w:p w:rsidR="00C821FD" w:rsidRDefault="002E2DEE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Cottage’s garden.</w:t>
      </w:r>
      <w:r w:rsidR="00811E9E">
        <w:rPr>
          <w:rFonts w:ascii="Arial" w:hAnsi="Arial"/>
        </w:rPr>
        <w:t xml:space="preserve">  The gardens of these properties is about two metres</w:t>
      </w:r>
    </w:p>
    <w:p w:rsidR="00811E9E" w:rsidRDefault="00811E9E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above the road level and they have mature hedging along the front boundary.</w:t>
      </w:r>
    </w:p>
    <w:p w:rsidR="00811E9E" w:rsidRDefault="00811E9E" w:rsidP="00C821FD">
      <w:pPr>
        <w:ind w:left="1276" w:right="-64" w:hanging="1134"/>
        <w:rPr>
          <w:rFonts w:ascii="Arial" w:hAnsi="Arial"/>
        </w:rPr>
      </w:pPr>
    </w:p>
    <w:p w:rsidR="00811E9E" w:rsidRDefault="00811E9E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  <w:b/>
        </w:rPr>
        <w:t>The Proposal.</w:t>
      </w:r>
      <w:r w:rsidR="00DD5836">
        <w:rPr>
          <w:rFonts w:ascii="Arial" w:hAnsi="Arial"/>
        </w:rPr>
        <w:t xml:space="preserve"> </w:t>
      </w:r>
    </w:p>
    <w:p w:rsidR="00C821FD" w:rsidRDefault="00AB0D80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One can quite understand the families need to replace this dwelling on both</w:t>
      </w:r>
    </w:p>
    <w:p w:rsidR="00C821FD" w:rsidRDefault="00AB0D80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counts and the propos</w:t>
      </w:r>
      <w:r w:rsidR="00EC4D37">
        <w:rPr>
          <w:rFonts w:ascii="Arial" w:hAnsi="Arial"/>
        </w:rPr>
        <w:t>ed replacement</w:t>
      </w:r>
      <w:r>
        <w:rPr>
          <w:rFonts w:ascii="Arial" w:hAnsi="Arial"/>
        </w:rPr>
        <w:t xml:space="preserve"> is a modern interpretation of the</w:t>
      </w:r>
    </w:p>
    <w:p w:rsidR="00C821FD" w:rsidRDefault="00AB0D80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existing characteristics of the surrounding buildings.  This is importa</w:t>
      </w:r>
      <w:r w:rsidR="00EC4D37">
        <w:rPr>
          <w:rFonts w:ascii="Arial" w:hAnsi="Arial"/>
        </w:rPr>
        <w:t>nt as</w:t>
      </w:r>
    </w:p>
    <w:p w:rsidR="00C821FD" w:rsidRDefault="00C821FD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 </w:t>
      </w:r>
      <w:r w:rsidR="00EC4D37">
        <w:rPr>
          <w:rFonts w:ascii="Arial" w:hAnsi="Arial"/>
        </w:rPr>
        <w:t>while the building</w:t>
      </w:r>
      <w:r w:rsidR="00AB0D80">
        <w:rPr>
          <w:rFonts w:ascii="Arial" w:hAnsi="Arial"/>
        </w:rPr>
        <w:t xml:space="preserve"> cannot currently be seen from the road, the hedging will not</w:t>
      </w:r>
    </w:p>
    <w:p w:rsidR="00C821FD" w:rsidRDefault="00C821FD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 </w:t>
      </w:r>
      <w:r w:rsidR="00AB0D80">
        <w:rPr>
          <w:rFonts w:ascii="Arial" w:hAnsi="Arial"/>
        </w:rPr>
        <w:t>last</w:t>
      </w:r>
      <w:r w:rsidR="00EC4D37">
        <w:rPr>
          <w:rFonts w:ascii="Arial" w:hAnsi="Arial"/>
        </w:rPr>
        <w:t xml:space="preserve"> forever so one must be cognisa</w:t>
      </w:r>
      <w:r w:rsidR="00AB0D80">
        <w:rPr>
          <w:rFonts w:ascii="Arial" w:hAnsi="Arial"/>
        </w:rPr>
        <w:t xml:space="preserve">nt of the possibility </w:t>
      </w:r>
      <w:r w:rsidR="00EC4D37">
        <w:rPr>
          <w:rFonts w:ascii="Arial" w:hAnsi="Arial"/>
        </w:rPr>
        <w:t xml:space="preserve">of </w:t>
      </w:r>
      <w:r w:rsidR="00AB0D80">
        <w:rPr>
          <w:rFonts w:ascii="Arial" w:hAnsi="Arial"/>
        </w:rPr>
        <w:t>the new structure</w:t>
      </w:r>
    </w:p>
    <w:p w:rsidR="00EC4D37" w:rsidRDefault="00C821FD" w:rsidP="00C821FD">
      <w:pPr>
        <w:ind w:right="-64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AB0D80">
        <w:rPr>
          <w:rFonts w:ascii="Arial" w:hAnsi="Arial"/>
        </w:rPr>
        <w:t xml:space="preserve"> being exposed to the</w:t>
      </w:r>
      <w:r w:rsidR="00EC4D37">
        <w:rPr>
          <w:rFonts w:ascii="Arial" w:hAnsi="Arial"/>
        </w:rPr>
        <w:t xml:space="preserve"> street scene sometime in the future.</w:t>
      </w:r>
    </w:p>
    <w:p w:rsidR="00EC4D37" w:rsidRDefault="00EC4D37" w:rsidP="00C821FD">
      <w:pPr>
        <w:ind w:left="1276" w:right="-64" w:hanging="1134"/>
        <w:rPr>
          <w:rFonts w:ascii="Arial" w:hAnsi="Arial"/>
        </w:rPr>
      </w:pPr>
    </w:p>
    <w:p w:rsidR="00C821FD" w:rsidRDefault="00EC4D37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 xml:space="preserve">As the building stands high relative to any </w:t>
      </w:r>
      <w:r w:rsidR="00D01C8C">
        <w:rPr>
          <w:rFonts w:ascii="Arial" w:hAnsi="Arial"/>
        </w:rPr>
        <w:t xml:space="preserve">possible </w:t>
      </w:r>
      <w:r>
        <w:rPr>
          <w:rFonts w:ascii="Arial" w:hAnsi="Arial"/>
        </w:rPr>
        <w:t>public viewpoint, the</w:t>
      </w:r>
    </w:p>
    <w:p w:rsidR="00C821FD" w:rsidRDefault="00EC4D37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 xml:space="preserve">hipping of the main ridge </w:t>
      </w:r>
      <w:r w:rsidR="00D01C8C">
        <w:rPr>
          <w:rFonts w:ascii="Arial" w:hAnsi="Arial"/>
        </w:rPr>
        <w:t xml:space="preserve">combined with the lower eave, </w:t>
      </w:r>
      <w:r>
        <w:rPr>
          <w:rFonts w:ascii="Arial" w:hAnsi="Arial"/>
        </w:rPr>
        <w:t>softens the outline</w:t>
      </w:r>
    </w:p>
    <w:p w:rsidR="00C821FD" w:rsidRDefault="00EC4D37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and therefore red</w:t>
      </w:r>
      <w:r w:rsidR="00D01C8C">
        <w:rPr>
          <w:rFonts w:ascii="Arial" w:hAnsi="Arial"/>
        </w:rPr>
        <w:t>uces the impact of the main body of the building</w:t>
      </w:r>
      <w:r>
        <w:rPr>
          <w:rFonts w:ascii="Arial" w:hAnsi="Arial"/>
        </w:rPr>
        <w:t xml:space="preserve"> </w:t>
      </w:r>
      <w:r w:rsidR="00D01C8C">
        <w:rPr>
          <w:rFonts w:ascii="Arial" w:hAnsi="Arial"/>
        </w:rPr>
        <w:t xml:space="preserve">on the </w:t>
      </w:r>
    </w:p>
    <w:p w:rsidR="00C821FD" w:rsidRDefault="00C821FD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e</w:t>
      </w:r>
      <w:r w:rsidR="00D01C8C">
        <w:rPr>
          <w:rFonts w:ascii="Arial" w:hAnsi="Arial"/>
        </w:rPr>
        <w:t>xisting setting.  The application has respected the 25% rule, which is</w:t>
      </w:r>
    </w:p>
    <w:p w:rsidR="00C821FD" w:rsidRDefault="00D01C8C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refreshing, but as this structure is within the setting of two or three listed</w:t>
      </w:r>
    </w:p>
    <w:p w:rsidR="00C821FD" w:rsidRDefault="00D01C8C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buildings at the core of the conservation area, one would want the roof</w:t>
      </w:r>
    </w:p>
    <w:p w:rsidR="007E70DB" w:rsidRDefault="00D01C8C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covering to be natural state</w:t>
      </w:r>
      <w:r w:rsidR="00EC4D37">
        <w:rPr>
          <w:rFonts w:ascii="Arial" w:hAnsi="Arial"/>
        </w:rPr>
        <w:t xml:space="preserve"> </w:t>
      </w:r>
      <w:r>
        <w:rPr>
          <w:rFonts w:ascii="Arial" w:hAnsi="Arial"/>
        </w:rPr>
        <w:t>to maintain a high quality environment.</w:t>
      </w:r>
    </w:p>
    <w:p w:rsidR="00D01C8C" w:rsidRDefault="00D01C8C" w:rsidP="00C821FD">
      <w:pPr>
        <w:ind w:left="1276" w:right="-64" w:hanging="1134"/>
        <w:rPr>
          <w:rFonts w:ascii="Arial" w:hAnsi="Arial"/>
        </w:rPr>
      </w:pPr>
    </w:p>
    <w:p w:rsidR="00D01C8C" w:rsidRDefault="00D01C8C" w:rsidP="00C821FD">
      <w:pPr>
        <w:ind w:left="1276" w:right="-64" w:hanging="1134"/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C821FD" w:rsidRDefault="005B26D1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The existing structure is of a relatively poor standard by today’s parameters</w:t>
      </w:r>
    </w:p>
    <w:p w:rsidR="00C821FD" w:rsidRDefault="005B26D1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and of no particular architectural interest, so combined with the families</w:t>
      </w:r>
    </w:p>
    <w:p w:rsidR="00C821FD" w:rsidRDefault="005B26D1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specific requirements is best replaced.  The proposal has worked within the</w:t>
      </w:r>
    </w:p>
    <w:p w:rsidR="00C821FD" w:rsidRDefault="005B26D1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policy standards and is an acceptable solution to the current problems of this</w:t>
      </w:r>
    </w:p>
    <w:p w:rsidR="007E70DB" w:rsidRDefault="005B26D1" w:rsidP="00C821FD">
      <w:pPr>
        <w:ind w:left="1276" w:right="-64" w:hanging="1134"/>
        <w:rPr>
          <w:rFonts w:ascii="Arial" w:hAnsi="Arial"/>
        </w:rPr>
      </w:pPr>
      <w:r>
        <w:rPr>
          <w:rFonts w:ascii="Arial" w:hAnsi="Arial"/>
        </w:rPr>
        <w:t>dwelling, so no objection provided the roof covering is natural</w:t>
      </w:r>
      <w:r w:rsidR="00C821FD">
        <w:rPr>
          <w:rFonts w:ascii="Arial" w:hAnsi="Arial"/>
        </w:rPr>
        <w:t xml:space="preserve"> s</w:t>
      </w:r>
      <w:r>
        <w:rPr>
          <w:rFonts w:ascii="Arial" w:hAnsi="Arial"/>
        </w:rPr>
        <w:t>late.</w:t>
      </w:r>
    </w:p>
    <w:p w:rsidR="005B26D1" w:rsidRDefault="005B26D1" w:rsidP="00DD5836">
      <w:pPr>
        <w:ind w:left="1276" w:right="-1765"/>
        <w:rPr>
          <w:rFonts w:ascii="Arial" w:hAnsi="Arial"/>
        </w:rPr>
      </w:pPr>
    </w:p>
    <w:p w:rsidR="00811E9E" w:rsidRPr="00811E9E" w:rsidRDefault="005B26D1" w:rsidP="00C821FD">
      <w:pPr>
        <w:ind w:right="-1765"/>
        <w:rPr>
          <w:rFonts w:ascii="Arial" w:hAnsi="Arial"/>
          <w:color w:val="222222"/>
        </w:rPr>
      </w:pPr>
      <w:r>
        <w:rPr>
          <w:rFonts w:ascii="Arial" w:hAnsi="Arial"/>
        </w:rPr>
        <w:t>20.03.2024.</w:t>
      </w:r>
      <w:r w:rsidR="00811E9E" w:rsidRPr="00811E9E">
        <w:rPr>
          <w:rFonts w:ascii="Arial" w:hAnsi="Arial"/>
          <w:b/>
          <w:color w:val="0000FF"/>
          <w:shd w:val="clear" w:color="auto" w:fill="FFFFFF"/>
        </w:rPr>
        <w:t>Tim J S Dyer,</w:t>
      </w:r>
      <w:r w:rsidR="00811E9E" w:rsidRPr="00811E9E">
        <w:rPr>
          <w:rFonts w:ascii="Arial" w:hAnsi="Arial"/>
          <w:color w:val="0000FF"/>
        </w:rPr>
        <w:t> </w:t>
      </w:r>
      <w:proofErr w:type="spellStart"/>
      <w:r w:rsidR="00811E9E" w:rsidRPr="00811E9E">
        <w:rPr>
          <w:rFonts w:ascii="Arial" w:hAnsi="Arial"/>
          <w:color w:val="666666"/>
          <w:sz w:val="15"/>
          <w:szCs w:val="15"/>
          <w:shd w:val="clear" w:color="auto" w:fill="FFFFFF"/>
        </w:rPr>
        <w:t>B.Sc.,Dip.Arch</w:t>
      </w:r>
      <w:proofErr w:type="spellEnd"/>
      <w:r w:rsidR="00811E9E" w:rsidRPr="00811E9E">
        <w:rPr>
          <w:rFonts w:ascii="Arial" w:hAnsi="Arial"/>
          <w:color w:val="666666"/>
          <w:sz w:val="15"/>
          <w:szCs w:val="15"/>
          <w:shd w:val="clear" w:color="auto" w:fill="FFFFFF"/>
        </w:rPr>
        <w:t>.(</w:t>
      </w:r>
      <w:proofErr w:type="spellStart"/>
      <w:r w:rsidR="00811E9E" w:rsidRPr="00811E9E">
        <w:rPr>
          <w:rFonts w:ascii="Arial" w:hAnsi="Arial"/>
          <w:color w:val="666666"/>
          <w:sz w:val="15"/>
          <w:szCs w:val="15"/>
          <w:shd w:val="clear" w:color="auto" w:fill="FFFFFF"/>
        </w:rPr>
        <w:t>Birm</w:t>
      </w:r>
      <w:proofErr w:type="spellEnd"/>
      <w:r w:rsidR="00811E9E" w:rsidRPr="00811E9E">
        <w:rPr>
          <w:rFonts w:ascii="Arial" w:hAnsi="Arial"/>
          <w:color w:val="666666"/>
          <w:sz w:val="15"/>
          <w:szCs w:val="15"/>
          <w:shd w:val="clear" w:color="auto" w:fill="FFFFFF"/>
        </w:rPr>
        <w:t xml:space="preserve">), </w:t>
      </w:r>
      <w:proofErr w:type="spellStart"/>
      <w:r w:rsidR="00811E9E" w:rsidRPr="00811E9E">
        <w:rPr>
          <w:rFonts w:ascii="Arial" w:hAnsi="Arial"/>
          <w:color w:val="666666"/>
          <w:sz w:val="15"/>
          <w:szCs w:val="15"/>
          <w:shd w:val="clear" w:color="auto" w:fill="FFFFFF"/>
        </w:rPr>
        <w:t>Grad.Dip.Conservation</w:t>
      </w:r>
      <w:proofErr w:type="spellEnd"/>
      <w:r w:rsidR="00811E9E" w:rsidRPr="00811E9E">
        <w:rPr>
          <w:rFonts w:ascii="Arial" w:hAnsi="Arial"/>
          <w:color w:val="666666"/>
          <w:sz w:val="15"/>
          <w:szCs w:val="15"/>
          <w:shd w:val="clear" w:color="auto" w:fill="FFFFFF"/>
        </w:rPr>
        <w:t>(AA), RIBA.</w:t>
      </w:r>
      <w:r>
        <w:rPr>
          <w:rFonts w:ascii="Arial" w:hAnsi="Arial"/>
          <w:color w:val="0000FF"/>
          <w:sz w:val="15"/>
          <w:szCs w:val="15"/>
        </w:rPr>
        <w:t xml:space="preserve"> </w:t>
      </w:r>
      <w:r w:rsidR="00811E9E" w:rsidRPr="00811E9E">
        <w:rPr>
          <w:rFonts w:ascii="Arial" w:hAnsi="Arial"/>
          <w:color w:val="0000FF"/>
          <w:sz w:val="15"/>
          <w:szCs w:val="15"/>
        </w:rPr>
        <w:t xml:space="preserve">Built Heritage </w:t>
      </w:r>
      <w:r>
        <w:rPr>
          <w:rFonts w:ascii="Arial" w:hAnsi="Arial"/>
          <w:color w:val="0000FF"/>
          <w:sz w:val="15"/>
          <w:szCs w:val="15"/>
        </w:rPr>
        <w:t>C</w:t>
      </w:r>
      <w:r w:rsidR="00811E9E" w:rsidRPr="00811E9E">
        <w:rPr>
          <w:rFonts w:ascii="Arial" w:hAnsi="Arial"/>
          <w:color w:val="0000FF"/>
          <w:sz w:val="15"/>
          <w:szCs w:val="15"/>
        </w:rPr>
        <w:t>onsultant.</w:t>
      </w:r>
      <w:r w:rsidR="00811E9E" w:rsidRPr="00811E9E">
        <w:rPr>
          <w:rFonts w:ascii="Arial" w:hAnsi="Arial"/>
          <w:color w:val="222222"/>
        </w:rPr>
        <w:t> </w:t>
      </w:r>
    </w:p>
    <w:p w:rsidR="00811E9E" w:rsidRPr="00811E9E" w:rsidRDefault="00811E9E" w:rsidP="00811E9E">
      <w:pPr>
        <w:rPr>
          <w:rFonts w:ascii="Times" w:hAnsi="Times"/>
          <w:sz w:val="20"/>
          <w:szCs w:val="20"/>
        </w:rPr>
      </w:pPr>
    </w:p>
    <w:p w:rsidR="00DD5836" w:rsidRPr="00DD5836" w:rsidRDefault="00DD5836" w:rsidP="00DD5836">
      <w:pPr>
        <w:ind w:left="1276" w:right="-1765"/>
        <w:rPr>
          <w:rFonts w:ascii="Arial" w:hAnsi="Arial"/>
        </w:rPr>
      </w:pPr>
      <w:r>
        <w:rPr>
          <w:rFonts w:ascii="Arial" w:hAnsi="Arial"/>
        </w:rPr>
        <w:t xml:space="preserve">   </w:t>
      </w:r>
    </w:p>
    <w:sectPr w:rsidR="00DD5836" w:rsidRPr="00DD5836" w:rsidSect="00C821FD">
      <w:pgSz w:w="11900" w:h="16840"/>
      <w:pgMar w:top="1134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DD5836"/>
    <w:rsid w:val="002C3079"/>
    <w:rsid w:val="002E2DEE"/>
    <w:rsid w:val="00511CBE"/>
    <w:rsid w:val="005B26D1"/>
    <w:rsid w:val="00674E77"/>
    <w:rsid w:val="007E70DB"/>
    <w:rsid w:val="00811E9E"/>
    <w:rsid w:val="00AB0D80"/>
    <w:rsid w:val="00B029F8"/>
    <w:rsid w:val="00C821FD"/>
    <w:rsid w:val="00D01C8C"/>
    <w:rsid w:val="00DD5836"/>
    <w:rsid w:val="00EA7744"/>
    <w:rsid w:val="00EC4D37"/>
    <w:rsid w:val="00F77C6B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0F1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apple-converted-space">
    <w:name w:val="apple-converted-space"/>
    <w:basedOn w:val="DefaultParagraphFont"/>
    <w:rsid w:val="00811E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329</Words>
  <Characters>1880</Characters>
  <Application>Microsoft Word 12.1.0</Application>
  <DocSecurity>0</DocSecurity>
  <Lines>15</Lines>
  <Paragraphs>3</Paragraphs>
  <ScaleCrop>false</ScaleCrop>
  <LinksUpToDate>false</LinksUpToDate>
  <CharactersWithSpaces>2308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3</cp:revision>
  <dcterms:created xsi:type="dcterms:W3CDTF">2024-06-02T07:40:00Z</dcterms:created>
  <dcterms:modified xsi:type="dcterms:W3CDTF">2024-06-02T07:46:00Z</dcterms:modified>
</cp:coreProperties>
</file>