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937643" w14:textId="77777777" w:rsidR="00313E69" w:rsidRDefault="00313E69">
      <w:pPr>
        <w:rPr>
          <w:b/>
          <w:bCs/>
          <w:sz w:val="28"/>
          <w:szCs w:val="28"/>
          <w:u w:val="single"/>
        </w:rPr>
      </w:pPr>
    </w:p>
    <w:p w14:paraId="7FA02450" w14:textId="64C066FB" w:rsidR="00313E69" w:rsidRDefault="00313E69">
      <w:pPr>
        <w:rPr>
          <w:b/>
          <w:bCs/>
          <w:sz w:val="28"/>
          <w:szCs w:val="28"/>
          <w:u w:val="single"/>
        </w:rPr>
      </w:pPr>
      <w:r>
        <w:rPr>
          <w:b/>
          <w:bCs/>
          <w:sz w:val="28"/>
          <w:szCs w:val="28"/>
          <w:u w:val="single"/>
        </w:rPr>
        <w:t>Boorley Park Community Centre</w:t>
      </w:r>
    </w:p>
    <w:p w14:paraId="3A1AE87A" w14:textId="77777777" w:rsidR="00313E69" w:rsidRDefault="00313E69">
      <w:pPr>
        <w:rPr>
          <w:b/>
          <w:bCs/>
          <w:sz w:val="28"/>
          <w:szCs w:val="28"/>
          <w:u w:val="single"/>
        </w:rPr>
      </w:pPr>
    </w:p>
    <w:p w14:paraId="26FEE222" w14:textId="2B3A90BA" w:rsidR="00723E0D" w:rsidRPr="00313E69" w:rsidRDefault="00313E69">
      <w:pPr>
        <w:rPr>
          <w:sz w:val="28"/>
          <w:szCs w:val="28"/>
          <w:u w:val="single"/>
        </w:rPr>
      </w:pPr>
      <w:r w:rsidRPr="00313E69">
        <w:rPr>
          <w:sz w:val="28"/>
          <w:szCs w:val="28"/>
          <w:u w:val="single"/>
        </w:rPr>
        <w:t xml:space="preserve">Café Planning Application </w:t>
      </w:r>
      <w:r>
        <w:rPr>
          <w:sz w:val="28"/>
          <w:szCs w:val="28"/>
          <w:u w:val="single"/>
        </w:rPr>
        <w:t>–</w:t>
      </w:r>
      <w:r w:rsidRPr="00313E69">
        <w:rPr>
          <w:sz w:val="28"/>
          <w:szCs w:val="28"/>
          <w:u w:val="single"/>
        </w:rPr>
        <w:t xml:space="preserve"> Design and Access Statement</w:t>
      </w:r>
    </w:p>
    <w:p w14:paraId="42B2B0B4" w14:textId="5C31C613" w:rsidR="00BA07D4" w:rsidRDefault="00BA07D4"/>
    <w:p w14:paraId="2885FC30" w14:textId="744CFAF2" w:rsidR="00313E69" w:rsidRDefault="00313E69">
      <w:r>
        <w:t>The Boorley Park Community Centre was, along with the Boorley Park Sports Pavilion</w:t>
      </w:r>
      <w:r w:rsidR="004A3398">
        <w:t>,</w:t>
      </w:r>
      <w:r>
        <w:t xml:space="preserve"> built as part of the Boorley Park housing development. The Community Centre was designed by Eastleigh Borough Council, Botley Parish Council and the developers to include space for a commercial kitchen and café area.</w:t>
      </w:r>
    </w:p>
    <w:p w14:paraId="73F23298" w14:textId="77777777" w:rsidR="004A3398" w:rsidRDefault="004A3398"/>
    <w:p w14:paraId="346E37C1" w14:textId="22BDD359" w:rsidR="00313E69" w:rsidRDefault="00313E69">
      <w:r>
        <w:t>It was recognised during development that the new community of Boorley Park was poorly served with onsite facilities and that those without transport in particular had poor access to services. The Community Centre and Sports Pavilion halls and meeting rooms are well utilised and there is clearly an opportunity to enhance this offering with a café facility in the</w:t>
      </w:r>
      <w:r w:rsidR="004A3398">
        <w:t xml:space="preserve"> development.</w:t>
      </w:r>
    </w:p>
    <w:p w14:paraId="31F73A31" w14:textId="77777777" w:rsidR="00313E69" w:rsidRDefault="00313E69"/>
    <w:p w14:paraId="4358B5D5" w14:textId="5C1197FB" w:rsidR="004A3398" w:rsidRDefault="009846F4">
      <w:r>
        <w:t xml:space="preserve">£28,000 of </w:t>
      </w:r>
      <w:r w:rsidR="00313E69">
        <w:t xml:space="preserve">Section 106 </w:t>
      </w:r>
      <w:r>
        <w:t>development contribution has been allocated</w:t>
      </w:r>
      <w:r w:rsidR="00313E69">
        <w:t xml:space="preserve"> </w:t>
      </w:r>
      <w:r>
        <w:t xml:space="preserve">by the HEWEB LAC </w:t>
      </w:r>
      <w:r w:rsidR="00313E69">
        <w:t>to enable BPC to source and install a commercial kitchen. This kitchen has been completed and BPC are ready to commence the café project.</w:t>
      </w:r>
      <w:r w:rsidR="004A3398">
        <w:t xml:space="preserve"> </w:t>
      </w:r>
      <w:r w:rsidR="004A3398" w:rsidRPr="004A3398">
        <w:t xml:space="preserve">BPC have explored how to offer a café to the community and have identified that </w:t>
      </w:r>
      <w:r w:rsidR="004A3398">
        <w:t xml:space="preserve">finding a commercial partner is a more workable solution than trying to create a community venture within a new development that is yet to be fully completed. </w:t>
      </w:r>
      <w:r>
        <w:t>To operate the café as a commercial venture, as shown in the submitted plans</w:t>
      </w:r>
      <w:r w:rsidR="004A3398">
        <w:t xml:space="preserve"> requires a change of use from F2 to E(b) for part of the community centre.</w:t>
      </w:r>
    </w:p>
    <w:p w14:paraId="245933E7" w14:textId="77777777" w:rsidR="004A3398" w:rsidRDefault="004A3398"/>
    <w:p w14:paraId="759A6E7C" w14:textId="03435803" w:rsidR="004A3398" w:rsidRDefault="004A3398">
      <w:r>
        <w:t>The change of use will not reduce any of the activities provided at the community buildings but is intended to enhance them and allow visitors to the buildings to have the opportunity to extend their visits and to further socialise and mix with other community members.</w:t>
      </w:r>
    </w:p>
    <w:p w14:paraId="55005458" w14:textId="77777777" w:rsidR="004A3398" w:rsidRDefault="004A3398"/>
    <w:p w14:paraId="7C1143C5" w14:textId="7054B5D7" w:rsidR="004A3398" w:rsidRDefault="004A3398">
      <w:r>
        <w:t>There has been a mobile coffee truck on site for 4 months and this is proving popular with people attending groups, parents on the school run and users of the open spaces opposite the site. Moving this service into a café setting can only improve these opportunities.</w:t>
      </w:r>
    </w:p>
    <w:p w14:paraId="77B9E04A" w14:textId="77777777" w:rsidR="004A3398" w:rsidRDefault="004A3398"/>
    <w:p w14:paraId="5EDF3784" w14:textId="1ED10C0D" w:rsidR="004A3398" w:rsidRDefault="004A3398">
      <w:r>
        <w:t xml:space="preserve">The building is modern, well designed and has appropriate consideration for </w:t>
      </w:r>
      <w:r w:rsidR="00FF62F4">
        <w:t>accessibility. Entry / exit routes are level, well paved, well lit and wide enough for use by those with mobility issues, wheelchairs or pushchairs. Toilet facilities are sufficient for the whole building and include an accessible, correctly equipped toilet facility with changing area. The current parking onsite and at the Sports Pavilion opposite are sufficient for the site and we anticipate that much of the ‘traffic’ to the café will be pedestrian.</w:t>
      </w:r>
    </w:p>
    <w:p w14:paraId="1887AA83" w14:textId="77777777" w:rsidR="00FF62F4" w:rsidRDefault="00FF62F4"/>
    <w:p w14:paraId="04F3E786" w14:textId="72E64AD0" w:rsidR="00FF62F4" w:rsidRPr="004A3398" w:rsidRDefault="00FF62F4"/>
    <w:sectPr w:rsidR="00FF62F4" w:rsidRPr="004A3398" w:rsidSect="001C7283">
      <w:footerReference w:type="default" r:id="rId7"/>
      <w:headerReference w:type="first" r:id="rId8"/>
      <w:footerReference w:type="first" r:id="rId9"/>
      <w:pgSz w:w="11906" w:h="16838" w:code="9"/>
      <w:pgMar w:top="1361" w:right="1418" w:bottom="851" w:left="1474" w:header="340" w:footer="4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30CE8F" w14:textId="77777777" w:rsidR="000A72F6" w:rsidRDefault="000A72F6" w:rsidP="00BA07D4">
      <w:r>
        <w:separator/>
      </w:r>
    </w:p>
  </w:endnote>
  <w:endnote w:type="continuationSeparator" w:id="0">
    <w:p w14:paraId="1775E7BF" w14:textId="77777777" w:rsidR="000A72F6" w:rsidRDefault="000A72F6" w:rsidP="00BA0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18E98E" w14:textId="77ECB6EC" w:rsidR="00BA07D4" w:rsidRPr="00393261" w:rsidRDefault="00393261" w:rsidP="00393261">
    <w:pPr>
      <w:pStyle w:val="Footer"/>
      <w:jc w:val="right"/>
    </w:pPr>
    <w:r w:rsidRPr="00BA07D4">
      <w:rPr>
        <w:sz w:val="18"/>
        <w:szCs w:val="18"/>
      </w:rPr>
      <w:t>Bo</w:t>
    </w:r>
    <w:r w:rsidR="00331FCC">
      <w:rPr>
        <w:sz w:val="18"/>
        <w:szCs w:val="18"/>
      </w:rPr>
      <w:t xml:space="preserve">tley Centre </w:t>
    </w:r>
    <w:r w:rsidRPr="00BA07D4">
      <w:rPr>
        <w:sz w:val="18"/>
        <w:szCs w:val="18"/>
      </w:rPr>
      <w:t xml:space="preserve">Caretaking Arrangements </w:t>
    </w:r>
    <w:r w:rsidR="00331FCC">
      <w:rPr>
        <w:sz w:val="18"/>
        <w:szCs w:val="18"/>
      </w:rPr>
      <w:t>Aug 20</w:t>
    </w:r>
    <w:r w:rsidRPr="00BA07D4">
      <w:rPr>
        <w:sz w:val="18"/>
        <w:szCs w:val="18"/>
      </w:rPr>
      <w:t>2</w:t>
    </w:r>
    <w:r w:rsidR="00331FCC">
      <w:rPr>
        <w:sz w:val="18"/>
        <w:szCs w:val="18"/>
      </w:rPr>
      <w:t>3</w:t>
    </w:r>
    <w:r>
      <w:rPr>
        <w:sz w:val="18"/>
        <w:szCs w:val="18"/>
      </w:rPr>
      <w:tab/>
    </w:r>
    <w:r>
      <w:rPr>
        <w:sz w:val="18"/>
        <w:szCs w:val="18"/>
      </w:rPr>
      <w:tab/>
    </w:r>
    <w:sdt>
      <w:sdtPr>
        <w:id w:val="19804895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E0B3BC" w14:textId="77777777" w:rsidR="004A3398" w:rsidRDefault="004A3398" w:rsidP="00393261">
    <w:pPr>
      <w:pStyle w:val="Footer"/>
      <w:rPr>
        <w:sz w:val="18"/>
        <w:szCs w:val="18"/>
      </w:rPr>
    </w:pPr>
    <w:r>
      <w:rPr>
        <w:sz w:val="18"/>
        <w:szCs w:val="18"/>
      </w:rPr>
      <w:t>Boorley Park Café</w:t>
    </w:r>
  </w:p>
  <w:p w14:paraId="4244A18A" w14:textId="68830196" w:rsidR="00393261" w:rsidRPr="004A3398" w:rsidRDefault="004A3398" w:rsidP="00393261">
    <w:pPr>
      <w:pStyle w:val="Footer"/>
      <w:rPr>
        <w:sz w:val="18"/>
        <w:szCs w:val="18"/>
      </w:rPr>
    </w:pPr>
    <w:r>
      <w:rPr>
        <w:sz w:val="18"/>
        <w:szCs w:val="18"/>
      </w:rPr>
      <w:t>June</w:t>
    </w:r>
    <w:r w:rsidR="00245B26">
      <w:rPr>
        <w:sz w:val="18"/>
        <w:szCs w:val="18"/>
      </w:rPr>
      <w:t xml:space="preserve"> </w:t>
    </w:r>
    <w:r w:rsidR="00331FCC">
      <w:rPr>
        <w:sz w:val="18"/>
        <w:szCs w:val="18"/>
      </w:rPr>
      <w:t>20</w:t>
    </w:r>
    <w:r w:rsidR="00245B26">
      <w:rPr>
        <w:sz w:val="18"/>
        <w:szCs w:val="18"/>
      </w:rPr>
      <w:t>2</w:t>
    </w:r>
    <w:r>
      <w:rPr>
        <w:sz w:val="18"/>
        <w:szCs w:val="18"/>
      </w:rPr>
      <w:t>4</w:t>
    </w:r>
    <w:r w:rsidR="00393261">
      <w:rPr>
        <w:sz w:val="18"/>
        <w:szCs w:val="18"/>
      </w:rPr>
      <w:tab/>
    </w:r>
    <w:r w:rsidR="00393261">
      <w:rPr>
        <w:sz w:val="18"/>
        <w:szCs w:val="18"/>
      </w:rPr>
      <w:tab/>
    </w:r>
    <w:sdt>
      <w:sdtPr>
        <w:id w:val="-381173405"/>
        <w:docPartObj>
          <w:docPartGallery w:val="Page Numbers (Bottom of Page)"/>
          <w:docPartUnique/>
        </w:docPartObj>
      </w:sdtPr>
      <w:sdtEndPr>
        <w:rPr>
          <w:noProof/>
        </w:rPr>
      </w:sdtEndPr>
      <w:sdtContent>
        <w:r w:rsidR="00393261">
          <w:fldChar w:fldCharType="begin"/>
        </w:r>
        <w:r w:rsidR="00393261">
          <w:instrText xml:space="preserve"> PAGE   \* MERGEFORMAT </w:instrText>
        </w:r>
        <w:r w:rsidR="00393261">
          <w:fldChar w:fldCharType="separate"/>
        </w:r>
        <w:r w:rsidR="00393261">
          <w:rPr>
            <w:noProof/>
          </w:rPr>
          <w:t>2</w:t>
        </w:r>
        <w:r w:rsidR="00393261">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F79B16" w14:textId="77777777" w:rsidR="000A72F6" w:rsidRDefault="000A72F6" w:rsidP="00BA07D4">
      <w:r>
        <w:separator/>
      </w:r>
    </w:p>
  </w:footnote>
  <w:footnote w:type="continuationSeparator" w:id="0">
    <w:p w14:paraId="29C1F3AD" w14:textId="77777777" w:rsidR="000A72F6" w:rsidRDefault="000A72F6" w:rsidP="00BA0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8969" w:type="dxa"/>
      <w:tblInd w:w="-72" w:type="dxa"/>
      <w:tblLayout w:type="fixed"/>
      <w:tblLook w:val="04A0" w:firstRow="1" w:lastRow="0" w:firstColumn="1" w:lastColumn="0" w:noHBand="0" w:noVBand="1"/>
    </w:tblPr>
    <w:tblGrid>
      <w:gridCol w:w="3724"/>
      <w:gridCol w:w="5245"/>
    </w:tblGrid>
    <w:tr w:rsidR="001C7283" w14:paraId="0F8EACFC" w14:textId="77777777" w:rsidTr="002A6D49">
      <w:trPr>
        <w:trHeight w:val="1418"/>
      </w:trPr>
      <w:tc>
        <w:tcPr>
          <w:tcW w:w="3724" w:type="dxa"/>
        </w:tcPr>
        <w:p w14:paraId="2222A8BE" w14:textId="77777777" w:rsidR="001C7283" w:rsidRDefault="001C7283" w:rsidP="001C7283">
          <w:pPr>
            <w:pStyle w:val="Header"/>
          </w:pPr>
          <w:r>
            <w:rPr>
              <w:noProof/>
              <w:lang w:eastAsia="en-GB"/>
            </w:rPr>
            <w:drawing>
              <wp:inline distT="0" distB="0" distL="0" distR="0" wp14:anchorId="6F8EF711" wp14:editId="5AA937DE">
                <wp:extent cx="1943100" cy="838200"/>
                <wp:effectExtent l="0" t="0" r="0" b="0"/>
                <wp:docPr id="2" name="Picture 2" descr="Botley Logo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tley Logo (20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838200"/>
                        </a:xfrm>
                        <a:prstGeom prst="rect">
                          <a:avLst/>
                        </a:prstGeom>
                        <a:noFill/>
                        <a:ln>
                          <a:noFill/>
                        </a:ln>
                      </pic:spPr>
                    </pic:pic>
                  </a:graphicData>
                </a:graphic>
              </wp:inline>
            </w:drawing>
          </w:r>
        </w:p>
      </w:tc>
      <w:tc>
        <w:tcPr>
          <w:tcW w:w="5245" w:type="dxa"/>
        </w:tcPr>
        <w:p w14:paraId="26B04B34" w14:textId="77777777" w:rsidR="001C7283" w:rsidRPr="00267ED9" w:rsidRDefault="001C7283" w:rsidP="001C7283">
          <w:pPr>
            <w:tabs>
              <w:tab w:val="left" w:pos="720"/>
              <w:tab w:val="left" w:pos="1080"/>
              <w:tab w:val="left" w:pos="1440"/>
              <w:tab w:val="left" w:pos="1800"/>
            </w:tabs>
            <w:jc w:val="right"/>
            <w:rPr>
              <w:rFonts w:ascii="Microsoft Sans Serif" w:hAnsi="Microsoft Sans Serif" w:cs="Microsoft Sans Serif"/>
              <w:sz w:val="18"/>
              <w:szCs w:val="18"/>
            </w:rPr>
          </w:pPr>
          <w:r w:rsidRPr="00267ED9">
            <w:rPr>
              <w:rFonts w:ascii="Microsoft Sans Serif" w:hAnsi="Microsoft Sans Serif" w:cs="Microsoft Sans Serif"/>
              <w:sz w:val="18"/>
              <w:szCs w:val="18"/>
            </w:rPr>
            <w:t xml:space="preserve">The Botley Centre </w:t>
          </w:r>
        </w:p>
        <w:p w14:paraId="5441DCFC" w14:textId="77777777" w:rsidR="001C7283" w:rsidRDefault="001C7283" w:rsidP="001C7283">
          <w:pPr>
            <w:tabs>
              <w:tab w:val="left" w:pos="720"/>
              <w:tab w:val="left" w:pos="1080"/>
              <w:tab w:val="left" w:pos="1440"/>
              <w:tab w:val="left" w:pos="1800"/>
            </w:tabs>
            <w:jc w:val="right"/>
            <w:rPr>
              <w:rFonts w:ascii="Microsoft Sans Serif" w:hAnsi="Microsoft Sans Serif" w:cs="Microsoft Sans Serif"/>
              <w:sz w:val="18"/>
              <w:szCs w:val="18"/>
            </w:rPr>
          </w:pPr>
          <w:r w:rsidRPr="00267ED9">
            <w:rPr>
              <w:rFonts w:ascii="Microsoft Sans Serif" w:hAnsi="Microsoft Sans Serif" w:cs="Microsoft Sans Serif"/>
              <w:sz w:val="18"/>
              <w:szCs w:val="18"/>
            </w:rPr>
            <w:t>High Street</w:t>
          </w:r>
          <w:r>
            <w:rPr>
              <w:rFonts w:ascii="Microsoft Sans Serif" w:hAnsi="Microsoft Sans Serif" w:cs="Microsoft Sans Serif"/>
              <w:sz w:val="18"/>
              <w:szCs w:val="18"/>
            </w:rPr>
            <w:t xml:space="preserve"> Recreation Ground</w:t>
          </w:r>
        </w:p>
        <w:p w14:paraId="7DC79A3E" w14:textId="77777777" w:rsidR="001C7283" w:rsidRPr="00267ED9" w:rsidRDefault="001C7283" w:rsidP="001C7283">
          <w:pPr>
            <w:tabs>
              <w:tab w:val="left" w:pos="720"/>
              <w:tab w:val="left" w:pos="1080"/>
              <w:tab w:val="left" w:pos="1440"/>
              <w:tab w:val="left" w:pos="1800"/>
            </w:tabs>
            <w:jc w:val="right"/>
            <w:rPr>
              <w:rFonts w:ascii="Microsoft Sans Serif" w:hAnsi="Microsoft Sans Serif" w:cs="Microsoft Sans Serif"/>
              <w:sz w:val="18"/>
              <w:szCs w:val="18"/>
            </w:rPr>
          </w:pPr>
          <w:r>
            <w:rPr>
              <w:rFonts w:ascii="Microsoft Sans Serif" w:hAnsi="Microsoft Sans Serif" w:cs="Microsoft Sans Serif"/>
              <w:sz w:val="18"/>
              <w:szCs w:val="18"/>
            </w:rPr>
            <w:t>High Street</w:t>
          </w:r>
        </w:p>
        <w:p w14:paraId="6D752F89" w14:textId="77777777" w:rsidR="001C7283" w:rsidRPr="00267ED9" w:rsidRDefault="001C7283" w:rsidP="001C7283">
          <w:pPr>
            <w:tabs>
              <w:tab w:val="left" w:pos="720"/>
              <w:tab w:val="left" w:pos="1080"/>
              <w:tab w:val="left" w:pos="1440"/>
              <w:tab w:val="left" w:pos="1800"/>
            </w:tabs>
            <w:jc w:val="right"/>
            <w:rPr>
              <w:rFonts w:ascii="Microsoft Sans Serif" w:hAnsi="Microsoft Sans Serif" w:cs="Microsoft Sans Serif"/>
              <w:sz w:val="18"/>
              <w:szCs w:val="18"/>
            </w:rPr>
          </w:pPr>
          <w:r>
            <w:rPr>
              <w:rFonts w:ascii="Microsoft Sans Serif" w:hAnsi="Microsoft Sans Serif" w:cs="Microsoft Sans Serif"/>
              <w:sz w:val="18"/>
              <w:szCs w:val="18"/>
            </w:rPr>
            <w:t xml:space="preserve"> </w:t>
          </w:r>
          <w:r w:rsidRPr="00267ED9">
            <w:rPr>
              <w:rFonts w:ascii="Microsoft Sans Serif" w:hAnsi="Microsoft Sans Serif" w:cs="Microsoft Sans Serif"/>
              <w:sz w:val="18"/>
              <w:szCs w:val="18"/>
            </w:rPr>
            <w:t>Botley</w:t>
          </w:r>
        </w:p>
        <w:p w14:paraId="43AD9414" w14:textId="77777777" w:rsidR="001C7283" w:rsidRPr="00267ED9" w:rsidRDefault="001C7283" w:rsidP="001C7283">
          <w:pPr>
            <w:tabs>
              <w:tab w:val="left" w:pos="720"/>
              <w:tab w:val="left" w:pos="1080"/>
              <w:tab w:val="left" w:pos="1440"/>
              <w:tab w:val="left" w:pos="1800"/>
            </w:tabs>
            <w:jc w:val="right"/>
            <w:rPr>
              <w:rFonts w:ascii="Microsoft Sans Serif" w:hAnsi="Microsoft Sans Serif" w:cs="Microsoft Sans Serif"/>
              <w:sz w:val="18"/>
              <w:szCs w:val="18"/>
            </w:rPr>
          </w:pPr>
          <w:r w:rsidRPr="00267ED9">
            <w:rPr>
              <w:rFonts w:ascii="Microsoft Sans Serif" w:hAnsi="Microsoft Sans Serif" w:cs="Microsoft Sans Serif"/>
              <w:sz w:val="18"/>
              <w:szCs w:val="18"/>
            </w:rPr>
            <w:t>Hants</w:t>
          </w:r>
        </w:p>
        <w:p w14:paraId="7516A019" w14:textId="77777777" w:rsidR="001C7283" w:rsidRPr="00267ED9" w:rsidRDefault="001C7283" w:rsidP="001C7283">
          <w:pPr>
            <w:tabs>
              <w:tab w:val="left" w:pos="720"/>
              <w:tab w:val="left" w:pos="1080"/>
              <w:tab w:val="left" w:pos="1440"/>
              <w:tab w:val="left" w:pos="1800"/>
            </w:tabs>
            <w:jc w:val="right"/>
            <w:rPr>
              <w:rFonts w:ascii="Microsoft Sans Serif" w:hAnsi="Microsoft Sans Serif" w:cs="Microsoft Sans Serif"/>
              <w:sz w:val="18"/>
              <w:szCs w:val="18"/>
            </w:rPr>
          </w:pPr>
          <w:r w:rsidRPr="00267ED9">
            <w:rPr>
              <w:rFonts w:ascii="Microsoft Sans Serif" w:hAnsi="Microsoft Sans Serif" w:cs="Microsoft Sans Serif"/>
              <w:sz w:val="18"/>
              <w:szCs w:val="18"/>
            </w:rPr>
            <w:t>SO30 2ES</w:t>
          </w:r>
        </w:p>
        <w:p w14:paraId="0008E150" w14:textId="77777777" w:rsidR="001C7283" w:rsidRPr="00267ED9" w:rsidRDefault="001C7283" w:rsidP="001C7283">
          <w:pPr>
            <w:tabs>
              <w:tab w:val="left" w:pos="720"/>
              <w:tab w:val="left" w:pos="1080"/>
              <w:tab w:val="left" w:pos="1440"/>
              <w:tab w:val="left" w:pos="1800"/>
            </w:tabs>
            <w:jc w:val="right"/>
            <w:rPr>
              <w:rFonts w:ascii="Microsoft Sans Serif" w:hAnsi="Microsoft Sans Serif" w:cs="Microsoft Sans Serif"/>
              <w:sz w:val="16"/>
              <w:szCs w:val="16"/>
            </w:rPr>
          </w:pPr>
          <w:r w:rsidRPr="00267ED9">
            <w:rPr>
              <w:rFonts w:ascii="Microsoft Sans Serif" w:hAnsi="Microsoft Sans Serif" w:cs="Microsoft Sans Serif"/>
              <w:sz w:val="16"/>
              <w:szCs w:val="16"/>
            </w:rPr>
            <w:t>Tel: 01489 787181</w:t>
          </w:r>
        </w:p>
        <w:p w14:paraId="6FB861D9" w14:textId="323342FC" w:rsidR="001C7283" w:rsidRPr="00267ED9" w:rsidRDefault="001C7283" w:rsidP="001C7283">
          <w:pPr>
            <w:tabs>
              <w:tab w:val="left" w:pos="720"/>
              <w:tab w:val="left" w:pos="1080"/>
              <w:tab w:val="left" w:pos="1440"/>
              <w:tab w:val="left" w:pos="1800"/>
            </w:tabs>
            <w:jc w:val="right"/>
            <w:rPr>
              <w:rFonts w:cs="Arial"/>
              <w:sz w:val="16"/>
              <w:szCs w:val="16"/>
            </w:rPr>
          </w:pPr>
          <w:r w:rsidRPr="00267ED9">
            <w:rPr>
              <w:rFonts w:ascii="Microsoft Sans Serif" w:hAnsi="Microsoft Sans Serif" w:cs="Microsoft Sans Serif"/>
              <w:sz w:val="16"/>
              <w:szCs w:val="16"/>
            </w:rPr>
            <w:t xml:space="preserve">Email: </w:t>
          </w:r>
          <w:r w:rsidR="00313E69">
            <w:rPr>
              <w:rFonts w:ascii="Microsoft Sans Serif" w:hAnsi="Microsoft Sans Serif" w:cs="Microsoft Sans Serif"/>
              <w:sz w:val="16"/>
              <w:szCs w:val="16"/>
            </w:rPr>
            <w:t>opsmanager</w:t>
          </w:r>
          <w:r w:rsidRPr="00267ED9">
            <w:rPr>
              <w:rFonts w:ascii="Microsoft Sans Serif" w:hAnsi="Microsoft Sans Serif" w:cs="Microsoft Sans Serif"/>
              <w:sz w:val="16"/>
              <w:szCs w:val="16"/>
            </w:rPr>
            <w:t>@botley</w:t>
          </w:r>
          <w:r>
            <w:rPr>
              <w:rFonts w:ascii="Microsoft Sans Serif" w:hAnsi="Microsoft Sans Serif" w:cs="Microsoft Sans Serif"/>
              <w:sz w:val="16"/>
              <w:szCs w:val="16"/>
            </w:rPr>
            <w:t>-pc.gov.uk</w:t>
          </w:r>
        </w:p>
      </w:tc>
    </w:tr>
  </w:tbl>
  <w:p w14:paraId="41B576FA" w14:textId="77777777" w:rsidR="001C7283" w:rsidRPr="001C7283" w:rsidRDefault="001C7283">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D13C5"/>
    <w:multiLevelType w:val="hybridMultilevel"/>
    <w:tmpl w:val="98BAB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5B10B0"/>
    <w:multiLevelType w:val="hybridMultilevel"/>
    <w:tmpl w:val="C3C27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D0385"/>
    <w:multiLevelType w:val="hybridMultilevel"/>
    <w:tmpl w:val="CC4AB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F65C0"/>
    <w:multiLevelType w:val="hybridMultilevel"/>
    <w:tmpl w:val="6AA48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121266"/>
    <w:multiLevelType w:val="hybridMultilevel"/>
    <w:tmpl w:val="1D4C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EE319D"/>
    <w:multiLevelType w:val="hybridMultilevel"/>
    <w:tmpl w:val="7DBE6F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A65959"/>
    <w:multiLevelType w:val="hybridMultilevel"/>
    <w:tmpl w:val="DAB27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A4055A"/>
    <w:multiLevelType w:val="hybridMultilevel"/>
    <w:tmpl w:val="18560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0857052">
    <w:abstractNumId w:val="4"/>
  </w:num>
  <w:num w:numId="2" w16cid:durableId="2056735150">
    <w:abstractNumId w:val="6"/>
  </w:num>
  <w:num w:numId="3" w16cid:durableId="519853591">
    <w:abstractNumId w:val="1"/>
  </w:num>
  <w:num w:numId="4" w16cid:durableId="1429886945">
    <w:abstractNumId w:val="2"/>
  </w:num>
  <w:num w:numId="5" w16cid:durableId="1402368504">
    <w:abstractNumId w:val="0"/>
  </w:num>
  <w:num w:numId="6" w16cid:durableId="1540434394">
    <w:abstractNumId w:val="5"/>
  </w:num>
  <w:num w:numId="7" w16cid:durableId="1365405202">
    <w:abstractNumId w:val="7"/>
  </w:num>
  <w:num w:numId="8" w16cid:durableId="17381629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7D4"/>
    <w:rsid w:val="000A72F6"/>
    <w:rsid w:val="00143FDC"/>
    <w:rsid w:val="001C7283"/>
    <w:rsid w:val="00245B26"/>
    <w:rsid w:val="00246A8F"/>
    <w:rsid w:val="00276C33"/>
    <w:rsid w:val="00313E69"/>
    <w:rsid w:val="00331FCC"/>
    <w:rsid w:val="0034380C"/>
    <w:rsid w:val="00393261"/>
    <w:rsid w:val="003C66A0"/>
    <w:rsid w:val="004A3398"/>
    <w:rsid w:val="004C3D91"/>
    <w:rsid w:val="00543F4C"/>
    <w:rsid w:val="00642BEE"/>
    <w:rsid w:val="00723E0D"/>
    <w:rsid w:val="00775493"/>
    <w:rsid w:val="008345EB"/>
    <w:rsid w:val="008440FD"/>
    <w:rsid w:val="009846F4"/>
    <w:rsid w:val="00A10825"/>
    <w:rsid w:val="00A46836"/>
    <w:rsid w:val="00B43C3F"/>
    <w:rsid w:val="00B9039E"/>
    <w:rsid w:val="00BA07D4"/>
    <w:rsid w:val="00C02517"/>
    <w:rsid w:val="00C87CCF"/>
    <w:rsid w:val="00CD6C52"/>
    <w:rsid w:val="00CF7001"/>
    <w:rsid w:val="00D7365D"/>
    <w:rsid w:val="00EA78F4"/>
    <w:rsid w:val="00F543EF"/>
    <w:rsid w:val="00FF62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761160"/>
  <w15:chartTrackingRefBased/>
  <w15:docId w15:val="{65D3004E-EF1E-4C09-B01E-0827FF1F2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A07D4"/>
    <w:pPr>
      <w:tabs>
        <w:tab w:val="center" w:pos="4513"/>
        <w:tab w:val="right" w:pos="9026"/>
      </w:tabs>
    </w:pPr>
  </w:style>
  <w:style w:type="character" w:customStyle="1" w:styleId="HeaderChar">
    <w:name w:val="Header Char"/>
    <w:basedOn w:val="DefaultParagraphFont"/>
    <w:link w:val="Header"/>
    <w:uiPriority w:val="99"/>
    <w:rsid w:val="00BA07D4"/>
  </w:style>
  <w:style w:type="paragraph" w:styleId="Footer">
    <w:name w:val="footer"/>
    <w:basedOn w:val="Normal"/>
    <w:link w:val="FooterChar"/>
    <w:uiPriority w:val="99"/>
    <w:unhideWhenUsed/>
    <w:rsid w:val="00BA07D4"/>
    <w:pPr>
      <w:tabs>
        <w:tab w:val="center" w:pos="4513"/>
        <w:tab w:val="right" w:pos="9026"/>
      </w:tabs>
    </w:pPr>
  </w:style>
  <w:style w:type="character" w:customStyle="1" w:styleId="FooterChar">
    <w:name w:val="Footer Char"/>
    <w:basedOn w:val="DefaultParagraphFont"/>
    <w:link w:val="Footer"/>
    <w:uiPriority w:val="99"/>
    <w:rsid w:val="00BA07D4"/>
  </w:style>
  <w:style w:type="paragraph" w:styleId="ListParagraph">
    <w:name w:val="List Paragraph"/>
    <w:basedOn w:val="Normal"/>
    <w:uiPriority w:val="34"/>
    <w:qFormat/>
    <w:rsid w:val="00BA07D4"/>
    <w:pPr>
      <w:ind w:left="720"/>
      <w:contextualSpacing/>
    </w:pPr>
  </w:style>
  <w:style w:type="character" w:styleId="Hyperlink">
    <w:name w:val="Hyperlink"/>
    <w:basedOn w:val="DefaultParagraphFont"/>
    <w:uiPriority w:val="99"/>
    <w:unhideWhenUsed/>
    <w:rsid w:val="00CF7001"/>
    <w:rPr>
      <w:color w:val="0563C1" w:themeColor="hyperlink"/>
      <w:u w:val="single"/>
    </w:rPr>
  </w:style>
  <w:style w:type="character" w:styleId="UnresolvedMention">
    <w:name w:val="Unresolved Mention"/>
    <w:basedOn w:val="DefaultParagraphFont"/>
    <w:uiPriority w:val="99"/>
    <w:semiHidden/>
    <w:unhideWhenUsed/>
    <w:rsid w:val="00CF70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Matthew Wanstall</cp:lastModifiedBy>
  <cp:revision>4</cp:revision>
  <cp:lastPrinted>2024-06-27T12:31:00Z</cp:lastPrinted>
  <dcterms:created xsi:type="dcterms:W3CDTF">2024-06-27T12:04:00Z</dcterms:created>
  <dcterms:modified xsi:type="dcterms:W3CDTF">2024-06-27T13:36:00Z</dcterms:modified>
</cp:coreProperties>
</file>