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E67D3" w:rsidRDefault="00312543" w:rsidP="00EA2EB2">
      <w:pPr>
        <w:outlineLvl w:val="0"/>
        <w:rPr>
          <w:rFonts w:ascii="Arial" w:hAnsi="Arial"/>
          <w:b/>
          <w:sz w:val="28"/>
        </w:rPr>
      </w:pPr>
      <w:r>
        <w:rPr>
          <w:rFonts w:ascii="Arial" w:hAnsi="Arial"/>
          <w:b/>
          <w:sz w:val="28"/>
        </w:rPr>
        <w:t>F</w:t>
      </w:r>
      <w:r w:rsidR="00DE67D3">
        <w:rPr>
          <w:rFonts w:ascii="Arial" w:hAnsi="Arial"/>
          <w:b/>
          <w:sz w:val="28"/>
        </w:rPr>
        <w:t>/2</w:t>
      </w:r>
      <w:r>
        <w:rPr>
          <w:rFonts w:ascii="Arial" w:hAnsi="Arial"/>
          <w:b/>
          <w:sz w:val="28"/>
        </w:rPr>
        <w:t>4</w:t>
      </w:r>
      <w:r w:rsidR="00DE67D3">
        <w:rPr>
          <w:rFonts w:ascii="Arial" w:hAnsi="Arial"/>
          <w:b/>
          <w:sz w:val="28"/>
        </w:rPr>
        <w:t>/97</w:t>
      </w:r>
      <w:r>
        <w:rPr>
          <w:rFonts w:ascii="Arial" w:hAnsi="Arial"/>
          <w:b/>
          <w:sz w:val="28"/>
        </w:rPr>
        <w:t>94</w:t>
      </w:r>
      <w:r w:rsidR="00DE67D3">
        <w:rPr>
          <w:rFonts w:ascii="Arial" w:hAnsi="Arial"/>
          <w:b/>
          <w:sz w:val="28"/>
        </w:rPr>
        <w:t xml:space="preserve">6 – </w:t>
      </w:r>
      <w:r>
        <w:rPr>
          <w:rFonts w:ascii="Arial" w:hAnsi="Arial"/>
          <w:b/>
          <w:sz w:val="28"/>
        </w:rPr>
        <w:t>41</w:t>
      </w:r>
      <w:r w:rsidR="00DE67D3">
        <w:rPr>
          <w:rFonts w:ascii="Arial" w:hAnsi="Arial"/>
          <w:b/>
          <w:sz w:val="28"/>
        </w:rPr>
        <w:t xml:space="preserve"> Winchester Street, </w:t>
      </w:r>
      <w:proofErr w:type="spellStart"/>
      <w:r w:rsidR="00DE67D3">
        <w:rPr>
          <w:rFonts w:ascii="Arial" w:hAnsi="Arial"/>
          <w:b/>
          <w:sz w:val="28"/>
        </w:rPr>
        <w:t>Botley</w:t>
      </w:r>
      <w:proofErr w:type="spellEnd"/>
      <w:r w:rsidR="00DE67D3">
        <w:rPr>
          <w:rFonts w:ascii="Arial" w:hAnsi="Arial"/>
          <w:b/>
          <w:sz w:val="28"/>
        </w:rPr>
        <w:t>, SO30</w:t>
      </w:r>
      <w:r w:rsidR="00C06F92">
        <w:rPr>
          <w:rFonts w:ascii="Arial" w:hAnsi="Arial"/>
          <w:b/>
          <w:sz w:val="28"/>
        </w:rPr>
        <w:t xml:space="preserve"> </w:t>
      </w:r>
      <w:r w:rsidR="00DE67D3">
        <w:rPr>
          <w:rFonts w:ascii="Arial" w:hAnsi="Arial"/>
          <w:b/>
          <w:sz w:val="28"/>
        </w:rPr>
        <w:t>2EB.</w:t>
      </w:r>
    </w:p>
    <w:p w:rsidR="00DE67D3" w:rsidRDefault="00DE67D3">
      <w:pPr>
        <w:rPr>
          <w:rFonts w:ascii="Arial" w:hAnsi="Arial"/>
          <w:b/>
          <w:sz w:val="28"/>
        </w:rPr>
      </w:pPr>
    </w:p>
    <w:p w:rsidR="00DE67D3" w:rsidRDefault="00DE67D3" w:rsidP="00EA2EB2">
      <w:pPr>
        <w:outlineLvl w:val="0"/>
        <w:rPr>
          <w:rFonts w:ascii="Arial" w:hAnsi="Arial"/>
          <w:b/>
        </w:rPr>
      </w:pPr>
      <w:r>
        <w:rPr>
          <w:rFonts w:ascii="Arial" w:hAnsi="Arial"/>
          <w:b/>
        </w:rPr>
        <w:t>Context.</w:t>
      </w:r>
    </w:p>
    <w:p w:rsidR="00312543" w:rsidRDefault="00312543">
      <w:pPr>
        <w:rPr>
          <w:rFonts w:ascii="Arial" w:hAnsi="Arial"/>
        </w:rPr>
      </w:pPr>
      <w:proofErr w:type="spellStart"/>
      <w:r>
        <w:rPr>
          <w:rFonts w:ascii="Arial" w:hAnsi="Arial"/>
        </w:rPr>
        <w:t>Hollybank</w:t>
      </w:r>
      <w:proofErr w:type="spellEnd"/>
      <w:r>
        <w:rPr>
          <w:rFonts w:ascii="Arial" w:hAnsi="Arial"/>
        </w:rPr>
        <w:t xml:space="preserve"> </w:t>
      </w:r>
      <w:r w:rsidR="00DE67D3">
        <w:rPr>
          <w:rFonts w:ascii="Arial" w:hAnsi="Arial"/>
        </w:rPr>
        <w:t xml:space="preserve">is the </w:t>
      </w:r>
      <w:r>
        <w:rPr>
          <w:rFonts w:ascii="Arial" w:hAnsi="Arial"/>
        </w:rPr>
        <w:t>last</w:t>
      </w:r>
      <w:r w:rsidR="00DE67D3">
        <w:rPr>
          <w:rFonts w:ascii="Arial" w:hAnsi="Arial"/>
        </w:rPr>
        <w:t xml:space="preserve"> building at the top of the central northern spur of the </w:t>
      </w:r>
      <w:proofErr w:type="spellStart"/>
      <w:r w:rsidR="00DE67D3">
        <w:rPr>
          <w:rFonts w:ascii="Arial" w:hAnsi="Arial"/>
        </w:rPr>
        <w:t>Botley</w:t>
      </w:r>
      <w:proofErr w:type="spellEnd"/>
      <w:r w:rsidR="00DE67D3">
        <w:rPr>
          <w:rFonts w:ascii="Arial" w:hAnsi="Arial"/>
        </w:rPr>
        <w:t xml:space="preserve"> Conservation Area initially designated in May 1975 and extended on other boundaries in October 1988.</w:t>
      </w:r>
      <w:r>
        <w:rPr>
          <w:rFonts w:ascii="Arial" w:hAnsi="Arial"/>
        </w:rPr>
        <w:t xml:space="preserve">  Its northern boundary forms that of the conservation area here.</w:t>
      </w:r>
      <w:r w:rsidR="00DE67D3">
        <w:rPr>
          <w:rFonts w:ascii="Arial" w:hAnsi="Arial"/>
        </w:rPr>
        <w:t xml:space="preserve"> </w:t>
      </w:r>
    </w:p>
    <w:p w:rsidR="00DE67D3" w:rsidRDefault="00DE67D3">
      <w:pPr>
        <w:rPr>
          <w:rFonts w:ascii="Arial" w:hAnsi="Arial"/>
        </w:rPr>
      </w:pPr>
    </w:p>
    <w:p w:rsidR="0031455E" w:rsidRDefault="00DE67D3">
      <w:pPr>
        <w:rPr>
          <w:rFonts w:ascii="Arial" w:hAnsi="Arial"/>
        </w:rPr>
      </w:pPr>
      <w:r>
        <w:rPr>
          <w:rFonts w:ascii="Arial" w:hAnsi="Arial"/>
        </w:rPr>
        <w:t xml:space="preserve">These buildings represent the extent of the historic core of the village up Winchester Street which leads </w:t>
      </w:r>
      <w:r w:rsidR="0031455E">
        <w:rPr>
          <w:rFonts w:ascii="Arial" w:hAnsi="Arial"/>
        </w:rPr>
        <w:t xml:space="preserve">some way </w:t>
      </w:r>
      <w:r>
        <w:rPr>
          <w:rFonts w:ascii="Arial" w:hAnsi="Arial"/>
        </w:rPr>
        <w:t>down the street to the nearest listed buildings – No. 38 Hope House on the eastern side and No. 19</w:t>
      </w:r>
      <w:r w:rsidR="00C85AA4">
        <w:rPr>
          <w:rFonts w:ascii="Arial" w:hAnsi="Arial"/>
        </w:rPr>
        <w:t xml:space="preserve"> Bay Tree Cottage on the western side.</w:t>
      </w:r>
      <w:r w:rsidR="0031455E">
        <w:rPr>
          <w:rFonts w:ascii="Arial" w:hAnsi="Arial"/>
        </w:rPr>
        <w:t xml:space="preserve">  This work will not affect the setting of either of these heritage assets.</w:t>
      </w:r>
    </w:p>
    <w:p w:rsidR="00C85AA4" w:rsidRDefault="00C85AA4">
      <w:pPr>
        <w:rPr>
          <w:rFonts w:ascii="Arial" w:hAnsi="Arial"/>
        </w:rPr>
      </w:pPr>
    </w:p>
    <w:p w:rsidR="006F752C" w:rsidRDefault="0031455E" w:rsidP="00EA2EB2">
      <w:pPr>
        <w:outlineLvl w:val="0"/>
        <w:rPr>
          <w:rFonts w:ascii="Arial" w:hAnsi="Arial"/>
          <w:b/>
        </w:rPr>
      </w:pPr>
      <w:r>
        <w:rPr>
          <w:rFonts w:ascii="Arial" w:hAnsi="Arial"/>
          <w:b/>
        </w:rPr>
        <w:t>The Proposal.</w:t>
      </w:r>
    </w:p>
    <w:p w:rsidR="005B4ADC" w:rsidRDefault="006F752C" w:rsidP="00EA2EB2">
      <w:pPr>
        <w:outlineLvl w:val="0"/>
        <w:rPr>
          <w:rFonts w:ascii="Arial" w:hAnsi="Arial"/>
        </w:rPr>
      </w:pPr>
      <w:r w:rsidRPr="006F752C">
        <w:rPr>
          <w:rFonts w:ascii="Arial" w:hAnsi="Arial"/>
        </w:rPr>
        <w:t>This application is to make minor alterations to the rear of the property</w:t>
      </w:r>
      <w:r>
        <w:rPr>
          <w:rFonts w:ascii="Arial" w:hAnsi="Arial"/>
        </w:rPr>
        <w:t xml:space="preserve"> comprising an additional bedroom with wet room in the existing structure with a rear extension to provide an extended cold store and enlarge the communal dining room / lounge area.</w:t>
      </w:r>
      <w:r w:rsidR="005B4ADC">
        <w:rPr>
          <w:rFonts w:ascii="Arial" w:hAnsi="Arial"/>
        </w:rPr>
        <w:t xml:space="preserve">  This extended communal area will enhance the resident’s experience, which at this stage of their life has precious few opportunities.</w:t>
      </w:r>
    </w:p>
    <w:p w:rsidR="005B4ADC" w:rsidRDefault="005B4ADC" w:rsidP="00EA2EB2">
      <w:pPr>
        <w:outlineLvl w:val="0"/>
        <w:rPr>
          <w:rFonts w:ascii="Arial" w:hAnsi="Arial"/>
        </w:rPr>
      </w:pPr>
    </w:p>
    <w:p w:rsidR="005B4ADC" w:rsidRDefault="005B4ADC" w:rsidP="00EA2EB2">
      <w:pPr>
        <w:outlineLvl w:val="0"/>
        <w:rPr>
          <w:rFonts w:ascii="Arial" w:hAnsi="Arial"/>
        </w:rPr>
      </w:pPr>
      <w:r>
        <w:rPr>
          <w:rFonts w:ascii="Arial" w:hAnsi="Arial"/>
        </w:rPr>
        <w:t xml:space="preserve">The extension is </w:t>
      </w:r>
      <w:proofErr w:type="gramStart"/>
      <w:r>
        <w:rPr>
          <w:rFonts w:ascii="Arial" w:hAnsi="Arial"/>
        </w:rPr>
        <w:t>all just</w:t>
      </w:r>
      <w:proofErr w:type="gramEnd"/>
      <w:r>
        <w:rPr>
          <w:rFonts w:ascii="Arial" w:hAnsi="Arial"/>
        </w:rPr>
        <w:t xml:space="preserve"> at ground floor level and the structure is flat roofed with the new work in materials to match those of the existing building.  The effect will be minimal and not seen from the frontage whatsoever, so will have no effect on either the conservation area or the nearest listed buildings.</w:t>
      </w:r>
    </w:p>
    <w:p w:rsidR="0031455E" w:rsidRPr="006F752C" w:rsidRDefault="0031455E" w:rsidP="00EA2EB2">
      <w:pPr>
        <w:outlineLvl w:val="0"/>
        <w:rPr>
          <w:rFonts w:ascii="Arial" w:hAnsi="Arial"/>
        </w:rPr>
      </w:pPr>
    </w:p>
    <w:p w:rsidR="000A539D" w:rsidRDefault="000A539D">
      <w:pPr>
        <w:rPr>
          <w:rFonts w:ascii="Arial" w:hAnsi="Arial"/>
          <w:b/>
        </w:rPr>
      </w:pPr>
      <w:r>
        <w:rPr>
          <w:rFonts w:ascii="Arial" w:hAnsi="Arial"/>
          <w:b/>
        </w:rPr>
        <w:t>Conclusion.</w:t>
      </w:r>
    </w:p>
    <w:p w:rsidR="00355609" w:rsidRDefault="005B4ADC">
      <w:pPr>
        <w:rPr>
          <w:rFonts w:ascii="Arial" w:hAnsi="Arial"/>
        </w:rPr>
      </w:pPr>
      <w:r>
        <w:rPr>
          <w:rFonts w:ascii="Arial" w:hAnsi="Arial"/>
        </w:rPr>
        <w:t>As there will be no effect on either the conservation area or the nearest listed buildings, there is no</w:t>
      </w:r>
      <w:r w:rsidR="00355609">
        <w:rPr>
          <w:rFonts w:ascii="Arial" w:hAnsi="Arial"/>
        </w:rPr>
        <w:t xml:space="preserve"> objection</w:t>
      </w:r>
      <w:r>
        <w:rPr>
          <w:rFonts w:ascii="Arial" w:hAnsi="Arial"/>
        </w:rPr>
        <w:t xml:space="preserve"> from a building conservation viewpoint.</w:t>
      </w:r>
    </w:p>
    <w:p w:rsidR="00355609" w:rsidRDefault="00355609">
      <w:pPr>
        <w:rPr>
          <w:rFonts w:ascii="Arial" w:hAnsi="Arial"/>
        </w:rPr>
      </w:pPr>
    </w:p>
    <w:p w:rsidR="00355609" w:rsidRDefault="00312543">
      <w:pPr>
        <w:rPr>
          <w:rFonts w:ascii="Arial" w:hAnsi="Arial"/>
        </w:rPr>
      </w:pPr>
      <w:r>
        <w:rPr>
          <w:rFonts w:ascii="Arial" w:hAnsi="Arial"/>
        </w:rPr>
        <w:t>28</w:t>
      </w:r>
      <w:r w:rsidR="00355609">
        <w:rPr>
          <w:rFonts w:ascii="Arial" w:hAnsi="Arial"/>
        </w:rPr>
        <w:t>.0</w:t>
      </w:r>
      <w:r>
        <w:rPr>
          <w:rFonts w:ascii="Arial" w:hAnsi="Arial"/>
        </w:rPr>
        <w:t>8</w:t>
      </w:r>
      <w:r w:rsidR="00355609">
        <w:rPr>
          <w:rFonts w:ascii="Arial" w:hAnsi="Arial"/>
        </w:rPr>
        <w:t>.202</w:t>
      </w:r>
      <w:r>
        <w:rPr>
          <w:rFonts w:ascii="Arial" w:hAnsi="Arial"/>
        </w:rPr>
        <w:t>4</w:t>
      </w:r>
      <w:r w:rsidR="00355609">
        <w:rPr>
          <w:rFonts w:ascii="Arial" w:hAnsi="Arial"/>
        </w:rPr>
        <w:t>.</w:t>
      </w:r>
    </w:p>
    <w:p w:rsidR="00355609" w:rsidRDefault="00355609">
      <w:pPr>
        <w:rPr>
          <w:rFonts w:ascii="Arial" w:hAnsi="Arial"/>
        </w:rPr>
      </w:pPr>
    </w:p>
    <w:p w:rsidR="00821AC7" w:rsidRPr="00821AC7" w:rsidRDefault="00821AC7" w:rsidP="00821AC7">
      <w:pPr>
        <w:rPr>
          <w:rFonts w:ascii="Times" w:hAnsi="Times"/>
          <w:sz w:val="20"/>
          <w:szCs w:val="20"/>
        </w:rPr>
      </w:pPr>
      <w:r w:rsidRPr="00821AC7">
        <w:rPr>
          <w:rFonts w:ascii="Arial" w:hAnsi="Arial"/>
          <w:b/>
          <w:color w:val="0000FF"/>
          <w:shd w:val="clear" w:color="auto" w:fill="FFFFFF"/>
        </w:rPr>
        <w:t>Tim J S Dyer,</w:t>
      </w:r>
      <w:r w:rsidRPr="00821AC7">
        <w:rPr>
          <w:rFonts w:ascii="Arial" w:hAnsi="Arial"/>
          <w:color w:val="0000FF"/>
        </w:rPr>
        <w:t> </w:t>
      </w:r>
      <w:proofErr w:type="spellStart"/>
      <w:r w:rsidRPr="00821AC7">
        <w:rPr>
          <w:rFonts w:ascii="Arial" w:hAnsi="Arial"/>
          <w:color w:val="666666"/>
          <w:sz w:val="15"/>
          <w:szCs w:val="15"/>
          <w:shd w:val="clear" w:color="auto" w:fill="FFFFFF"/>
        </w:rPr>
        <w:t>B.Sc.</w:t>
      </w:r>
      <w:proofErr w:type="gramStart"/>
      <w:r w:rsidRPr="00821AC7">
        <w:rPr>
          <w:rFonts w:ascii="Arial" w:hAnsi="Arial"/>
          <w:color w:val="666666"/>
          <w:sz w:val="15"/>
          <w:szCs w:val="15"/>
          <w:shd w:val="clear" w:color="auto" w:fill="FFFFFF"/>
        </w:rPr>
        <w:t>,Dip.Arch</w:t>
      </w:r>
      <w:proofErr w:type="spellEnd"/>
      <w:proofErr w:type="gramEnd"/>
      <w:r w:rsidRPr="00821AC7">
        <w:rPr>
          <w:rFonts w:ascii="Arial" w:hAnsi="Arial"/>
          <w:color w:val="666666"/>
          <w:sz w:val="15"/>
          <w:szCs w:val="15"/>
          <w:shd w:val="clear" w:color="auto" w:fill="FFFFFF"/>
        </w:rPr>
        <w:t>.(</w:t>
      </w:r>
      <w:proofErr w:type="spellStart"/>
      <w:r w:rsidRPr="00821AC7">
        <w:rPr>
          <w:rFonts w:ascii="Arial" w:hAnsi="Arial"/>
          <w:color w:val="666666"/>
          <w:sz w:val="15"/>
          <w:szCs w:val="15"/>
          <w:shd w:val="clear" w:color="auto" w:fill="FFFFFF"/>
        </w:rPr>
        <w:t>Birm</w:t>
      </w:r>
      <w:proofErr w:type="spellEnd"/>
      <w:r w:rsidRPr="00821AC7">
        <w:rPr>
          <w:rFonts w:ascii="Arial" w:hAnsi="Arial"/>
          <w:color w:val="666666"/>
          <w:sz w:val="15"/>
          <w:szCs w:val="15"/>
          <w:shd w:val="clear" w:color="auto" w:fill="FFFFFF"/>
        </w:rPr>
        <w:t xml:space="preserve">), </w:t>
      </w:r>
      <w:proofErr w:type="spellStart"/>
      <w:r w:rsidRPr="00821AC7">
        <w:rPr>
          <w:rFonts w:ascii="Arial" w:hAnsi="Arial"/>
          <w:color w:val="666666"/>
          <w:sz w:val="15"/>
          <w:szCs w:val="15"/>
          <w:shd w:val="clear" w:color="auto" w:fill="FFFFFF"/>
        </w:rPr>
        <w:t>Grad.Dip.Conservation</w:t>
      </w:r>
      <w:proofErr w:type="spellEnd"/>
      <w:r w:rsidRPr="00821AC7">
        <w:rPr>
          <w:rFonts w:ascii="Arial" w:hAnsi="Arial"/>
          <w:color w:val="666666"/>
          <w:sz w:val="15"/>
          <w:szCs w:val="15"/>
          <w:shd w:val="clear" w:color="auto" w:fill="FFFFFF"/>
        </w:rPr>
        <w:t>(AA), RIBA.</w:t>
      </w:r>
    </w:p>
    <w:p w:rsidR="00821AC7" w:rsidRPr="00821AC7" w:rsidRDefault="00821AC7" w:rsidP="00821AC7">
      <w:pPr>
        <w:shd w:val="clear" w:color="auto" w:fill="FFFFFF"/>
        <w:spacing w:line="390" w:lineRule="atLeast"/>
        <w:rPr>
          <w:rFonts w:ascii="Arial" w:hAnsi="Arial"/>
          <w:color w:val="222222"/>
        </w:rPr>
      </w:pPr>
      <w:proofErr w:type="gramStart"/>
      <w:r w:rsidRPr="00821AC7">
        <w:rPr>
          <w:rFonts w:ascii="Arial" w:hAnsi="Arial"/>
          <w:color w:val="0000FF"/>
          <w:sz w:val="15"/>
          <w:szCs w:val="15"/>
        </w:rPr>
        <w:t>Built Heritage Consultant.</w:t>
      </w:r>
      <w:proofErr w:type="gramEnd"/>
      <w:r w:rsidRPr="00821AC7">
        <w:rPr>
          <w:rFonts w:ascii="Arial" w:hAnsi="Arial"/>
          <w:color w:val="222222"/>
        </w:rPr>
        <w:t> </w:t>
      </w:r>
    </w:p>
    <w:p w:rsidR="000A539D" w:rsidRPr="000A539D" w:rsidRDefault="000A539D">
      <w:pPr>
        <w:rPr>
          <w:rFonts w:ascii="Arial" w:hAnsi="Arial"/>
        </w:rPr>
      </w:pPr>
    </w:p>
    <w:p w:rsidR="000A539D" w:rsidRDefault="000A539D">
      <w:pPr>
        <w:rPr>
          <w:rFonts w:ascii="Arial" w:hAnsi="Arial"/>
        </w:rPr>
      </w:pPr>
    </w:p>
    <w:p w:rsidR="00DE67D3" w:rsidRPr="00DE67D3" w:rsidRDefault="00DE67D3">
      <w:pPr>
        <w:rPr>
          <w:rFonts w:ascii="Arial" w:hAnsi="Arial"/>
        </w:rPr>
      </w:pPr>
    </w:p>
    <w:sectPr w:rsidR="00DE67D3" w:rsidRPr="00DE67D3" w:rsidSect="00DE67D3">
      <w:pgSz w:w="11900" w:h="16840"/>
      <w:pgMar w:top="993"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DE67D3"/>
    <w:rsid w:val="000A539D"/>
    <w:rsid w:val="00312543"/>
    <w:rsid w:val="0031455E"/>
    <w:rsid w:val="00355609"/>
    <w:rsid w:val="00371A53"/>
    <w:rsid w:val="005B4ADC"/>
    <w:rsid w:val="006F752C"/>
    <w:rsid w:val="008134CC"/>
    <w:rsid w:val="00821AC7"/>
    <w:rsid w:val="00A41DF6"/>
    <w:rsid w:val="00A523A3"/>
    <w:rsid w:val="00C06F92"/>
    <w:rsid w:val="00C85AA4"/>
    <w:rsid w:val="00CA2CA5"/>
    <w:rsid w:val="00DE67D3"/>
    <w:rsid w:val="00EA2EB2"/>
    <w:rsid w:val="00ED3EFE"/>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A2B"/>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DocumentMap">
    <w:name w:val="Document Map"/>
    <w:basedOn w:val="Normal"/>
    <w:link w:val="DocumentMapChar"/>
    <w:uiPriority w:val="99"/>
    <w:semiHidden/>
    <w:unhideWhenUsed/>
    <w:rsid w:val="00EA2EB2"/>
    <w:rPr>
      <w:rFonts w:ascii="Lucida Grande" w:hAnsi="Lucida Grande"/>
    </w:rPr>
  </w:style>
  <w:style w:type="character" w:customStyle="1" w:styleId="DocumentMapChar">
    <w:name w:val="Document Map Char"/>
    <w:basedOn w:val="DefaultParagraphFont"/>
    <w:link w:val="DocumentMap"/>
    <w:uiPriority w:val="99"/>
    <w:semiHidden/>
    <w:rsid w:val="00EA2EB2"/>
    <w:rPr>
      <w:rFonts w:ascii="Lucida Grande" w:hAnsi="Lucida Grande"/>
      <w:sz w:val="24"/>
      <w:szCs w:val="24"/>
    </w:rPr>
  </w:style>
  <w:style w:type="character" w:customStyle="1" w:styleId="apple-converted-space">
    <w:name w:val="apple-converted-space"/>
    <w:basedOn w:val="DefaultParagraphFont"/>
    <w:rsid w:val="00821AC7"/>
  </w:style>
</w:styles>
</file>

<file path=word/webSettings.xml><?xml version="1.0" encoding="utf-8"?>
<w:webSettings xmlns:r="http://schemas.openxmlformats.org/officeDocument/2006/relationships" xmlns:w="http://schemas.openxmlformats.org/wordprocessingml/2006/main">
  <w:divs>
    <w:div w:id="686254791">
      <w:bodyDiv w:val="1"/>
      <w:marLeft w:val="0"/>
      <w:marRight w:val="0"/>
      <w:marTop w:val="0"/>
      <w:marBottom w:val="0"/>
      <w:divBdr>
        <w:top w:val="none" w:sz="0" w:space="0" w:color="auto"/>
        <w:left w:val="none" w:sz="0" w:space="0" w:color="auto"/>
        <w:bottom w:val="none" w:sz="0" w:space="0" w:color="auto"/>
        <w:right w:val="none" w:sz="0" w:space="0" w:color="auto"/>
      </w:divBdr>
      <w:divsChild>
        <w:div w:id="199583473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152</Words>
  <Characters>870</Characters>
  <Application>Microsoft Word 12.1.0</Application>
  <DocSecurity>0</DocSecurity>
  <Lines>7</Lines>
  <Paragraphs>1</Paragraphs>
  <ScaleCrop>false</ScaleCrop>
  <LinksUpToDate>false</LinksUpToDate>
  <CharactersWithSpaces>1068</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4</cp:revision>
  <dcterms:created xsi:type="dcterms:W3CDTF">2024-08-27T16:46:00Z</dcterms:created>
  <dcterms:modified xsi:type="dcterms:W3CDTF">2024-08-28T06:03:00Z</dcterms:modified>
</cp:coreProperties>
</file>