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0034J00000iF5wQQAS</w:instrText>
            </w:r>
            <w:r w:rsidRPr="008A7340">
              <w:rPr>
                <w:rFonts w:ascii="Arial" w:eastAsia="Calibri" w:hAnsi="Arial" w:cs="Arial"/>
              </w:rPr>
              <w:instrText>" = "" "</w:instrText>
            </w:r>
            <w:r w:rsidRPr="008A7340">
              <w:rPr>
                <w:rFonts w:ascii="Arial" w:eastAsia="Calibri" w:hAnsi="Arial" w:cs="Arial"/>
                <w:bCs/>
              </w:rPr>
              <w:instrText>MR ADAM TABRETT</w:instrText>
            </w:r>
          </w:p>
          <w:p w:rsidRPr="008A7340" w:rsidP="008A7340">
            <w:pPr>
              <w:rPr>
                <w:rFonts w:ascii="Arial" w:eastAsia="Calibri" w:hAnsi="Arial" w:cs="Arial"/>
                <w:bCs/>
              </w:rPr>
            </w:pPr>
            <w:r w:rsidRPr="008A7340">
              <w:rPr>
                <w:rFonts w:ascii="Arial" w:eastAsia="Calibri" w:hAnsi="Arial" w:cs="Arial"/>
                <w:bCs/>
              </w:rPr>
              <w:instrText>NETLEY GREEN COTTAGE</w:instrText>
            </w:r>
          </w:p>
          <w:p w:rsidRPr="008A7340" w:rsidP="008A7340">
            <w:pPr>
              <w:rPr>
                <w:rFonts w:ascii="Arial" w:eastAsia="Calibri" w:hAnsi="Arial" w:cs="Arial"/>
                <w:bCs/>
              </w:rPr>
            </w:pPr>
            <w:r w:rsidRPr="008A7340">
              <w:rPr>
                <w:rFonts w:ascii="Arial" w:eastAsia="Calibri" w:hAnsi="Arial" w:cs="Arial"/>
                <w:bCs/>
              </w:rPr>
              <w:instrText>LOWFORD HILL</w:instrText>
            </w:r>
          </w:p>
          <w:p w:rsidRPr="008A7340" w:rsidP="008A7340">
            <w:pPr>
              <w:rPr>
                <w:rFonts w:ascii="Arial" w:eastAsia="Calibri" w:hAnsi="Arial" w:cs="Arial"/>
                <w:bCs/>
              </w:rPr>
            </w:pPr>
            <w:r w:rsidRPr="008A7340">
              <w:rPr>
                <w:rFonts w:ascii="Arial" w:eastAsia="Calibri" w:hAnsi="Arial" w:cs="Arial"/>
                <w:bCs/>
              </w:rPr>
              <w:instrText>BURSLEDON</w:instrText>
            </w:r>
          </w:p>
          <w:p w:rsidRPr="008A7340" w:rsidP="008A7340">
            <w:pPr>
              <w:rPr>
                <w:rFonts w:ascii="Arial" w:eastAsia="Calibri" w:hAnsi="Arial" w:cs="Arial"/>
                <w:bCs/>
              </w:rPr>
            </w:pPr>
            <w:r w:rsidRPr="008A7340">
              <w:rPr>
                <w:rFonts w:ascii="Arial" w:eastAsia="Calibri" w:hAnsi="Arial" w:cs="Arial"/>
                <w:bCs/>
              </w:rPr>
              <w:instrText>SOUTHAMPTON</w:instrText>
            </w:r>
          </w:p>
          <w:p w:rsidRPr="008A7340" w:rsidP="008A7340">
            <w:pPr>
              <w:rPr>
                <w:rFonts w:ascii="Arial" w:eastAsia="Calibri" w:hAnsi="Arial" w:cs="Arial"/>
                <w:bCs/>
              </w:rPr>
            </w:pPr>
            <w:r w:rsidRPr="008A7340">
              <w:rPr>
                <w:rFonts w:ascii="Arial" w:eastAsia="Calibri" w:hAnsi="Arial" w:cs="Arial"/>
                <w:bCs/>
              </w:rPr>
              <w:instrText>SO31 8ER</w:instrText>
            </w:r>
            <w:r w:rsidRPr="008A7340">
              <w:rPr>
                <w:rFonts w:ascii="Arial" w:eastAsia="Calibri" w:hAnsi="Arial" w:cs="Arial"/>
              </w:rPr>
              <w:instrText>" "</w:instrText>
            </w:r>
            <w:r w:rsidRPr="008A7340">
              <w:rPr>
                <w:rFonts w:ascii="Arial" w:eastAsia="Calibri" w:hAnsi="Arial" w:cs="Arial"/>
                <w:bCs/>
              </w:rPr>
              <w:instrText>MR ROB WINZAR</w:instrText>
            </w:r>
          </w:p>
          <w:p w:rsidRPr="008A7340" w:rsidP="008A7340">
            <w:pPr>
              <w:rPr>
                <w:rFonts w:ascii="Arial" w:eastAsia="Calibri" w:hAnsi="Arial" w:cs="Arial"/>
                <w:bCs/>
              </w:rPr>
            </w:pPr>
            <w:r w:rsidRPr="008A7340">
              <w:rPr>
                <w:rFonts w:ascii="Arial" w:eastAsia="Calibri" w:hAnsi="Arial" w:cs="Arial"/>
                <w:bCs/>
              </w:rPr>
              <w:instrText>5 ORION CLOSE</w:instrText>
            </w:r>
          </w:p>
          <w:p w:rsidRPr="008A7340" w:rsidP="008A7340">
            <w:pPr>
              <w:rPr>
                <w:rFonts w:ascii="Arial" w:eastAsia="Calibri" w:hAnsi="Arial" w:cs="Arial"/>
                <w:bCs/>
              </w:rPr>
            </w:pPr>
            <w:r w:rsidRPr="008A7340">
              <w:rPr>
                <w:rFonts w:ascii="Arial" w:eastAsia="Calibri" w:hAnsi="Arial" w:cs="Arial"/>
                <w:bCs/>
              </w:rPr>
              <w:instrText>STUBBINGTON</w:instrText>
            </w:r>
          </w:p>
          <w:p w:rsidRPr="008A7340" w:rsidP="008A7340">
            <w:pPr>
              <w:rPr>
                <w:rFonts w:ascii="Arial" w:eastAsia="Calibri" w:hAnsi="Arial" w:cs="Arial"/>
                <w:bCs/>
              </w:rPr>
            </w:pPr>
            <w:r w:rsidRPr="008A7340">
              <w:rPr>
                <w:rFonts w:ascii="Arial" w:eastAsia="Calibri" w:hAnsi="Arial" w:cs="Arial"/>
                <w:bCs/>
              </w:rPr>
              <w:instrText>FAREHAM</w:instrText>
            </w:r>
          </w:p>
          <w:p w:rsidRPr="008A7340" w:rsidP="008A7340">
            <w:pPr>
              <w:rPr>
                <w:rFonts w:ascii="Arial" w:eastAsia="Calibri" w:hAnsi="Arial" w:cs="Arial"/>
                <w:bCs/>
              </w:rPr>
            </w:pPr>
            <w:r w:rsidRPr="008A7340">
              <w:rPr>
                <w:rFonts w:ascii="Arial" w:eastAsia="Calibri" w:hAnsi="Arial" w:cs="Arial"/>
                <w:bCs/>
              </w:rPr>
              <w:instrText>PO14 2SQ</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MR ROB WINZAR</w:t>
            </w:r>
          </w:p>
          <w:p w:rsidRPr="008A7340" w:rsidP="008A7340">
            <w:pPr>
              <w:rPr>
                <w:rFonts w:ascii="Arial" w:eastAsia="Calibri" w:hAnsi="Arial" w:cs="Arial"/>
                <w:bCs/>
              </w:rPr>
            </w:pPr>
            <w:r w:rsidRPr="008A7340">
              <w:rPr>
                <w:rFonts w:ascii="Arial" w:eastAsia="Calibri" w:hAnsi="Arial" w:cs="Arial"/>
                <w:bCs/>
              </w:rPr>
              <w:t>5 ORION CLOSE</w:t>
            </w:r>
          </w:p>
          <w:p w:rsidRPr="008A7340" w:rsidP="008A7340">
            <w:pPr>
              <w:rPr>
                <w:rFonts w:ascii="Arial" w:eastAsia="Calibri" w:hAnsi="Arial" w:cs="Arial"/>
                <w:bCs/>
              </w:rPr>
            </w:pPr>
            <w:r w:rsidRPr="008A7340">
              <w:rPr>
                <w:rFonts w:ascii="Arial" w:eastAsia="Calibri" w:hAnsi="Arial" w:cs="Arial"/>
                <w:bCs/>
              </w:rPr>
              <w:t>STUBBINGTON</w:t>
            </w:r>
          </w:p>
          <w:p w:rsidRPr="008A7340" w:rsidP="008A7340">
            <w:pPr>
              <w:rPr>
                <w:rFonts w:ascii="Arial" w:eastAsia="Calibri" w:hAnsi="Arial" w:cs="Arial"/>
                <w:bCs/>
              </w:rPr>
            </w:pPr>
            <w:r w:rsidRPr="008A7340">
              <w:rPr>
                <w:rFonts w:ascii="Arial" w:eastAsia="Calibri" w:hAnsi="Arial" w:cs="Arial"/>
                <w:bCs/>
              </w:rPr>
              <w:t>FAREHAM</w:t>
            </w:r>
          </w:p>
          <w:p w:rsidRPr="008A7340" w:rsidP="008A7340">
            <w:pPr>
              <w:rPr>
                <w:rFonts w:ascii="Arial" w:eastAsia="Calibri" w:hAnsi="Arial" w:cs="Arial"/>
              </w:rPr>
            </w:pPr>
            <w:r w:rsidRPr="008A7340">
              <w:rPr>
                <w:rFonts w:ascii="Arial" w:eastAsia="Calibri" w:hAnsi="Arial" w:cs="Arial"/>
                <w:bCs/>
              </w:rPr>
              <w:t>PO14 2SQ</w:t>
            </w:r>
            <w:r w:rsidRPr="008A7340">
              <w:rPr>
                <w:rFonts w:ascii="Arial" w:eastAsia="Calibri" w:hAnsi="Arial" w:cs="Arial"/>
              </w:rPr>
              <w:t xml:space="preserve"> </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H/24/97802</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Claire Campbell-Best</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r w:rsidRPr="005A1DFA">
              <w:rPr>
                <w:rFonts w:ascii="Arial" w:eastAsia="Times New Roman" w:hAnsi="Arial" w:cs="Arial"/>
                <w:szCs w:val="20"/>
              </w:rPr>
              <w:t>8117</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claire.campbell-best@eastleigh.gov.uk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Monday 9 September 2024</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Pr>
          <w:rFonts w:ascii="Arial" w:eastAsia="Times New Roman" w:hAnsi="Arial" w:cs="Arial"/>
        </w:rPr>
        <w:t xml:space="preserve"> </w:t>
      </w:r>
      <w:r w:rsidRPr="00647C46" w:rsidR="00AF53A0">
        <w:rPr>
          <w:rFonts w:ascii="Arial" w:eastAsia="Times New Roman" w:hAnsi="Arial" w:cs="Arial"/>
        </w:rPr>
        <w:fldChar w:fldCharType="begin"/>
      </w:r>
      <w:r w:rsidRPr="00647C46" w:rsidR="00AF53A0">
        <w:rPr>
          <w:rFonts w:ascii="Arial" w:eastAsia="Times New Roman" w:hAnsi="Arial" w:cs="Arial"/>
        </w:rPr>
        <w:instrText xml:space="preserve">IF </w:instrText>
      </w:r>
      <w:r w:rsidRPr="00647C46" w:rsidR="00AF53A0">
        <w:rPr>
          <w:rFonts w:ascii="Arial" w:eastAsia="Times New Roman" w:hAnsi="Arial" w:cs="Arial"/>
        </w:rPr>
        <w:instrText>Other</w:instrText>
      </w:r>
      <w:r w:rsidRPr="00647C46" w:rsidR="00AF53A0">
        <w:rPr>
          <w:rFonts w:ascii="Arial" w:eastAsia="Times New Roman" w:hAnsi="Arial" w:cs="Arial"/>
        </w:rPr>
        <w:instrText xml:space="preserve"> = "Major"  "</w:instrText>
      </w:r>
      <w:r w:rsidRPr="00647C46" w:rsidR="00AF53A0">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w:instrText>
      </w:r>
      <w:r w:rsidR="0081675E">
        <w:rPr>
          <w:rFonts w:ascii="Arial" w:eastAsia="Times New Roman" w:hAnsi="Arial" w:cs="Arial"/>
          <w:b/>
        </w:rPr>
        <w:instrText>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Town and Country Planning Act 1990 </w:t>
      </w:r>
    </w:p>
    <w:p w:rsidRPr="00647C46" w:rsidP="00AF53A0">
      <w:pPr>
        <w:rPr>
          <w:rFonts w:ascii="Arial" w:eastAsia="Times New Roman" w:hAnsi="Arial" w:cs="Arial"/>
        </w:rPr>
      </w:pPr>
      <w:r w:rsidRPr="00647C46">
        <w:rPr>
          <w:rFonts w:ascii="Arial" w:eastAsia="Times New Roman" w:hAnsi="Arial" w:cs="Arial"/>
          <w:b/>
        </w:rPr>
        <w:t>The Town and Country Planning (Development Management Procedure) (England) Order 2015</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H/24/97802</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Tuesday 16 July 2024</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Permit</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542"/>
        <w:gridCol w:w="7126"/>
      </w:tblGrid>
      <w:tr w:rsidTr="00C802AB">
        <w:tblPrEx>
          <w:tblW w:w="0" w:type="auto"/>
          <w:tblLook w:val="0000"/>
        </w:tblPrEx>
        <w:tc>
          <w:tcPr>
            <w:tcW w:w="3365"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6303"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Erection of outbuilding comprising of a garage, workshop and home office in rear garden (Revised scheme to application approved under H/24/96802)</w:t>
            </w:r>
          </w:p>
        </w:tc>
      </w:tr>
      <w:tr w:rsidTr="00C802AB">
        <w:tblPrEx>
          <w:tblW w:w="0" w:type="auto"/>
          <w:tblLook w:val="0000"/>
        </w:tblPrEx>
        <w:tc>
          <w:tcPr>
            <w:tcW w:w="3365"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6303" w:type="dxa"/>
          </w:tcPr>
          <w:p w:rsidR="005A1DFA" w:rsidP="00D350E8">
            <w:pPr>
              <w:tabs>
                <w:tab w:val="left" w:pos="1890"/>
                <w:tab w:val="left" w:pos="5760"/>
              </w:tabs>
              <w:rPr>
                <w:rFonts w:ascii="Arial" w:eastAsia="Times New Roman" w:hAnsi="Arial" w:cs="Arial"/>
                <w:bCs/>
              </w:rPr>
            </w:pPr>
            <w:r w:rsidRPr="00DE0DAC">
              <w:rPr>
                <w:rFonts w:ascii="Arial" w:eastAsia="Times New Roman" w:hAnsi="Arial" w:cs="Arial"/>
                <w:bCs/>
              </w:rPr>
              <w:t>NETLEY GREEN COTTAGE, LOWFORD HILL, BURSLEDON, SOUTHAMPTON, SO31 8ER</w:t>
            </w:r>
          </w:p>
          <w:p w:rsidR="00854B37" w:rsidRPr="00D52D52" w:rsidP="00D350E8">
            <w:pPr>
              <w:tabs>
                <w:tab w:val="left" w:pos="1890"/>
                <w:tab w:val="left" w:pos="5760"/>
              </w:tabs>
              <w:rPr>
                <w:rFonts w:ascii="Arial" w:eastAsia="Times New Roman" w:hAnsi="Arial" w:cs="Arial"/>
                <w:bCs/>
              </w:rPr>
            </w:pPr>
          </w:p>
        </w:tc>
      </w:tr>
    </w:tbl>
    <w:p w:rsidR="00F5462B"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t>Subject to due compliance with the following conditions:</w:t>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00884927">
        <w:rPr>
          <w:rFonts w:ascii="Arial" w:hAnsi="Arial" w:cs="Arial"/>
        </w:rPr>
        <w:t xml:space="preserve"> </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1451"/>
        <w:gridCol w:w="7654"/>
      </w:tblGrid>
      <w:tr w:rsidTr="005431A0">
        <w:tblPrEx>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C802AB" w:rsidRPr="00B856DF" w:rsidP="00252B55">
            <w:pPr>
              <w:rPr>
                <w:rFonts w:ascii="Arial" w:eastAsia="Calibri" w:hAnsi="Arial" w:cs="Arial"/>
                <w:sz w:val="24"/>
              </w:rPr>
            </w:pPr>
            <w:r>
              <w:rPr>
                <w:rFonts w:ascii="Arial" w:eastAsia="Calibri" w:hAnsi="Arial" w:cs="Arial"/>
              </w:rPr>
              <w:fldChar w:fldCharType="begin"/>
            </w:r>
            <w:r>
              <w:rPr>
                <w:rFonts w:ascii="Arial" w:eastAsia="Calibri" w:hAnsi="Arial" w:cs="Arial"/>
              </w:rPr>
              <w:instrText xml:space="preserve"> IF </w:instrText>
            </w:r>
            <w:r>
              <w:rPr>
                <w:rFonts w:ascii="Arial" w:eastAsia="Calibri" w:hAnsi="Arial" w:cs="Arial"/>
              </w:rPr>
              <w:instrText>False</w:instrText>
            </w:r>
            <w:r>
              <w:rPr>
                <w:rFonts w:ascii="Arial" w:eastAsia="Calibri" w:hAnsi="Arial" w:cs="Arial"/>
              </w:rPr>
              <w:instrText xml:space="preserve"> =  True "" "</w:instrText>
            </w:r>
            <w:r>
              <w:rPr>
                <w:rFonts w:ascii="Arial" w:eastAsia="Calibri" w:hAnsi="Arial" w:cs="Arial"/>
              </w:rPr>
              <w:instrText>1</w:instrText>
            </w:r>
            <w:r>
              <w:rPr>
                <w:rFonts w:ascii="Arial" w:eastAsia="Calibri" w:hAnsi="Arial" w:cs="Arial"/>
              </w:rPr>
              <w:instrText xml:space="preserve">"\* MERGEFORMAT </w:instrText>
            </w:r>
            <w:r>
              <w:rPr>
                <w:rFonts w:ascii="Arial" w:eastAsia="Calibri" w:hAnsi="Arial" w:cs="Arial"/>
              </w:rPr>
              <w:fldChar w:fldCharType="separate"/>
            </w:r>
            <w:r>
              <w:rPr>
                <w:rFonts w:ascii="Arial" w:eastAsia="Calibri" w:hAnsi="Arial" w:cs="Arial"/>
                <w:noProof/>
              </w:rPr>
              <w:t>1</w:t>
            </w:r>
            <w:r>
              <w:rPr>
                <w:rFonts w:ascii="Arial" w:eastAsia="Calibri" w:hAnsi="Arial" w:cs="Arial"/>
              </w:rPr>
              <w:fldChar w:fldCharType="end"/>
            </w:r>
          </w:p>
          <w:p w:rsidR="00C802AB" w:rsidRPr="00B856DF" w:rsidP="004F543A">
            <w:pPr>
              <w:rPr>
                <w:rFonts w:ascii="Arial" w:hAnsi="Arial" w:cs="Arial"/>
                <w:sz w:val="24"/>
              </w:rPr>
            </w:pPr>
          </w:p>
          <w:p w:rsidR="00C802AB" w:rsidRPr="00B856DF" w:rsidP="004F543A">
            <w:pPr>
              <w:rPr>
                <w:rFonts w:ascii="Arial" w:hAnsi="Arial" w:cs="Arial"/>
                <w:sz w:val="24"/>
              </w:rPr>
            </w:pPr>
          </w:p>
        </w:tc>
        <w:tc>
          <w:tcPr>
            <w:tcW w:w="1451" w:type="dxa"/>
          </w:tcPr>
          <w:p w:rsidR="00C802AB" w:rsidRPr="00B856DF" w:rsidP="004F543A">
            <w:pPr>
              <w:rPr>
                <w:rFonts w:ascii="Arial" w:hAnsi="Arial" w:cs="Arial"/>
              </w:rPr>
            </w:pPr>
          </w:p>
        </w:tc>
        <w:tc>
          <w:tcPr>
            <w:tcW w:w="7654" w:type="dxa"/>
          </w:tcPr>
          <w:p w:rsidR="00C802AB" w:rsidRPr="00B856DF" w:rsidP="004F543A">
            <w:pPr>
              <w:rPr>
                <w:rFonts w:ascii="Arial" w:hAnsi="Arial" w:cs="Arial"/>
                <w:sz w:val="24"/>
              </w:rPr>
            </w:pPr>
            <w:r w:rsidRPr="00B856DF">
              <w:rPr>
                <w:rStyle w:val="DefaultParagraphFont"/>
                <w:rFonts w:ascii="Arial" w:hAnsi="Arial" w:cs="Arial"/>
                <w:sz w:val="24"/>
              </w:rPr>
              <w:t xml:space="preserve">The development hereby permitted shall be implemented in accordance with the following plan: </w:t>
            </w:r>
          </w:p>
          <w:p w:rsidRPr="00B856DF" w:rsidP="004F543A">
            <w:pPr>
              <w:numPr>
                <w:ilvl w:val="0"/>
                <w:numId w:val="2"/>
              </w:numPr>
              <w:ind w:left="720" w:hanging="210"/>
              <w:rPr>
                <w:rStyle w:val="DefaultParagraphFont"/>
                <w:rFonts w:ascii="Arial" w:hAnsi="Arial" w:cs="Arial"/>
                <w:sz w:val="24"/>
                <w:szCs w:val="24"/>
              </w:rPr>
            </w:pPr>
            <w:r w:rsidRPr="00B856DF">
              <w:rPr>
                <w:rStyle w:val="DefaultParagraphFont"/>
                <w:rFonts w:ascii="Arial" w:hAnsi="Arial" w:cs="Arial"/>
                <w:sz w:val="24"/>
              </w:rPr>
              <w:t>Location, Site, Floor and Elevations Plan – 23-32-01 Rev</w:t>
            </w:r>
          </w:p>
          <w:p w:rsidRPr="00B856DF" w:rsidP="004F543A">
            <w:pPr>
              <w:rPr>
                <w:rStyle w:val="DefaultParagraphFont"/>
                <w:rFonts w:ascii="Arial" w:hAnsi="Arial" w:cs="Arial"/>
                <w:sz w:val="24"/>
                <w:szCs w:val="24"/>
              </w:rPr>
            </w:pPr>
            <w:r w:rsidRPr="00B856DF">
              <w:rPr>
                <w:rStyle w:val="DefaultParagraphFont"/>
                <w:rFonts w:ascii="Arial" w:hAnsi="Arial" w:cs="Arial"/>
                <w:sz w:val="24"/>
              </w:rPr>
              <w:t>Reason: For avoidance of doubt and in the interests of proper planning.</w:t>
            </w:r>
          </w:p>
          <w:p w:rsidR="00C802AB" w:rsidRPr="00B856DF" w:rsidP="009902AF">
            <w:pPr>
              <w:rPr>
                <w:rFonts w:ascii="Arial" w:hAnsi="Arial" w:cs="Arial"/>
                <w:sz w:val="24"/>
              </w:rPr>
            </w:pPr>
          </w:p>
        </w:tc>
      </w:tr>
      <w:tr w:rsidTr="005431A0">
        <w:tblPrEx>
          <w:tblW w:w="9639" w:type="dxa"/>
          <w:tblLayout w:type="fixed"/>
          <w:tblLook w:val="04A0"/>
        </w:tblPrEx>
        <w:tc>
          <w:tcPr>
            <w:tcW w:w="534" w:type="dxa"/>
          </w:tcPr>
          <w:p w:rsidR="00C802AB" w:rsidRPr="00B856DF" w:rsidP="00252B55">
            <w:pPr>
              <w:rPr>
                <w:rFonts w:ascii="Arial" w:eastAsia="Calibri" w:hAnsi="Arial" w:cs="Arial"/>
                <w:sz w:val="24"/>
              </w:rPr>
            </w:pPr>
            <w:r>
              <w:rPr>
                <w:rFonts w:ascii="Arial" w:eastAsia="Calibri" w:hAnsi="Arial" w:cs="Arial"/>
              </w:rPr>
              <w:fldChar w:fldCharType="begin"/>
            </w:r>
            <w:r>
              <w:rPr>
                <w:rFonts w:ascii="Arial" w:eastAsia="Calibri" w:hAnsi="Arial" w:cs="Arial"/>
              </w:rPr>
              <w:instrText xml:space="preserve"> IF </w:instrText>
            </w:r>
            <w:r>
              <w:rPr>
                <w:rFonts w:ascii="Arial" w:eastAsia="Calibri" w:hAnsi="Arial" w:cs="Arial"/>
              </w:rPr>
              <w:instrText>False</w:instrText>
            </w:r>
            <w:r>
              <w:rPr>
                <w:rFonts w:ascii="Arial" w:eastAsia="Calibri" w:hAnsi="Arial" w:cs="Arial"/>
              </w:rPr>
              <w:instrText xml:space="preserve"> =  True "" "</w:instrText>
            </w:r>
            <w:r>
              <w:rPr>
                <w:rFonts w:ascii="Arial" w:eastAsia="Calibri" w:hAnsi="Arial" w:cs="Arial"/>
              </w:rPr>
              <w:instrText>2</w:instrText>
            </w:r>
            <w:r>
              <w:rPr>
                <w:rFonts w:ascii="Arial" w:eastAsia="Calibri" w:hAnsi="Arial" w:cs="Arial"/>
              </w:rPr>
              <w:instrText xml:space="preserve">"\* MERGEFORMAT </w:instrText>
            </w:r>
            <w:r>
              <w:rPr>
                <w:rFonts w:ascii="Arial" w:eastAsia="Calibri" w:hAnsi="Arial" w:cs="Arial"/>
              </w:rPr>
              <w:fldChar w:fldCharType="separate"/>
            </w:r>
            <w:r>
              <w:rPr>
                <w:rFonts w:ascii="Arial" w:eastAsia="Calibri" w:hAnsi="Arial" w:cs="Arial"/>
                <w:noProof/>
              </w:rPr>
              <w:t>2</w:t>
            </w:r>
            <w:r>
              <w:rPr>
                <w:rFonts w:ascii="Arial" w:eastAsia="Calibri" w:hAnsi="Arial" w:cs="Arial"/>
              </w:rPr>
              <w:fldChar w:fldCharType="end"/>
            </w:r>
          </w:p>
          <w:p w:rsidR="00C802AB" w:rsidRPr="00B856DF" w:rsidP="004F543A">
            <w:pPr>
              <w:rPr>
                <w:rFonts w:ascii="Arial" w:hAnsi="Arial" w:cs="Arial"/>
                <w:sz w:val="24"/>
              </w:rPr>
            </w:pPr>
          </w:p>
          <w:p w:rsidR="00C802AB" w:rsidRPr="00B856DF" w:rsidP="004F543A">
            <w:pPr>
              <w:rPr>
                <w:rFonts w:ascii="Arial" w:hAnsi="Arial" w:cs="Arial"/>
                <w:sz w:val="24"/>
              </w:rPr>
            </w:pPr>
          </w:p>
        </w:tc>
        <w:tc>
          <w:tcPr>
            <w:tcW w:w="1451" w:type="dxa"/>
          </w:tcPr>
          <w:p w:rsidR="00C802AB" w:rsidRPr="00B856DF" w:rsidP="004F543A">
            <w:pPr>
              <w:rPr>
                <w:rFonts w:ascii="Arial" w:hAnsi="Arial" w:cs="Arial"/>
              </w:rPr>
            </w:pPr>
          </w:p>
        </w:tc>
        <w:tc>
          <w:tcPr>
            <w:tcW w:w="7654" w:type="dxa"/>
          </w:tcPr>
          <w:p w:rsidR="00C802AB" w:rsidRPr="00B856DF" w:rsidP="004F543A">
            <w:pPr>
              <w:rPr>
                <w:rFonts w:ascii="Arial" w:hAnsi="Arial" w:cs="Arial"/>
                <w:sz w:val="24"/>
              </w:rPr>
            </w:pPr>
            <w:r w:rsidRPr="00B856DF">
              <w:rPr>
                <w:rStyle w:val="DefaultParagraphFont"/>
                <w:rFonts w:ascii="Arial" w:hAnsi="Arial" w:cs="Arial"/>
                <w:sz w:val="24"/>
              </w:rPr>
              <w:t>The development hereby permitted shall start no later than three years from the date of this decision.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To comply with Section 91 of the Town and Country Planning Act 1990.</w:t>
            </w:r>
          </w:p>
          <w:p w:rsidR="00C802AB" w:rsidRPr="00B856DF" w:rsidP="009902AF">
            <w:pPr>
              <w:rPr>
                <w:rFonts w:ascii="Arial" w:hAnsi="Arial" w:cs="Arial"/>
                <w:sz w:val="24"/>
              </w:rPr>
            </w:pPr>
          </w:p>
        </w:tc>
      </w:tr>
      <w:tr w:rsidTr="005431A0">
        <w:tblPrEx>
          <w:tblW w:w="9639" w:type="dxa"/>
          <w:tblLayout w:type="fixed"/>
          <w:tblLook w:val="04A0"/>
        </w:tblPrEx>
        <w:tc>
          <w:tcPr>
            <w:tcW w:w="534" w:type="dxa"/>
          </w:tcPr>
          <w:p w:rsidR="00C802AB" w:rsidRPr="00B856DF" w:rsidP="00252B55">
            <w:pPr>
              <w:rPr>
                <w:rFonts w:ascii="Arial" w:eastAsia="Calibri" w:hAnsi="Arial" w:cs="Arial"/>
                <w:sz w:val="24"/>
              </w:rPr>
            </w:pPr>
            <w:r>
              <w:rPr>
                <w:rFonts w:ascii="Arial" w:eastAsia="Calibri" w:hAnsi="Arial" w:cs="Arial"/>
              </w:rPr>
              <w:fldChar w:fldCharType="begin"/>
            </w:r>
            <w:r>
              <w:rPr>
                <w:rFonts w:ascii="Arial" w:eastAsia="Calibri" w:hAnsi="Arial" w:cs="Arial"/>
              </w:rPr>
              <w:instrText xml:space="preserve"> IF </w:instrText>
            </w:r>
            <w:r>
              <w:rPr>
                <w:rFonts w:ascii="Arial" w:eastAsia="Calibri" w:hAnsi="Arial" w:cs="Arial"/>
              </w:rPr>
              <w:instrText>False</w:instrText>
            </w:r>
            <w:r>
              <w:rPr>
                <w:rFonts w:ascii="Arial" w:eastAsia="Calibri" w:hAnsi="Arial" w:cs="Arial"/>
              </w:rPr>
              <w:instrText xml:space="preserve"> =  True "" "</w:instrText>
            </w:r>
            <w:r>
              <w:rPr>
                <w:rFonts w:ascii="Arial" w:eastAsia="Calibri" w:hAnsi="Arial" w:cs="Arial"/>
              </w:rPr>
              <w:instrText>3</w:instrText>
            </w:r>
            <w:r>
              <w:rPr>
                <w:rFonts w:ascii="Arial" w:eastAsia="Calibri" w:hAnsi="Arial" w:cs="Arial"/>
              </w:rPr>
              <w:instrText xml:space="preserve">"\* MERGEFORMAT </w:instrText>
            </w:r>
            <w:r>
              <w:rPr>
                <w:rFonts w:ascii="Arial" w:eastAsia="Calibri" w:hAnsi="Arial" w:cs="Arial"/>
              </w:rPr>
              <w:fldChar w:fldCharType="separate"/>
            </w:r>
            <w:r>
              <w:rPr>
                <w:rFonts w:ascii="Arial" w:eastAsia="Calibri" w:hAnsi="Arial" w:cs="Arial"/>
                <w:noProof/>
              </w:rPr>
              <w:t>3</w:t>
            </w:r>
            <w:r>
              <w:rPr>
                <w:rFonts w:ascii="Arial" w:eastAsia="Calibri" w:hAnsi="Arial" w:cs="Arial"/>
              </w:rPr>
              <w:fldChar w:fldCharType="end"/>
            </w:r>
          </w:p>
          <w:p w:rsidR="00C802AB" w:rsidRPr="00B856DF" w:rsidP="004F543A">
            <w:pPr>
              <w:rPr>
                <w:rFonts w:ascii="Arial" w:hAnsi="Arial" w:cs="Arial"/>
                <w:sz w:val="24"/>
              </w:rPr>
            </w:pPr>
          </w:p>
          <w:p w:rsidR="00C802AB" w:rsidRPr="00B856DF" w:rsidP="004F543A">
            <w:pPr>
              <w:rPr>
                <w:rFonts w:ascii="Arial" w:hAnsi="Arial" w:cs="Arial"/>
                <w:sz w:val="24"/>
              </w:rPr>
            </w:pPr>
          </w:p>
        </w:tc>
        <w:tc>
          <w:tcPr>
            <w:tcW w:w="1451" w:type="dxa"/>
          </w:tcPr>
          <w:p w:rsidR="00C802AB" w:rsidRPr="00B856DF" w:rsidP="004F543A">
            <w:pPr>
              <w:rPr>
                <w:rFonts w:ascii="Arial" w:hAnsi="Arial" w:cs="Arial"/>
              </w:rPr>
            </w:pPr>
          </w:p>
        </w:tc>
        <w:tc>
          <w:tcPr>
            <w:tcW w:w="7654" w:type="dxa"/>
          </w:tcPr>
          <w:p w:rsidR="00C802AB" w:rsidRPr="00B856DF" w:rsidP="004F543A">
            <w:pPr>
              <w:rPr>
                <w:rFonts w:ascii="Arial" w:hAnsi="Arial" w:cs="Arial"/>
                <w:sz w:val="24"/>
              </w:rPr>
            </w:pPr>
            <w:r w:rsidRPr="00B856DF">
              <w:rPr>
                <w:rStyle w:val="DefaultParagraphFont"/>
                <w:rFonts w:ascii="Arial" w:hAnsi="Arial" w:cs="Arial"/>
                <w:sz w:val="24"/>
              </w:rPr>
              <w:t>The materials to be used must match as closely as possible, in type, colour and texture those listed in the Materials Section of the application form.</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To ensure a satisfactory visual appearance on the interest of the amenities of the area.</w:t>
            </w:r>
          </w:p>
          <w:p w:rsidR="00C802AB" w:rsidRPr="00B856DF" w:rsidP="009902AF">
            <w:pPr>
              <w:rPr>
                <w:rFonts w:ascii="Arial" w:hAnsi="Arial" w:cs="Arial"/>
                <w:sz w:val="24"/>
              </w:rPr>
            </w:pPr>
          </w:p>
        </w:tc>
      </w:tr>
      <w:tr w:rsidTr="005431A0">
        <w:tblPrEx>
          <w:tblW w:w="9639" w:type="dxa"/>
          <w:tblLayout w:type="fixed"/>
          <w:tblLook w:val="04A0"/>
        </w:tblPrEx>
        <w:tc>
          <w:tcPr>
            <w:tcW w:w="534" w:type="dxa"/>
          </w:tcPr>
          <w:p w:rsidR="00C802AB" w:rsidRPr="00B856DF" w:rsidP="00252B55">
            <w:pPr>
              <w:rPr>
                <w:rFonts w:ascii="Arial" w:eastAsia="Calibri" w:hAnsi="Arial" w:cs="Arial"/>
                <w:sz w:val="24"/>
              </w:rPr>
            </w:pPr>
            <w:r>
              <w:rPr>
                <w:rFonts w:ascii="Arial" w:eastAsia="Calibri" w:hAnsi="Arial" w:cs="Arial"/>
              </w:rPr>
              <w:fldChar w:fldCharType="begin"/>
            </w:r>
            <w:r>
              <w:rPr>
                <w:rFonts w:ascii="Arial" w:eastAsia="Calibri" w:hAnsi="Arial" w:cs="Arial"/>
              </w:rPr>
              <w:instrText xml:space="preserve"> IF </w:instrText>
            </w:r>
            <w:r>
              <w:rPr>
                <w:rFonts w:ascii="Arial" w:eastAsia="Calibri" w:hAnsi="Arial" w:cs="Arial"/>
              </w:rPr>
              <w:instrText>False</w:instrText>
            </w:r>
            <w:r>
              <w:rPr>
                <w:rFonts w:ascii="Arial" w:eastAsia="Calibri" w:hAnsi="Arial" w:cs="Arial"/>
              </w:rPr>
              <w:instrText xml:space="preserve"> =  True "" "</w:instrText>
            </w:r>
            <w:r>
              <w:rPr>
                <w:rFonts w:ascii="Arial" w:eastAsia="Calibri" w:hAnsi="Arial" w:cs="Arial"/>
              </w:rPr>
              <w:instrText>4</w:instrText>
            </w:r>
            <w:r>
              <w:rPr>
                <w:rFonts w:ascii="Arial" w:eastAsia="Calibri" w:hAnsi="Arial" w:cs="Arial"/>
              </w:rPr>
              <w:instrText xml:space="preserve">"\* MERGEFORMAT </w:instrText>
            </w:r>
            <w:r>
              <w:rPr>
                <w:rFonts w:ascii="Arial" w:eastAsia="Calibri" w:hAnsi="Arial" w:cs="Arial"/>
              </w:rPr>
              <w:fldChar w:fldCharType="separate"/>
            </w:r>
            <w:r>
              <w:rPr>
                <w:rFonts w:ascii="Arial" w:eastAsia="Calibri" w:hAnsi="Arial" w:cs="Arial"/>
                <w:noProof/>
              </w:rPr>
              <w:t>4</w:t>
            </w:r>
            <w:r>
              <w:rPr>
                <w:rFonts w:ascii="Arial" w:eastAsia="Calibri" w:hAnsi="Arial" w:cs="Arial"/>
              </w:rPr>
              <w:fldChar w:fldCharType="end"/>
            </w:r>
          </w:p>
          <w:p w:rsidR="00C802AB" w:rsidRPr="00B856DF" w:rsidP="004F543A">
            <w:pPr>
              <w:rPr>
                <w:rFonts w:ascii="Arial" w:hAnsi="Arial" w:cs="Arial"/>
                <w:sz w:val="24"/>
              </w:rPr>
            </w:pPr>
          </w:p>
          <w:p w:rsidR="00C802AB" w:rsidRPr="00B856DF" w:rsidP="004F543A">
            <w:pPr>
              <w:rPr>
                <w:rFonts w:ascii="Arial" w:hAnsi="Arial" w:cs="Arial"/>
                <w:sz w:val="24"/>
              </w:rPr>
            </w:pPr>
          </w:p>
        </w:tc>
        <w:tc>
          <w:tcPr>
            <w:tcW w:w="1451" w:type="dxa"/>
          </w:tcPr>
          <w:p w:rsidR="00C802AB" w:rsidRPr="00B856DF" w:rsidP="004F543A">
            <w:pPr>
              <w:rPr>
                <w:rFonts w:ascii="Arial" w:hAnsi="Arial" w:cs="Arial"/>
              </w:rPr>
            </w:pPr>
          </w:p>
        </w:tc>
        <w:tc>
          <w:tcPr>
            <w:tcW w:w="7654" w:type="dxa"/>
          </w:tcPr>
          <w:p w:rsidR="00C802AB" w:rsidRPr="00B856DF" w:rsidP="004F543A">
            <w:pPr>
              <w:rPr>
                <w:rFonts w:ascii="Arial" w:hAnsi="Arial" w:cs="Arial"/>
                <w:sz w:val="24"/>
              </w:rPr>
            </w:pPr>
            <w:r w:rsidRPr="00B856DF">
              <w:rPr>
                <w:rStyle w:val="DefaultParagraphFont"/>
                <w:rFonts w:ascii="Arial" w:hAnsi="Arial" w:cs="Arial"/>
                <w:sz w:val="24"/>
              </w:rPr>
              <w:t>The development hereby permitted shall only be used in conjunction with the existing dwelling and shall not, at any time, be used for business, commercial or industrial purposes or as an independent residential unit.</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To protect the amenity of the adjoining residential properties</w:t>
            </w:r>
          </w:p>
          <w:p w:rsidR="00C802AB" w:rsidRPr="00B856DF" w:rsidP="009902AF">
            <w:pPr>
              <w:rPr>
                <w:rFonts w:ascii="Arial" w:hAnsi="Arial" w:cs="Arial"/>
                <w:sz w:val="24"/>
              </w:rPr>
            </w:pPr>
          </w:p>
        </w:tc>
      </w:tr>
      <w:tr w:rsidTr="005431A0">
        <w:tblPrEx>
          <w:tblW w:w="9639" w:type="dxa"/>
          <w:tblLayout w:type="fixed"/>
          <w:tblLook w:val="04A0"/>
        </w:tblPrEx>
        <w:tc>
          <w:tcPr>
            <w:tcW w:w="534" w:type="dxa"/>
          </w:tcPr>
          <w:p w:rsidR="00C802AB" w:rsidRPr="00B856DF" w:rsidP="00252B55">
            <w:pPr>
              <w:rPr>
                <w:rFonts w:ascii="Arial" w:eastAsia="Calibri" w:hAnsi="Arial" w:cs="Arial"/>
                <w:sz w:val="24"/>
              </w:rPr>
            </w:pPr>
            <w:r>
              <w:rPr>
                <w:rFonts w:ascii="Arial" w:eastAsia="Calibri" w:hAnsi="Arial" w:cs="Arial"/>
              </w:rPr>
              <w:fldChar w:fldCharType="begin"/>
            </w:r>
            <w:r>
              <w:rPr>
                <w:rFonts w:ascii="Arial" w:eastAsia="Calibri" w:hAnsi="Arial" w:cs="Arial"/>
              </w:rPr>
              <w:instrText xml:space="preserve"> IF </w:instrText>
            </w:r>
            <w:r>
              <w:rPr>
                <w:rFonts w:ascii="Arial" w:eastAsia="Calibri" w:hAnsi="Arial" w:cs="Arial"/>
              </w:rPr>
              <w:instrText>False</w:instrText>
            </w:r>
            <w:r>
              <w:rPr>
                <w:rFonts w:ascii="Arial" w:eastAsia="Calibri" w:hAnsi="Arial" w:cs="Arial"/>
              </w:rPr>
              <w:instrText xml:space="preserve"> =  True "" "</w:instrText>
            </w:r>
            <w:r>
              <w:rPr>
                <w:rFonts w:ascii="Arial" w:eastAsia="Calibri" w:hAnsi="Arial" w:cs="Arial"/>
              </w:rPr>
              <w:instrText>5</w:instrText>
            </w:r>
            <w:r>
              <w:rPr>
                <w:rFonts w:ascii="Arial" w:eastAsia="Calibri" w:hAnsi="Arial" w:cs="Arial"/>
              </w:rPr>
              <w:instrText xml:space="preserve">"\* MERGEFORMAT </w:instrText>
            </w:r>
            <w:r>
              <w:rPr>
                <w:rFonts w:ascii="Arial" w:eastAsia="Calibri" w:hAnsi="Arial" w:cs="Arial"/>
              </w:rPr>
              <w:fldChar w:fldCharType="separate"/>
            </w:r>
            <w:r>
              <w:rPr>
                <w:rFonts w:ascii="Arial" w:eastAsia="Calibri" w:hAnsi="Arial" w:cs="Arial"/>
                <w:noProof/>
              </w:rPr>
              <w:t>5</w:t>
            </w:r>
            <w:r>
              <w:rPr>
                <w:rFonts w:ascii="Arial" w:eastAsia="Calibri" w:hAnsi="Arial" w:cs="Arial"/>
              </w:rPr>
              <w:fldChar w:fldCharType="end"/>
            </w:r>
          </w:p>
          <w:p w:rsidR="00C802AB" w:rsidRPr="00B856DF" w:rsidP="004F543A">
            <w:pPr>
              <w:rPr>
                <w:rFonts w:ascii="Arial" w:hAnsi="Arial" w:cs="Arial"/>
                <w:sz w:val="24"/>
              </w:rPr>
            </w:pPr>
          </w:p>
          <w:p w:rsidR="00C802AB" w:rsidRPr="00B856DF" w:rsidP="004F543A">
            <w:pPr>
              <w:rPr>
                <w:rFonts w:ascii="Arial" w:hAnsi="Arial" w:cs="Arial"/>
                <w:sz w:val="24"/>
              </w:rPr>
            </w:pPr>
          </w:p>
        </w:tc>
        <w:tc>
          <w:tcPr>
            <w:tcW w:w="1451" w:type="dxa"/>
          </w:tcPr>
          <w:p w:rsidR="00C802AB" w:rsidRPr="00B856DF" w:rsidP="004F543A">
            <w:pPr>
              <w:rPr>
                <w:rFonts w:ascii="Arial" w:hAnsi="Arial" w:cs="Arial"/>
              </w:rPr>
            </w:pPr>
          </w:p>
        </w:tc>
        <w:tc>
          <w:tcPr>
            <w:tcW w:w="7654" w:type="dxa"/>
          </w:tcPr>
          <w:p w:rsidR="00C802AB" w:rsidRPr="00B856DF" w:rsidP="004F543A">
            <w:pPr>
              <w:rPr>
                <w:rFonts w:ascii="Arial" w:hAnsi="Arial" w:cs="Arial"/>
                <w:sz w:val="24"/>
              </w:rPr>
            </w:pPr>
            <w:r w:rsidRPr="00B856DF">
              <w:rPr>
                <w:rStyle w:val="DefaultParagraphFont"/>
                <w:rFonts w:ascii="Arial" w:hAnsi="Arial" w:cs="Arial"/>
                <w:sz w:val="24"/>
              </w:rPr>
              <w:t>No development shall commence until measures for the protection of the public sewers have been submitted to and approved in writing by the Local Planning Authority, in consultation with Southern Water. The development shall then be carried out in accordance with the approved details.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To ensure adequate protection of public water apparatus, in accordance with Policy DM6 of the Eastleigh Borough Local Plan (2016-2036).</w:t>
            </w:r>
          </w:p>
          <w:p w:rsidR="00C802AB" w:rsidRPr="00B856DF" w:rsidP="009902AF">
            <w:pPr>
              <w:rPr>
                <w:rFonts w:ascii="Arial" w:hAnsi="Arial" w:cs="Arial"/>
                <w:sz w:val="24"/>
              </w:rPr>
            </w:pPr>
          </w:p>
        </w:tc>
      </w:tr>
      <w:tr w:rsidTr="005431A0">
        <w:tblPrEx>
          <w:tblW w:w="9639" w:type="dxa"/>
          <w:tblLayout w:type="fixed"/>
          <w:tblLook w:val="04A0"/>
        </w:tblPrEx>
        <w:tc>
          <w:tcPr>
            <w:tcW w:w="534" w:type="dxa"/>
          </w:tcPr>
          <w:p w:rsidR="00C802AB" w:rsidRPr="00B856DF" w:rsidP="00252B55">
            <w:pPr>
              <w:rPr>
                <w:rFonts w:ascii="Arial" w:eastAsia="Calibri" w:hAnsi="Arial" w:cs="Arial"/>
                <w:sz w:val="24"/>
              </w:rPr>
            </w:pPr>
            <w:r>
              <w:rPr>
                <w:rFonts w:ascii="Arial" w:eastAsia="Calibri" w:hAnsi="Arial" w:cs="Arial"/>
              </w:rPr>
              <w:fldChar w:fldCharType="begin"/>
            </w:r>
            <w:r>
              <w:rPr>
                <w:rFonts w:ascii="Arial" w:eastAsia="Calibri" w:hAnsi="Arial" w:cs="Arial"/>
              </w:rPr>
              <w:instrText xml:space="preserve"> IF </w:instrText>
            </w:r>
            <w:r>
              <w:rPr>
                <w:rFonts w:ascii="Arial" w:eastAsia="Calibri" w:hAnsi="Arial" w:cs="Arial"/>
              </w:rPr>
              <w:instrText>True</w:instrText>
            </w:r>
            <w:r>
              <w:rPr>
                <w:rFonts w:ascii="Arial" w:eastAsia="Calibri" w:hAnsi="Arial" w:cs="Arial"/>
              </w:rPr>
              <w:instrText xml:space="preserve"> =  True "" "</w:instrText>
            </w:r>
            <w:r>
              <w:rPr>
                <w:rFonts w:ascii="Arial" w:eastAsia="Calibri" w:hAnsi="Arial" w:cs="Arial"/>
              </w:rPr>
              <w:instrText>6</w:instrText>
            </w:r>
            <w:r>
              <w:rPr>
                <w:rFonts w:ascii="Arial" w:eastAsia="Calibri" w:hAnsi="Arial" w:cs="Arial"/>
              </w:rPr>
              <w:instrText xml:space="preserve">"\* MERGEFORMAT </w:instrText>
            </w:r>
            <w:r>
              <w:rPr>
                <w:rFonts w:ascii="Arial" w:eastAsia="Calibri" w:hAnsi="Arial" w:cs="Arial"/>
              </w:rPr>
              <w:fldChar w:fldCharType="separate"/>
            </w:r>
            <w:r>
              <w:rPr>
                <w:rFonts w:ascii="Arial" w:eastAsia="Calibri" w:hAnsi="Arial" w:cs="Arial"/>
              </w:rPr>
              <w:fldChar w:fldCharType="end"/>
            </w:r>
          </w:p>
          <w:p w:rsidR="00C802AB" w:rsidRPr="00B856DF" w:rsidP="004F543A">
            <w:pPr>
              <w:rPr>
                <w:rFonts w:ascii="Arial" w:hAnsi="Arial" w:cs="Arial"/>
                <w:sz w:val="24"/>
              </w:rPr>
            </w:pPr>
          </w:p>
          <w:p w:rsidR="00C802AB" w:rsidRPr="00B856DF" w:rsidP="004F543A">
            <w:pPr>
              <w:rPr>
                <w:rFonts w:ascii="Arial" w:hAnsi="Arial" w:cs="Arial"/>
                <w:sz w:val="24"/>
              </w:rPr>
            </w:pPr>
          </w:p>
        </w:tc>
        <w:tc>
          <w:tcPr>
            <w:tcW w:w="1451" w:type="dxa"/>
          </w:tcPr>
          <w:p w:rsidR="00C802AB" w:rsidRPr="00B856DF" w:rsidP="004F543A">
            <w:pPr>
              <w:rPr>
                <w:rFonts w:ascii="Arial" w:hAnsi="Arial" w:cs="Arial"/>
              </w:rPr>
            </w:pPr>
          </w:p>
        </w:tc>
        <w:tc>
          <w:tcPr>
            <w:tcW w:w="7654" w:type="dxa"/>
          </w:tcPr>
          <w:p w:rsidR="00C802AB" w:rsidRPr="00B856DF" w:rsidP="004F543A">
            <w:pPr>
              <w:rPr>
                <w:rFonts w:ascii="Arial" w:hAnsi="Arial" w:cs="Arial"/>
                <w:sz w:val="24"/>
              </w:rPr>
            </w:pPr>
            <w:r w:rsidRPr="00B856DF">
              <w:rPr>
                <w:rStyle w:val="DefaultParagraphFont"/>
                <w:rFonts w:ascii="Arial" w:hAnsi="Arial" w:cs="Arial"/>
                <w:sz w:val="24"/>
              </w:rPr>
              <w:t>Note to Applicant: The applicant is advised to contact Building Control with regards to the adequacy of the soakaways to dispose of surface water from the proposed development.</w:t>
            </w:r>
          </w:p>
          <w:p w:rsidR="00C802AB" w:rsidRPr="00B856DF" w:rsidP="009902AF">
            <w:pPr>
              <w:rPr>
                <w:rFonts w:ascii="Arial" w:hAnsi="Arial" w:cs="Arial"/>
                <w:sz w:val="24"/>
              </w:rPr>
            </w:pPr>
          </w:p>
        </w:tc>
      </w:tr>
      <w:tr w:rsidTr="005431A0">
        <w:tblPrEx>
          <w:tblW w:w="9639" w:type="dxa"/>
          <w:tblLayout w:type="fixed"/>
          <w:tblLook w:val="04A0"/>
        </w:tblPrEx>
        <w:tc>
          <w:tcPr>
            <w:tcW w:w="534" w:type="dxa"/>
          </w:tcPr>
          <w:p w:rsidR="00C802AB" w:rsidRPr="00B856DF" w:rsidP="00252B55">
            <w:pPr>
              <w:rPr>
                <w:rFonts w:ascii="Arial" w:eastAsia="Calibri" w:hAnsi="Arial" w:cs="Arial"/>
                <w:sz w:val="24"/>
              </w:rPr>
            </w:pPr>
            <w:r>
              <w:rPr>
                <w:rFonts w:ascii="Arial" w:eastAsia="Calibri" w:hAnsi="Arial" w:cs="Arial"/>
              </w:rPr>
              <w:fldChar w:fldCharType="begin"/>
            </w:r>
            <w:r>
              <w:rPr>
                <w:rFonts w:ascii="Arial" w:eastAsia="Calibri" w:hAnsi="Arial" w:cs="Arial"/>
              </w:rPr>
              <w:instrText xml:space="preserve"> IF </w:instrText>
            </w:r>
            <w:r>
              <w:rPr>
                <w:rFonts w:ascii="Arial" w:eastAsia="Calibri" w:hAnsi="Arial" w:cs="Arial"/>
              </w:rPr>
              <w:instrText>True</w:instrText>
            </w:r>
            <w:r>
              <w:rPr>
                <w:rFonts w:ascii="Arial" w:eastAsia="Calibri" w:hAnsi="Arial" w:cs="Arial"/>
              </w:rPr>
              <w:instrText xml:space="preserve"> =  True "" "</w:instrText>
            </w:r>
            <w:r>
              <w:rPr>
                <w:rFonts w:ascii="Arial" w:eastAsia="Calibri" w:hAnsi="Arial" w:cs="Arial"/>
              </w:rPr>
              <w:instrText>7</w:instrText>
            </w:r>
            <w:r>
              <w:rPr>
                <w:rFonts w:ascii="Arial" w:eastAsia="Calibri" w:hAnsi="Arial" w:cs="Arial"/>
              </w:rPr>
              <w:instrText xml:space="preserve">"\* MERGEFORMAT </w:instrText>
            </w:r>
            <w:r>
              <w:rPr>
                <w:rFonts w:ascii="Arial" w:eastAsia="Calibri" w:hAnsi="Arial" w:cs="Arial"/>
              </w:rPr>
              <w:fldChar w:fldCharType="separate"/>
            </w:r>
            <w:r>
              <w:rPr>
                <w:rFonts w:ascii="Arial" w:eastAsia="Calibri" w:hAnsi="Arial" w:cs="Arial"/>
              </w:rPr>
              <w:fldChar w:fldCharType="end"/>
            </w:r>
          </w:p>
          <w:p w:rsidR="00C802AB" w:rsidRPr="00B856DF" w:rsidP="004F543A">
            <w:pPr>
              <w:rPr>
                <w:rFonts w:ascii="Arial" w:hAnsi="Arial" w:cs="Arial"/>
                <w:sz w:val="24"/>
              </w:rPr>
            </w:pPr>
          </w:p>
          <w:p w:rsidR="00C802AB" w:rsidRPr="00B856DF" w:rsidP="004F543A">
            <w:pPr>
              <w:rPr>
                <w:rFonts w:ascii="Arial" w:hAnsi="Arial" w:cs="Arial"/>
                <w:sz w:val="24"/>
              </w:rPr>
            </w:pPr>
          </w:p>
        </w:tc>
        <w:tc>
          <w:tcPr>
            <w:tcW w:w="1451" w:type="dxa"/>
          </w:tcPr>
          <w:p w:rsidR="00C802AB" w:rsidRPr="00B856DF" w:rsidP="004F543A">
            <w:pPr>
              <w:rPr>
                <w:rFonts w:ascii="Arial" w:hAnsi="Arial" w:cs="Arial"/>
              </w:rPr>
            </w:pPr>
          </w:p>
        </w:tc>
        <w:tc>
          <w:tcPr>
            <w:tcW w:w="7654" w:type="dxa"/>
          </w:tcPr>
          <w:p w:rsidR="00C802AB" w:rsidRPr="00B856DF" w:rsidP="004F543A">
            <w:pPr>
              <w:rPr>
                <w:rFonts w:ascii="Arial" w:hAnsi="Arial" w:cs="Arial"/>
                <w:sz w:val="24"/>
              </w:rPr>
            </w:pPr>
            <w:r w:rsidRPr="00B856DF">
              <w:rPr>
                <w:rStyle w:val="DefaultParagraphFont"/>
                <w:rFonts w:ascii="Arial" w:hAnsi="Arial" w:cs="Arial"/>
                <w:sz w:val="24"/>
              </w:rPr>
              <w:t>Note to Applicant: The conditions and application associated with the build-over of a public sewer are available a Southern Water’s Get Connected Service: Home (</w:t>
            </w:r>
            <w:r w:rsidRPr="00B856DF">
              <w:rPr>
                <w:rStyle w:val="DefaultParagraphFont"/>
                <w:rFonts w:ascii="Arial" w:hAnsi="Arial" w:cs="Arial"/>
                <w:sz w:val="24"/>
              </w:rPr>
              <w:fldChar w:fldCharType="begin"/>
            </w:r>
            <w:r w:rsidRPr="00B856DF">
              <w:rPr>
                <w:rStyle w:val="DefaultParagraphFont"/>
                <w:rFonts w:ascii="Arial" w:hAnsi="Arial" w:cs="Arial"/>
                <w:sz w:val="24"/>
              </w:rPr>
              <w:instrText xml:space="preserve"> HYPERLINK "http://www.southernwater.co.uk" \t "_blank" </w:instrText>
            </w:r>
            <w:r w:rsidRPr="00B856DF">
              <w:rPr>
                <w:rStyle w:val="DefaultParagraphFont"/>
                <w:rFonts w:ascii="Arial" w:hAnsi="Arial" w:cs="Arial"/>
                <w:sz w:val="24"/>
              </w:rPr>
              <w:fldChar w:fldCharType="separate"/>
            </w:r>
            <w:r w:rsidRPr="00B856DF">
              <w:rPr>
                <w:rStyle w:val="DefaultParagraphFont"/>
                <w:rFonts w:ascii="Arial" w:hAnsi="Arial" w:cs="Arial"/>
                <w:sz w:val="24"/>
              </w:rPr>
              <w:t>southernwater.co.uk</w:t>
            </w:r>
            <w:r w:rsidRPr="00B856DF">
              <w:rPr>
                <w:rStyle w:val="DefaultParagraphFont"/>
                <w:rFonts w:ascii="Arial" w:hAnsi="Arial" w:cs="Arial"/>
                <w:sz w:val="24"/>
              </w:rPr>
              <w:fldChar w:fldCharType="end"/>
            </w:r>
            <w:r w:rsidRPr="00B856DF">
              <w:rPr>
                <w:rStyle w:val="DefaultParagraphFont"/>
                <w:rFonts w:ascii="Arial" w:hAnsi="Arial" w:cs="Arial"/>
                <w:sz w:val="24"/>
              </w:rPr>
              <w:t>). Southern Water requires a formal application for any new connection to the public sewer to be made by the applicant or developer. To make an application visit Southern Water’s Get Connected service: Home (</w:t>
            </w:r>
            <w:r w:rsidRPr="00B856DF">
              <w:rPr>
                <w:rStyle w:val="DefaultParagraphFont"/>
                <w:rFonts w:ascii="Arial" w:hAnsi="Arial" w:cs="Arial"/>
                <w:sz w:val="24"/>
              </w:rPr>
              <w:fldChar w:fldCharType="begin"/>
            </w:r>
            <w:r w:rsidRPr="00B856DF">
              <w:rPr>
                <w:rStyle w:val="DefaultParagraphFont"/>
                <w:rFonts w:ascii="Arial" w:hAnsi="Arial" w:cs="Arial"/>
                <w:sz w:val="24"/>
              </w:rPr>
              <w:instrText xml:space="preserve"> HYPERLINK "http://southernwater.co.uk" \t "_blank" </w:instrText>
            </w:r>
            <w:r w:rsidRPr="00B856DF">
              <w:rPr>
                <w:rStyle w:val="DefaultParagraphFont"/>
                <w:rFonts w:ascii="Arial" w:hAnsi="Arial" w:cs="Arial"/>
                <w:sz w:val="24"/>
              </w:rPr>
              <w:fldChar w:fldCharType="separate"/>
            </w:r>
            <w:r w:rsidRPr="00B856DF">
              <w:rPr>
                <w:rStyle w:val="DefaultParagraphFont"/>
                <w:rFonts w:ascii="Arial" w:hAnsi="Arial" w:cs="Arial"/>
                <w:sz w:val="24"/>
              </w:rPr>
              <w:t>southernwater.co.uk</w:t>
            </w:r>
            <w:r w:rsidRPr="00B856DF">
              <w:rPr>
                <w:rStyle w:val="DefaultParagraphFont"/>
                <w:rFonts w:ascii="Arial" w:hAnsi="Arial" w:cs="Arial"/>
                <w:sz w:val="24"/>
              </w:rPr>
              <w:fldChar w:fldCharType="end"/>
            </w:r>
            <w:r w:rsidRPr="00B856DF">
              <w:rPr>
                <w:rStyle w:val="DefaultParagraphFont"/>
                <w:rFonts w:ascii="Arial" w:hAnsi="Arial" w:cs="Arial"/>
                <w:sz w:val="24"/>
              </w:rPr>
              <w:t>). Please refer to Southern Water’s consultation response for further advice.</w:t>
            </w:r>
          </w:p>
          <w:p w:rsidR="00C802AB" w:rsidRPr="00B856DF" w:rsidP="009902AF">
            <w:pPr>
              <w:rPr>
                <w:rFonts w:ascii="Arial" w:hAnsi="Arial" w:cs="Arial"/>
                <w:sz w:val="24"/>
              </w:rPr>
            </w:pPr>
          </w:p>
        </w:tc>
      </w:tr>
      <w:tr w:rsidTr="005431A0">
        <w:tblPrEx>
          <w:tblW w:w="9639" w:type="dxa"/>
          <w:tblLayout w:type="fixed"/>
          <w:tblLook w:val="04A0"/>
        </w:tblPrEx>
        <w:tc>
          <w:tcPr>
            <w:tcW w:w="534" w:type="dxa"/>
          </w:tcPr>
          <w:p w:rsidR="00C802AB" w:rsidRPr="00B856DF" w:rsidP="00252B55">
            <w:pPr>
              <w:rPr>
                <w:rFonts w:ascii="Arial" w:eastAsia="Calibri" w:hAnsi="Arial" w:cs="Arial"/>
                <w:sz w:val="24"/>
              </w:rPr>
            </w:pPr>
            <w:r>
              <w:rPr>
                <w:rFonts w:ascii="Arial" w:eastAsia="Calibri" w:hAnsi="Arial" w:cs="Arial"/>
              </w:rPr>
              <w:fldChar w:fldCharType="begin"/>
            </w:r>
            <w:r>
              <w:rPr>
                <w:rFonts w:ascii="Arial" w:eastAsia="Calibri" w:hAnsi="Arial" w:cs="Arial"/>
              </w:rPr>
              <w:instrText xml:space="preserve"> IF </w:instrText>
            </w:r>
            <w:r>
              <w:rPr>
                <w:rFonts w:ascii="Arial" w:eastAsia="Calibri" w:hAnsi="Arial" w:cs="Arial"/>
              </w:rPr>
              <w:instrText>True</w:instrText>
            </w:r>
            <w:r>
              <w:rPr>
                <w:rFonts w:ascii="Arial" w:eastAsia="Calibri" w:hAnsi="Arial" w:cs="Arial"/>
              </w:rPr>
              <w:instrText xml:space="preserve"> =  True "" "</w:instrText>
            </w:r>
            <w:r>
              <w:rPr>
                <w:rFonts w:ascii="Arial" w:eastAsia="Calibri" w:hAnsi="Arial" w:cs="Arial"/>
              </w:rPr>
              <w:instrText>8</w:instrText>
            </w:r>
            <w:r>
              <w:rPr>
                <w:rFonts w:ascii="Arial" w:eastAsia="Calibri" w:hAnsi="Arial" w:cs="Arial"/>
              </w:rPr>
              <w:instrText xml:space="preserve">"\* MERGEFORMAT </w:instrText>
            </w:r>
            <w:r>
              <w:rPr>
                <w:rFonts w:ascii="Arial" w:eastAsia="Calibri" w:hAnsi="Arial" w:cs="Arial"/>
              </w:rPr>
              <w:fldChar w:fldCharType="separate"/>
            </w:r>
            <w:r>
              <w:rPr>
                <w:rFonts w:ascii="Arial" w:eastAsia="Calibri" w:hAnsi="Arial" w:cs="Arial"/>
              </w:rPr>
              <w:fldChar w:fldCharType="end"/>
            </w:r>
          </w:p>
          <w:p w:rsidR="00C802AB" w:rsidRPr="00B856DF" w:rsidP="004F543A">
            <w:pPr>
              <w:rPr>
                <w:rFonts w:ascii="Arial" w:hAnsi="Arial" w:cs="Arial"/>
                <w:sz w:val="24"/>
              </w:rPr>
            </w:pPr>
          </w:p>
          <w:p w:rsidR="00C802AB" w:rsidRPr="00B856DF" w:rsidP="004F543A">
            <w:pPr>
              <w:rPr>
                <w:rFonts w:ascii="Arial" w:hAnsi="Arial" w:cs="Arial"/>
                <w:sz w:val="24"/>
              </w:rPr>
            </w:pPr>
          </w:p>
        </w:tc>
        <w:tc>
          <w:tcPr>
            <w:tcW w:w="1451" w:type="dxa"/>
          </w:tcPr>
          <w:p w:rsidR="00C802AB" w:rsidRPr="00B856DF" w:rsidP="004F543A">
            <w:pPr>
              <w:rPr>
                <w:rFonts w:ascii="Arial" w:hAnsi="Arial" w:cs="Arial"/>
              </w:rPr>
            </w:pPr>
          </w:p>
        </w:tc>
        <w:tc>
          <w:tcPr>
            <w:tcW w:w="7654" w:type="dxa"/>
          </w:tcPr>
          <w:p w:rsidR="00C802AB" w:rsidRPr="00B856DF" w:rsidP="004F543A">
            <w:pPr>
              <w:rPr>
                <w:rFonts w:ascii="Arial" w:hAnsi="Arial" w:cs="Arial"/>
                <w:sz w:val="24"/>
              </w:rPr>
            </w:pPr>
            <w:r w:rsidRPr="00B856DF">
              <w:rPr>
                <w:rStyle w:val="DefaultParagraphFont"/>
                <w:rFonts w:ascii="Arial" w:hAnsi="Arial" w:cs="Arial"/>
                <w:sz w:val="24"/>
              </w:rPr>
              <w:t>Note to Applicant: In accordance with paragraph 38 of the National Planning Policy Framework (December 2023), Eastleigh Borough Council takes a positive approach to the handling of development proposals so as to achieve, whenever possible, a positive outcome and to ensure all proposals are dealt with in a timely manner.</w:t>
            </w:r>
          </w:p>
          <w:p w:rsidR="00C802AB"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P="00621DB1">
      <w:pPr>
        <w:keepNext/>
        <w:rPr>
          <w:rFonts w:ascii="Arial" w:hAnsi="Arial" w:cs="Arial"/>
        </w:rPr>
      </w:pPr>
      <w:r>
        <w:rPr>
          <w:noProof/>
        </w:rPr>
        <w:drawing>
          <wp:inline distT="0" distB="0" distL="0" distR="0">
            <wp:extent cx="1351280" cy="579755"/>
            <wp:effectExtent l="0" t="0" r="1270" b="10795"/>
            <wp:docPr id="914524358"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5" r:link="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351280" cy="579755"/>
                    </a:xfrm>
                    <a:prstGeom prst="rect">
                      <a:avLst/>
                    </a:prstGeom>
                    <a:noFill/>
                    <a:ln>
                      <a:noFill/>
                    </a:ln>
                  </pic:spPr>
                </pic:pic>
              </a:graphicData>
            </a:graphic>
          </wp:inline>
        </w:drawing>
      </w:r>
    </w:p>
    <w:p w:rsidR="00D543F3" w:rsidRPr="00D543F3" w:rsidP="00D543F3">
      <w:pPr>
        <w:rPr>
          <w:rFonts w:ascii="Arial" w:hAnsi="Arial" w:cs="Arial"/>
        </w:rPr>
      </w:pPr>
      <w:r w:rsidRPr="00D543F3">
        <w:rPr>
          <w:rFonts w:ascii="Arial" w:hAnsi="Arial" w:cs="Arial"/>
        </w:rPr>
        <w:t>Nicholas Parker</w:t>
      </w:r>
    </w:p>
    <w:p w:rsidR="00D543F3" w:rsidRPr="00D543F3" w:rsidP="00D543F3">
      <w:pPr>
        <w:rPr>
          <w:rFonts w:ascii="Arial" w:hAnsi="Arial" w:cs="Arial"/>
        </w:rPr>
      </w:pPr>
      <w:r w:rsidRPr="00D543F3">
        <w:rPr>
          <w:rFonts w:ascii="Arial" w:hAnsi="Arial" w:cs="Arial"/>
        </w:rPr>
        <w:t>Planning Manager  </w:t>
      </w:r>
    </w:p>
    <w:p w:rsidR="00D543F3" w:rsidRPr="00D543F3" w:rsidP="00D543F3">
      <w:pPr>
        <w:rPr>
          <w:rFonts w:ascii="Arial" w:hAnsi="Arial" w:cs="Arial"/>
        </w:rPr>
      </w:pP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95099">
      <w:headerReference w:type="default" r:id="rId7"/>
      <w:footerReference w:type="default" r:id="rId8"/>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rsidRPr="001A168C">
    <w:pPr>
      <w:pStyle w:val="Footer"/>
      <w:rPr>
        <w:b/>
        <w:bCs/>
      </w:rPr>
    </w:pPr>
    <w:r w:rsidRPr="001A168C">
      <w:rPr>
        <w:b/>
        <w:bCs/>
        <w:noProof/>
      </w:rPr>
      <w:drawing>
        <wp:inline distT="0" distB="0" distL="0" distR="0">
          <wp:extent cx="6200775" cy="809625"/>
          <wp:effectExtent l="0" t="0" r="9525" b="9525"/>
          <wp:docPr id="1264603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603126" name=""/>
                  <pic:cNvPicPr/>
                </pic:nvPicPr>
                <pic:blipFill>
                  <a:blip xmlns:r="http://schemas.openxmlformats.org/officeDocument/2006/relationships" r:embed="rId1"/>
                  <a:stretch>
                    <a:fillRect/>
                  </a:stretch>
                </pic:blipFill>
                <pic:spPr>
                  <a:xfrm>
                    <a:off x="0" y="0"/>
                    <a:ext cx="6200775" cy="809625"/>
                  </a:xfrm>
                  <a:prstGeom prst="rect">
                    <a:avLst/>
                  </a:prstGeom>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nsid w:val="74B81672"/>
    <w:multiLevelType w:val="hybridMultilevel"/>
    <w:tmpl w:val="74B8167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cid:image003.jpg@01DA0373.29BB8B10"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_rels/footer1.xml.rels>&#65279;<?xml version="1.0" encoding="utf-8" standalone="yes"?><Relationships xmlns="http://schemas.openxmlformats.org/package/2006/relationships"><Relationship Id="rId1"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1153</Words>
  <Characters>6576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Daybell, Nic</cp:lastModifiedBy>
  <cp:revision>3</cp:revision>
  <cp:lastPrinted>2017-04-19T11:24:00Z</cp:lastPrinted>
  <dcterms:created xsi:type="dcterms:W3CDTF">2024-06-05T11:49:00Z</dcterms:created>
  <dcterms:modified xsi:type="dcterms:W3CDTF">2024-08-30T14:32:00Z</dcterms:modified>
</cp:coreProperties>
</file>