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63CB" w14:textId="77777777" w:rsidR="00356BEE" w:rsidRPr="00356BEE" w:rsidRDefault="00356BEE" w:rsidP="00065A93">
      <w:pPr>
        <w:spacing w:after="0" w:line="240" w:lineRule="auto"/>
        <w:rPr>
          <w:rFonts w:ascii="Arial" w:hAnsi="Arial" w:cs="Arial"/>
        </w:rPr>
      </w:pPr>
      <w:r w:rsidRPr="00356BEE">
        <w:rPr>
          <w:rFonts w:ascii="Arial" w:hAnsi="Arial" w:cs="Arial"/>
        </w:rPr>
        <w:t>DELEGATED OFFICER REPORT</w:t>
      </w:r>
    </w:p>
    <w:p w14:paraId="5892420E" w14:textId="77777777" w:rsidR="00356BEE" w:rsidRPr="00356BEE" w:rsidRDefault="00356BEE"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D33787" w:rsidRPr="00356BEE" w14:paraId="38C2797B" w14:textId="77777777" w:rsidTr="001428CF">
        <w:trPr>
          <w:trHeight w:val="339"/>
        </w:trPr>
        <w:tc>
          <w:tcPr>
            <w:tcW w:w="2127" w:type="dxa"/>
            <w:shd w:val="clear" w:color="auto" w:fill="auto"/>
          </w:tcPr>
          <w:p w14:paraId="7DFCEEB8" w14:textId="77777777" w:rsidR="00356BEE" w:rsidRPr="00356BEE" w:rsidRDefault="00356BEE"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356BEE">
              <w:rPr>
                <w:b/>
                <w:sz w:val="22"/>
                <w:szCs w:val="22"/>
                <w:lang w:val="en-GB"/>
              </w:rPr>
              <w:t>Application Ref:</w:t>
            </w:r>
          </w:p>
        </w:tc>
        <w:tc>
          <w:tcPr>
            <w:tcW w:w="7371" w:type="dxa"/>
            <w:shd w:val="clear" w:color="auto" w:fill="auto"/>
          </w:tcPr>
          <w:p w14:paraId="6B5F0EAA" w14:textId="77777777" w:rsidR="00356BEE" w:rsidRPr="00356BEE" w:rsidRDefault="00356BEE" w:rsidP="001428CF">
            <w:pPr>
              <w:rPr>
                <w:rFonts w:ascii="Arial" w:hAnsi="Arial"/>
              </w:rPr>
            </w:pPr>
            <w:r w:rsidRPr="00356BEE">
              <w:rPr>
                <w:rFonts w:ascii="Arial" w:hAnsi="Arial"/>
              </w:rPr>
              <w:t>H/25/99055</w:t>
            </w:r>
          </w:p>
        </w:tc>
      </w:tr>
      <w:tr w:rsidR="00D33787" w:rsidRPr="00356BEE" w14:paraId="330CA877" w14:textId="77777777" w:rsidTr="001428CF">
        <w:tc>
          <w:tcPr>
            <w:tcW w:w="2127" w:type="dxa"/>
            <w:shd w:val="clear" w:color="auto" w:fill="auto"/>
          </w:tcPr>
          <w:p w14:paraId="17BB48EA" w14:textId="77777777" w:rsidR="00356BEE" w:rsidRPr="00356BEE" w:rsidRDefault="00356BEE"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356BEE">
              <w:rPr>
                <w:b/>
                <w:sz w:val="22"/>
                <w:szCs w:val="22"/>
                <w:lang w:val="en-GB"/>
              </w:rPr>
              <w:t>Site Address:</w:t>
            </w:r>
          </w:p>
        </w:tc>
        <w:tc>
          <w:tcPr>
            <w:tcW w:w="7371" w:type="dxa"/>
            <w:shd w:val="clear" w:color="auto" w:fill="auto"/>
          </w:tcPr>
          <w:p w14:paraId="06E8FBB3" w14:textId="77777777" w:rsidR="00356BEE" w:rsidRPr="00356BEE" w:rsidRDefault="00356BEE" w:rsidP="001428CF">
            <w:pPr>
              <w:rPr>
                <w:rFonts w:ascii="Arial" w:hAnsi="Arial"/>
                <w:bCs/>
              </w:rPr>
            </w:pPr>
            <w:r w:rsidRPr="00356BEE">
              <w:rPr>
                <w:rFonts w:ascii="Arial" w:hAnsi="Arial"/>
                <w:bCs/>
              </w:rPr>
              <w:t>2 HIGHBURY CLOSE, FAIR OAK, EASTLEIGH, SO50 7JG</w:t>
            </w:r>
          </w:p>
        </w:tc>
      </w:tr>
      <w:tr w:rsidR="00D33787" w:rsidRPr="00356BEE" w14:paraId="2AAE0BD7" w14:textId="77777777" w:rsidTr="001428CF">
        <w:tc>
          <w:tcPr>
            <w:tcW w:w="2127" w:type="dxa"/>
            <w:shd w:val="clear" w:color="auto" w:fill="auto"/>
          </w:tcPr>
          <w:p w14:paraId="07A7BE0B" w14:textId="77777777" w:rsidR="00356BEE" w:rsidRPr="00356BEE" w:rsidRDefault="00356BEE"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356BEE">
              <w:rPr>
                <w:b/>
                <w:sz w:val="22"/>
                <w:szCs w:val="22"/>
                <w:lang w:val="en-GB"/>
              </w:rPr>
              <w:t>Case Officer:</w:t>
            </w:r>
          </w:p>
        </w:tc>
        <w:tc>
          <w:tcPr>
            <w:tcW w:w="7371" w:type="dxa"/>
            <w:shd w:val="clear" w:color="auto" w:fill="auto"/>
          </w:tcPr>
          <w:p w14:paraId="4932532F" w14:textId="77777777" w:rsidR="00356BEE" w:rsidRPr="00356BEE" w:rsidRDefault="00356BEE" w:rsidP="001428CF">
            <w:pPr>
              <w:rPr>
                <w:rFonts w:ascii="Arial" w:hAnsi="Arial"/>
              </w:rPr>
            </w:pPr>
            <w:r w:rsidRPr="00356BEE">
              <w:rPr>
                <w:rFonts w:ascii="Arial" w:hAnsi="Arial" w:cs="Arial"/>
                <w:color w:val="000000"/>
                <w:szCs w:val="18"/>
                <w:shd w:val="clear" w:color="auto" w:fill="FFFFFF"/>
              </w:rPr>
              <w:t>Gregg Chapman</w:t>
            </w:r>
          </w:p>
        </w:tc>
      </w:tr>
      <w:tr w:rsidR="00D33787" w:rsidRPr="00356BEE" w14:paraId="6B73F6F7" w14:textId="77777777" w:rsidTr="001428CF">
        <w:tc>
          <w:tcPr>
            <w:tcW w:w="2127" w:type="dxa"/>
            <w:shd w:val="clear" w:color="auto" w:fill="auto"/>
          </w:tcPr>
          <w:p w14:paraId="720901CE" w14:textId="77777777" w:rsidR="00356BEE" w:rsidRPr="00356BEE" w:rsidRDefault="00356BEE"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356BEE">
              <w:rPr>
                <w:b/>
                <w:sz w:val="22"/>
                <w:szCs w:val="22"/>
                <w:lang w:val="en-GB"/>
              </w:rPr>
              <w:t>Description:</w:t>
            </w:r>
          </w:p>
        </w:tc>
        <w:tc>
          <w:tcPr>
            <w:tcW w:w="7371" w:type="dxa"/>
            <w:shd w:val="clear" w:color="auto" w:fill="auto"/>
          </w:tcPr>
          <w:p w14:paraId="5E973FB5" w14:textId="77777777" w:rsidR="00356BEE" w:rsidRPr="00356BEE" w:rsidRDefault="00356BEE" w:rsidP="001428CF">
            <w:pPr>
              <w:rPr>
                <w:rFonts w:ascii="Arial" w:hAnsi="Arial"/>
              </w:rPr>
            </w:pPr>
            <w:r w:rsidRPr="00356BEE">
              <w:rPr>
                <w:rFonts w:ascii="Arial" w:hAnsi="Arial"/>
              </w:rPr>
              <w:t>Single storey side extension</w:t>
            </w:r>
          </w:p>
        </w:tc>
      </w:tr>
    </w:tbl>
    <w:tbl>
      <w:tblPr>
        <w:tblStyle w:val="TableGrid"/>
        <w:tblW w:w="0" w:type="auto"/>
        <w:tblLook w:val="04A0" w:firstRow="1" w:lastRow="0" w:firstColumn="1" w:lastColumn="0" w:noHBand="0" w:noVBand="1"/>
      </w:tblPr>
      <w:tblGrid>
        <w:gridCol w:w="3170"/>
        <w:gridCol w:w="2854"/>
        <w:gridCol w:w="2992"/>
      </w:tblGrid>
      <w:tr w:rsidR="00D33787" w:rsidRPr="00356BEE" w14:paraId="1061849D" w14:textId="77777777" w:rsidTr="004A0A3C">
        <w:tc>
          <w:tcPr>
            <w:tcW w:w="3227" w:type="dxa"/>
          </w:tcPr>
          <w:p w14:paraId="5AD6575E" w14:textId="77777777" w:rsidR="00356BEE" w:rsidRPr="00356BEE" w:rsidRDefault="00356BEE" w:rsidP="004A0A3C">
            <w:pPr>
              <w:rPr>
                <w:rFonts w:ascii="Arial" w:hAnsi="Arial" w:cs="Arial"/>
                <w:b/>
              </w:rPr>
            </w:pPr>
            <w:r w:rsidRPr="00356BEE">
              <w:rPr>
                <w:rFonts w:ascii="Arial" w:hAnsi="Arial" w:cs="Arial"/>
                <w:b/>
              </w:rPr>
              <w:t>Particular Site Constraints?</w:t>
            </w:r>
          </w:p>
        </w:tc>
        <w:tc>
          <w:tcPr>
            <w:tcW w:w="2934" w:type="dxa"/>
          </w:tcPr>
          <w:p w14:paraId="6BE291E1" w14:textId="3126495A" w:rsidR="00356BEE" w:rsidRPr="00356BEE" w:rsidRDefault="00356BEE" w:rsidP="004A0A3C">
            <w:pPr>
              <w:jc w:val="center"/>
              <w:rPr>
                <w:rFonts w:ascii="Arial" w:hAnsi="Arial" w:cs="Arial"/>
              </w:rPr>
            </w:pPr>
            <w:r w:rsidRPr="00356BEE">
              <w:rPr>
                <w:rFonts w:ascii="Arial" w:hAnsi="Arial" w:cs="Arial"/>
                <w:b/>
              </w:rPr>
              <w:t xml:space="preserve">Yes   </w:t>
            </w:r>
            <w:sdt>
              <w:sdtPr>
                <w:rPr>
                  <w:rFonts w:ascii="Arial" w:hAnsi="Arial" w:cs="Arial"/>
                  <w:b/>
                </w:rPr>
                <w:id w:val="804117610"/>
                <w14:checkbox>
                  <w14:checked w14:val="1"/>
                  <w14:checkedState w14:val="2612" w14:font="MS Gothic"/>
                  <w14:uncheckedState w14:val="2610" w14:font="MS Gothic"/>
                </w14:checkbox>
              </w:sdtPr>
              <w:sdtEndPr/>
              <w:sdtContent>
                <w:r w:rsidR="00200554" w:rsidRPr="00356BEE">
                  <w:rPr>
                    <w:rFonts w:ascii="MS Gothic" w:eastAsia="MS Gothic" w:hAnsi="MS Gothic" w:cs="Arial" w:hint="eastAsia"/>
                    <w:b/>
                  </w:rPr>
                  <w:t>☒</w:t>
                </w:r>
              </w:sdtContent>
            </w:sdt>
          </w:p>
        </w:tc>
        <w:tc>
          <w:tcPr>
            <w:tcW w:w="3081" w:type="dxa"/>
          </w:tcPr>
          <w:p w14:paraId="6E0351AE" w14:textId="77777777" w:rsidR="00356BEE" w:rsidRPr="00356BEE" w:rsidRDefault="00356BEE" w:rsidP="004A0A3C">
            <w:pPr>
              <w:jc w:val="center"/>
              <w:rPr>
                <w:rFonts w:ascii="Arial" w:hAnsi="Arial" w:cs="Arial"/>
              </w:rPr>
            </w:pPr>
            <w:r w:rsidRPr="00356BEE">
              <w:rPr>
                <w:rFonts w:ascii="Arial" w:hAnsi="Arial" w:cs="Arial"/>
                <w:b/>
              </w:rPr>
              <w:t xml:space="preserve">No   </w:t>
            </w:r>
            <w:sdt>
              <w:sdtPr>
                <w:rPr>
                  <w:rFonts w:ascii="Arial" w:hAnsi="Arial" w:cs="Arial"/>
                  <w:b/>
                </w:rPr>
                <w:id w:val="1927278757"/>
                <w14:checkbox>
                  <w14:checked w14:val="0"/>
                  <w14:checkedState w14:val="2612" w14:font="MS Gothic"/>
                  <w14:uncheckedState w14:val="2610" w14:font="MS Gothic"/>
                </w14:checkbox>
              </w:sdtPr>
              <w:sdtEndPr/>
              <w:sdtContent>
                <w:r w:rsidRPr="00356BEE">
                  <w:rPr>
                    <w:rFonts w:ascii="MS Gothic" w:eastAsia="MS Gothic" w:hAnsi="MS Gothic" w:cs="Arial" w:hint="eastAsia"/>
                    <w:b/>
                  </w:rPr>
                  <w:t>☐</w:t>
                </w:r>
              </w:sdtContent>
            </w:sdt>
          </w:p>
        </w:tc>
      </w:tr>
      <w:tr w:rsidR="00D33787" w:rsidRPr="00356BEE" w14:paraId="2EB0ABD9" w14:textId="77777777" w:rsidTr="004A0A3C">
        <w:tc>
          <w:tcPr>
            <w:tcW w:w="9242" w:type="dxa"/>
            <w:gridSpan w:val="3"/>
          </w:tcPr>
          <w:p w14:paraId="08292D04" w14:textId="37D87020" w:rsidR="00356BEE" w:rsidRPr="00356BEE" w:rsidRDefault="00200554" w:rsidP="004A0A3C">
            <w:pPr>
              <w:rPr>
                <w:rFonts w:ascii="Arial" w:hAnsi="Arial" w:cs="Arial"/>
              </w:rPr>
            </w:pPr>
            <w:r w:rsidRPr="00356BEE">
              <w:rPr>
                <w:rFonts w:ascii="Arial" w:hAnsi="Arial" w:cs="Arial"/>
              </w:rPr>
              <w:t>Within the Urban Edge</w:t>
            </w:r>
          </w:p>
        </w:tc>
      </w:tr>
    </w:tbl>
    <w:p w14:paraId="4ABD82EA" w14:textId="77777777" w:rsidR="00356BEE" w:rsidRPr="00356BEE" w:rsidRDefault="00356BE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D33787" w:rsidRPr="00356BEE" w14:paraId="5E12FFF3" w14:textId="77777777" w:rsidTr="008008FC">
        <w:tc>
          <w:tcPr>
            <w:tcW w:w="2235" w:type="dxa"/>
          </w:tcPr>
          <w:p w14:paraId="6354381A" w14:textId="77777777" w:rsidR="00356BEE" w:rsidRPr="00356BEE" w:rsidRDefault="00356BEE" w:rsidP="008008FC">
            <w:pPr>
              <w:rPr>
                <w:rFonts w:ascii="Arial" w:hAnsi="Arial" w:cs="Arial"/>
                <w:b/>
              </w:rPr>
            </w:pPr>
            <w:r w:rsidRPr="00356BEE">
              <w:rPr>
                <w:rFonts w:ascii="Arial" w:hAnsi="Arial" w:cs="Arial"/>
                <w:b/>
              </w:rPr>
              <w:t>Planning History?</w:t>
            </w:r>
          </w:p>
        </w:tc>
        <w:tc>
          <w:tcPr>
            <w:tcW w:w="3118" w:type="dxa"/>
          </w:tcPr>
          <w:p w14:paraId="30F92945" w14:textId="77777777" w:rsidR="00356BEE" w:rsidRPr="00356BEE" w:rsidRDefault="00356BEE" w:rsidP="008008FC">
            <w:pPr>
              <w:jc w:val="center"/>
              <w:rPr>
                <w:rFonts w:ascii="Arial" w:hAnsi="Arial" w:cs="Arial"/>
                <w:b/>
              </w:rPr>
            </w:pPr>
            <w:r w:rsidRPr="00356BEE">
              <w:rPr>
                <w:rFonts w:ascii="Arial" w:hAnsi="Arial" w:cs="Arial"/>
                <w:b/>
              </w:rPr>
              <w:t xml:space="preserve">Yes   </w:t>
            </w:r>
            <w:sdt>
              <w:sdtPr>
                <w:rPr>
                  <w:rFonts w:ascii="Arial" w:hAnsi="Arial" w:cs="Arial"/>
                  <w:b/>
                </w:rPr>
                <w:id w:val="689743363"/>
                <w14:checkbox>
                  <w14:checked w14:val="0"/>
                  <w14:checkedState w14:val="2612" w14:font="MS Gothic"/>
                  <w14:uncheckedState w14:val="2610" w14:font="MS Gothic"/>
                </w14:checkbox>
              </w:sdtPr>
              <w:sdtEndPr/>
              <w:sdtContent>
                <w:r w:rsidRPr="00356BEE">
                  <w:rPr>
                    <w:rFonts w:ascii="MS Gothic" w:eastAsia="MS Gothic" w:hAnsi="MS Gothic" w:cs="Arial" w:hint="eastAsia"/>
                    <w:b/>
                  </w:rPr>
                  <w:t>☐</w:t>
                </w:r>
              </w:sdtContent>
            </w:sdt>
          </w:p>
        </w:tc>
        <w:tc>
          <w:tcPr>
            <w:tcW w:w="3889" w:type="dxa"/>
          </w:tcPr>
          <w:p w14:paraId="61B0FE27" w14:textId="55868DE5" w:rsidR="00356BEE" w:rsidRPr="00356BEE" w:rsidRDefault="00356BEE" w:rsidP="008008FC">
            <w:pPr>
              <w:jc w:val="center"/>
              <w:rPr>
                <w:rFonts w:ascii="Arial" w:hAnsi="Arial" w:cs="Arial"/>
                <w:b/>
              </w:rPr>
            </w:pPr>
            <w:r w:rsidRPr="00356BEE">
              <w:rPr>
                <w:rFonts w:ascii="Arial" w:hAnsi="Arial" w:cs="Arial"/>
                <w:b/>
              </w:rPr>
              <w:t xml:space="preserve">No   </w:t>
            </w:r>
            <w:sdt>
              <w:sdtPr>
                <w:rPr>
                  <w:rFonts w:ascii="Arial" w:hAnsi="Arial" w:cs="Arial"/>
                  <w:b/>
                </w:rPr>
                <w:id w:val="1963615614"/>
                <w14:checkbox>
                  <w14:checked w14:val="1"/>
                  <w14:checkedState w14:val="2612" w14:font="MS Gothic"/>
                  <w14:uncheckedState w14:val="2610" w14:font="MS Gothic"/>
                </w14:checkbox>
              </w:sdtPr>
              <w:sdtEndPr/>
              <w:sdtContent>
                <w:r w:rsidR="00671C7E" w:rsidRPr="00356BEE">
                  <w:rPr>
                    <w:rFonts w:ascii="MS Gothic" w:eastAsia="MS Gothic" w:hAnsi="MS Gothic" w:cs="Arial" w:hint="eastAsia"/>
                    <w:b/>
                  </w:rPr>
                  <w:t>☒</w:t>
                </w:r>
              </w:sdtContent>
            </w:sdt>
          </w:p>
        </w:tc>
      </w:tr>
      <w:tr w:rsidR="00D33787" w:rsidRPr="00356BEE" w14:paraId="707898DA" w14:textId="77777777" w:rsidTr="0070114F">
        <w:tc>
          <w:tcPr>
            <w:tcW w:w="9242" w:type="dxa"/>
            <w:gridSpan w:val="3"/>
          </w:tcPr>
          <w:p w14:paraId="19F1E8B1" w14:textId="36B7C74C" w:rsidR="00356BEE" w:rsidRPr="00356BEE" w:rsidRDefault="00473C88" w:rsidP="00065A93">
            <w:pPr>
              <w:rPr>
                <w:rFonts w:ascii="Arial" w:hAnsi="Arial" w:cs="Arial"/>
              </w:rPr>
            </w:pPr>
            <w:r w:rsidRPr="00356BEE">
              <w:rPr>
                <w:rFonts w:ascii="Arial" w:hAnsi="Arial" w:cs="Arial"/>
              </w:rPr>
              <w:t>No relevant history</w:t>
            </w:r>
          </w:p>
        </w:tc>
      </w:tr>
    </w:tbl>
    <w:p w14:paraId="5D8CD922" w14:textId="77777777" w:rsidR="00356BEE" w:rsidRPr="00356BEE" w:rsidRDefault="00356BE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D33787" w:rsidRPr="00356BEE" w14:paraId="1034F6A5" w14:textId="77777777" w:rsidTr="008663AA">
        <w:tc>
          <w:tcPr>
            <w:tcW w:w="1951" w:type="dxa"/>
          </w:tcPr>
          <w:p w14:paraId="7F72C397" w14:textId="77777777" w:rsidR="00356BEE" w:rsidRPr="00356BEE" w:rsidRDefault="00356BEE" w:rsidP="00065A93">
            <w:pPr>
              <w:rPr>
                <w:rFonts w:ascii="Arial" w:hAnsi="Arial" w:cs="Arial"/>
                <w:b/>
              </w:rPr>
            </w:pPr>
            <w:r w:rsidRPr="00356BEE">
              <w:rPr>
                <w:rFonts w:ascii="Arial" w:hAnsi="Arial" w:cs="Arial"/>
                <w:b/>
              </w:rPr>
              <w:t>Publicity:</w:t>
            </w:r>
          </w:p>
        </w:tc>
        <w:tc>
          <w:tcPr>
            <w:tcW w:w="1843" w:type="dxa"/>
          </w:tcPr>
          <w:p w14:paraId="70C67AAD" w14:textId="0AE4254C" w:rsidR="00356BEE" w:rsidRPr="00356BEE" w:rsidRDefault="00356BEE" w:rsidP="008008FC">
            <w:pPr>
              <w:jc w:val="center"/>
              <w:rPr>
                <w:rFonts w:ascii="Arial" w:hAnsi="Arial" w:cs="Arial"/>
                <w:b/>
              </w:rPr>
            </w:pPr>
            <w:r w:rsidRPr="00356BEE">
              <w:rPr>
                <w:rFonts w:ascii="Arial" w:hAnsi="Arial" w:cs="Arial"/>
                <w:b/>
              </w:rPr>
              <w:t xml:space="preserve">Letters   </w:t>
            </w:r>
            <w:sdt>
              <w:sdtPr>
                <w:rPr>
                  <w:rFonts w:ascii="Arial" w:hAnsi="Arial" w:cs="Arial"/>
                  <w:b/>
                </w:rPr>
                <w:id w:val="1577941734"/>
                <w14:checkbox>
                  <w14:checked w14:val="1"/>
                  <w14:checkedState w14:val="2612" w14:font="MS Gothic"/>
                  <w14:uncheckedState w14:val="2610" w14:font="MS Gothic"/>
                </w14:checkbox>
              </w:sdtPr>
              <w:sdtEndPr/>
              <w:sdtContent>
                <w:r w:rsidR="00200554" w:rsidRPr="00356BEE">
                  <w:rPr>
                    <w:rFonts w:ascii="MS Gothic" w:eastAsia="MS Gothic" w:hAnsi="MS Gothic" w:cs="Arial" w:hint="eastAsia"/>
                    <w:b/>
                  </w:rPr>
                  <w:t>☒</w:t>
                </w:r>
              </w:sdtContent>
            </w:sdt>
          </w:p>
        </w:tc>
        <w:tc>
          <w:tcPr>
            <w:tcW w:w="2410" w:type="dxa"/>
          </w:tcPr>
          <w:p w14:paraId="095D44C0" w14:textId="77777777" w:rsidR="00356BEE" w:rsidRPr="00356BEE" w:rsidRDefault="00356BEE" w:rsidP="008008FC">
            <w:pPr>
              <w:jc w:val="center"/>
              <w:rPr>
                <w:rFonts w:ascii="Arial" w:hAnsi="Arial" w:cs="Arial"/>
                <w:b/>
              </w:rPr>
            </w:pPr>
            <w:r w:rsidRPr="00356BEE">
              <w:rPr>
                <w:rFonts w:ascii="Arial" w:hAnsi="Arial" w:cs="Arial"/>
                <w:b/>
              </w:rPr>
              <w:t xml:space="preserve">Site Notice   </w:t>
            </w:r>
            <w:sdt>
              <w:sdtPr>
                <w:rPr>
                  <w:rFonts w:ascii="Arial" w:hAnsi="Arial" w:cs="Arial"/>
                  <w:b/>
                </w:rPr>
                <w:id w:val="1814969081"/>
                <w14:checkbox>
                  <w14:checked w14:val="0"/>
                  <w14:checkedState w14:val="2612" w14:font="MS Gothic"/>
                  <w14:uncheckedState w14:val="2610" w14:font="MS Gothic"/>
                </w14:checkbox>
              </w:sdtPr>
              <w:sdtEndPr/>
              <w:sdtContent>
                <w:r w:rsidRPr="00356BEE">
                  <w:rPr>
                    <w:rFonts w:ascii="MS Gothic" w:eastAsia="MS Gothic" w:hAnsi="MS Gothic" w:cs="Arial" w:hint="eastAsia"/>
                    <w:b/>
                  </w:rPr>
                  <w:t>☐</w:t>
                </w:r>
              </w:sdtContent>
            </w:sdt>
          </w:p>
        </w:tc>
        <w:tc>
          <w:tcPr>
            <w:tcW w:w="3038" w:type="dxa"/>
          </w:tcPr>
          <w:p w14:paraId="5A231DA4" w14:textId="77777777" w:rsidR="00356BEE" w:rsidRPr="00356BEE" w:rsidRDefault="00356BEE" w:rsidP="008008FC">
            <w:pPr>
              <w:jc w:val="center"/>
              <w:rPr>
                <w:rFonts w:ascii="Arial" w:hAnsi="Arial" w:cs="Arial"/>
                <w:b/>
              </w:rPr>
            </w:pPr>
            <w:r w:rsidRPr="00356BEE">
              <w:rPr>
                <w:rFonts w:ascii="Arial" w:hAnsi="Arial" w:cs="Arial"/>
                <w:b/>
              </w:rPr>
              <w:t xml:space="preserve">Newspaper   </w:t>
            </w:r>
            <w:sdt>
              <w:sdtPr>
                <w:rPr>
                  <w:rFonts w:ascii="Arial" w:hAnsi="Arial" w:cs="Arial"/>
                  <w:b/>
                </w:rPr>
                <w:id w:val="51498889"/>
                <w14:checkbox>
                  <w14:checked w14:val="0"/>
                  <w14:checkedState w14:val="2612" w14:font="MS Gothic"/>
                  <w14:uncheckedState w14:val="2610" w14:font="MS Gothic"/>
                </w14:checkbox>
              </w:sdtPr>
              <w:sdtEndPr/>
              <w:sdtContent>
                <w:r w:rsidRPr="00356BEE">
                  <w:rPr>
                    <w:rFonts w:ascii="MS Gothic" w:eastAsia="MS Gothic" w:hAnsi="MS Gothic" w:cs="Arial" w:hint="eastAsia"/>
                    <w:b/>
                  </w:rPr>
                  <w:t>☐</w:t>
                </w:r>
              </w:sdtContent>
            </w:sdt>
          </w:p>
        </w:tc>
      </w:tr>
      <w:tr w:rsidR="00D33787" w:rsidRPr="00356BEE" w14:paraId="2FCF944D" w14:textId="77777777" w:rsidTr="004A0A3C">
        <w:tc>
          <w:tcPr>
            <w:tcW w:w="1951" w:type="dxa"/>
          </w:tcPr>
          <w:p w14:paraId="5AE6D827" w14:textId="77777777" w:rsidR="00356BEE" w:rsidRPr="00356BEE" w:rsidRDefault="00356BEE" w:rsidP="00065A93">
            <w:pPr>
              <w:rPr>
                <w:rFonts w:ascii="Arial" w:hAnsi="Arial" w:cs="Arial"/>
              </w:rPr>
            </w:pPr>
            <w:r w:rsidRPr="00356BEE">
              <w:rPr>
                <w:rFonts w:ascii="Arial" w:hAnsi="Arial" w:cs="Arial"/>
              </w:rPr>
              <w:t>Representations</w:t>
            </w:r>
            <w:r w:rsidRPr="00356BEE">
              <w:rPr>
                <w:rFonts w:ascii="Arial" w:hAnsi="Arial" w:cs="Arial"/>
              </w:rPr>
              <w:t>:</w:t>
            </w:r>
          </w:p>
        </w:tc>
        <w:tc>
          <w:tcPr>
            <w:tcW w:w="7291" w:type="dxa"/>
            <w:gridSpan w:val="3"/>
          </w:tcPr>
          <w:p w14:paraId="64FF438E" w14:textId="77777777" w:rsidR="00356BEE" w:rsidRPr="00356BEE" w:rsidRDefault="00356BEE" w:rsidP="00065A93">
            <w:pPr>
              <w:rPr>
                <w:rFonts w:ascii="Arial" w:hAnsi="Arial" w:cs="Arial"/>
              </w:rPr>
            </w:pPr>
            <w:r w:rsidRPr="00356BEE">
              <w:rPr>
                <w:rFonts w:ascii="Arial" w:hAnsi="Arial" w:cs="Arial"/>
              </w:rPr>
              <w:t>None</w:t>
            </w:r>
          </w:p>
        </w:tc>
      </w:tr>
      <w:tr w:rsidR="00D33787" w:rsidRPr="00356BEE" w14:paraId="040B492A" w14:textId="77777777" w:rsidTr="004A0A3C">
        <w:tc>
          <w:tcPr>
            <w:tcW w:w="1951" w:type="dxa"/>
          </w:tcPr>
          <w:p w14:paraId="49790F29" w14:textId="77777777" w:rsidR="00356BEE" w:rsidRPr="00356BEE" w:rsidRDefault="00356BEE" w:rsidP="00065A93">
            <w:pPr>
              <w:rPr>
                <w:rFonts w:ascii="Arial" w:hAnsi="Arial" w:cs="Arial"/>
              </w:rPr>
            </w:pPr>
            <w:r w:rsidRPr="00356BEE">
              <w:rPr>
                <w:rFonts w:ascii="Arial" w:hAnsi="Arial" w:cs="Arial"/>
              </w:rPr>
              <w:t>Parish Council</w:t>
            </w:r>
            <w:r w:rsidRPr="00356BEE">
              <w:rPr>
                <w:rFonts w:ascii="Arial" w:hAnsi="Arial" w:cs="Arial"/>
              </w:rPr>
              <w:t>:</w:t>
            </w:r>
          </w:p>
        </w:tc>
        <w:tc>
          <w:tcPr>
            <w:tcW w:w="7291" w:type="dxa"/>
            <w:gridSpan w:val="3"/>
          </w:tcPr>
          <w:p w14:paraId="444772C8" w14:textId="6C666A2C" w:rsidR="00356BEE" w:rsidRPr="00356BEE" w:rsidRDefault="00356BEE" w:rsidP="00065A93">
            <w:pPr>
              <w:rPr>
                <w:rFonts w:ascii="Arial" w:hAnsi="Arial" w:cs="Arial"/>
              </w:rPr>
            </w:pPr>
            <w:r w:rsidRPr="00356BEE">
              <w:rPr>
                <w:rFonts w:ascii="Arial" w:hAnsi="Arial" w:cs="Arial"/>
              </w:rPr>
              <w:t>No Objection</w:t>
            </w:r>
          </w:p>
        </w:tc>
      </w:tr>
      <w:tr w:rsidR="008C2B8F" w:rsidRPr="00356BEE" w14:paraId="6741D466" w14:textId="77777777" w:rsidTr="004A0A3C">
        <w:tc>
          <w:tcPr>
            <w:tcW w:w="1951" w:type="dxa"/>
          </w:tcPr>
          <w:p w14:paraId="54F7848B" w14:textId="10D77C92" w:rsidR="008C2B8F" w:rsidRPr="00356BEE" w:rsidRDefault="008C2B8F" w:rsidP="00065A93">
            <w:pPr>
              <w:rPr>
                <w:rFonts w:ascii="Arial" w:hAnsi="Arial" w:cs="Arial"/>
              </w:rPr>
            </w:pPr>
            <w:r w:rsidRPr="00356BEE">
              <w:rPr>
                <w:rFonts w:ascii="Arial" w:hAnsi="Arial" w:cs="Arial"/>
              </w:rPr>
              <w:t>Ecology</w:t>
            </w:r>
          </w:p>
        </w:tc>
        <w:tc>
          <w:tcPr>
            <w:tcW w:w="7291" w:type="dxa"/>
            <w:gridSpan w:val="3"/>
          </w:tcPr>
          <w:p w14:paraId="36A4B1B2" w14:textId="29EE2E1D" w:rsidR="008C2B8F" w:rsidRPr="00356BEE" w:rsidRDefault="008C2B8F" w:rsidP="00065A93">
            <w:pPr>
              <w:rPr>
                <w:rFonts w:ascii="Arial" w:hAnsi="Arial" w:cs="Arial"/>
              </w:rPr>
            </w:pPr>
            <w:r w:rsidRPr="00356BEE">
              <w:rPr>
                <w:rFonts w:ascii="Arial" w:hAnsi="Arial" w:cs="Arial"/>
              </w:rPr>
              <w:t>No Objection</w:t>
            </w:r>
          </w:p>
        </w:tc>
      </w:tr>
    </w:tbl>
    <w:p w14:paraId="40026FF4" w14:textId="77777777" w:rsidR="00356BEE" w:rsidRPr="00356BEE" w:rsidRDefault="00356BE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D33787" w:rsidRPr="00356BEE" w14:paraId="050465C5" w14:textId="77777777" w:rsidTr="00126C9D">
        <w:tc>
          <w:tcPr>
            <w:tcW w:w="3005" w:type="dxa"/>
          </w:tcPr>
          <w:p w14:paraId="388DB71D" w14:textId="77777777" w:rsidR="00356BEE" w:rsidRPr="00356BEE" w:rsidRDefault="00356BEE" w:rsidP="00065A93">
            <w:pPr>
              <w:rPr>
                <w:rFonts w:ascii="Arial" w:hAnsi="Arial" w:cs="Arial"/>
                <w:b/>
                <w:bCs/>
              </w:rPr>
            </w:pPr>
            <w:r w:rsidRPr="00356BEE">
              <w:rPr>
                <w:rFonts w:ascii="Arial" w:hAnsi="Arial" w:cs="Arial"/>
                <w:b/>
                <w:bCs/>
              </w:rPr>
              <w:t>Site Visit:</w:t>
            </w:r>
          </w:p>
        </w:tc>
        <w:tc>
          <w:tcPr>
            <w:tcW w:w="3005" w:type="dxa"/>
          </w:tcPr>
          <w:p w14:paraId="2FB69459" w14:textId="2843963A" w:rsidR="00356BEE" w:rsidRPr="00356BEE" w:rsidRDefault="00356BEE" w:rsidP="00126C9D">
            <w:pPr>
              <w:jc w:val="center"/>
              <w:rPr>
                <w:rFonts w:ascii="Arial" w:hAnsi="Arial" w:cs="Arial"/>
                <w:b/>
                <w:bCs/>
              </w:rPr>
            </w:pPr>
            <w:r w:rsidRPr="00356BEE">
              <w:rPr>
                <w:rFonts w:ascii="Arial" w:hAnsi="Arial" w:cs="Arial"/>
                <w:b/>
                <w:bCs/>
              </w:rPr>
              <w:t>Yes</w:t>
            </w:r>
            <w:r w:rsidRPr="00356BEE">
              <w:rPr>
                <w:rFonts w:ascii="Arial" w:hAnsi="Arial" w:cs="Arial"/>
                <w:b/>
              </w:rPr>
              <w:t xml:space="preserve"> </w:t>
            </w:r>
            <w:sdt>
              <w:sdtPr>
                <w:rPr>
                  <w:rFonts w:ascii="Arial" w:hAnsi="Arial" w:cs="Arial"/>
                  <w:b/>
                </w:rPr>
                <w:id w:val="978135480"/>
                <w14:checkbox>
                  <w14:checked w14:val="1"/>
                  <w14:checkedState w14:val="2612" w14:font="MS Gothic"/>
                  <w14:uncheckedState w14:val="2610" w14:font="MS Gothic"/>
                </w14:checkbox>
              </w:sdtPr>
              <w:sdtEndPr/>
              <w:sdtContent>
                <w:r w:rsidR="00BD75E8" w:rsidRPr="00356BEE">
                  <w:rPr>
                    <w:rFonts w:ascii="MS Gothic" w:eastAsia="MS Gothic" w:hAnsi="MS Gothic" w:cs="Arial" w:hint="eastAsia"/>
                    <w:b/>
                  </w:rPr>
                  <w:t>☒</w:t>
                </w:r>
              </w:sdtContent>
            </w:sdt>
          </w:p>
        </w:tc>
        <w:tc>
          <w:tcPr>
            <w:tcW w:w="3006" w:type="dxa"/>
          </w:tcPr>
          <w:p w14:paraId="0A65F8BF" w14:textId="77777777" w:rsidR="00356BEE" w:rsidRPr="00356BEE" w:rsidRDefault="00356BEE" w:rsidP="00126C9D">
            <w:pPr>
              <w:jc w:val="center"/>
              <w:rPr>
                <w:rFonts w:ascii="Arial" w:hAnsi="Arial" w:cs="Arial"/>
                <w:b/>
                <w:bCs/>
              </w:rPr>
            </w:pPr>
            <w:r w:rsidRPr="00356BEE">
              <w:rPr>
                <w:rFonts w:ascii="Arial" w:hAnsi="Arial" w:cs="Arial"/>
                <w:b/>
                <w:bCs/>
              </w:rPr>
              <w:t>No</w:t>
            </w:r>
            <w:r w:rsidRPr="00356BEE">
              <w:rPr>
                <w:rFonts w:ascii="Arial" w:hAnsi="Arial" w:cs="Arial"/>
                <w:b/>
              </w:rPr>
              <w:t xml:space="preserve"> </w:t>
            </w:r>
            <w:sdt>
              <w:sdtPr>
                <w:rPr>
                  <w:rFonts w:ascii="Arial" w:hAnsi="Arial" w:cs="Arial"/>
                  <w:b/>
                </w:rPr>
                <w:id w:val="1357585030"/>
                <w14:checkbox>
                  <w14:checked w14:val="0"/>
                  <w14:checkedState w14:val="2612" w14:font="MS Gothic"/>
                  <w14:uncheckedState w14:val="2610" w14:font="MS Gothic"/>
                </w14:checkbox>
              </w:sdtPr>
              <w:sdtEndPr/>
              <w:sdtContent>
                <w:r w:rsidRPr="00356BEE">
                  <w:rPr>
                    <w:rFonts w:ascii="MS Gothic" w:eastAsia="MS Gothic" w:hAnsi="MS Gothic" w:cs="Arial" w:hint="eastAsia"/>
                    <w:b/>
                  </w:rPr>
                  <w:t>☐</w:t>
                </w:r>
              </w:sdtContent>
            </w:sdt>
          </w:p>
        </w:tc>
      </w:tr>
      <w:tr w:rsidR="00D33787" w:rsidRPr="00356BEE" w14:paraId="4A607CD4" w14:textId="77777777" w:rsidTr="0056716B">
        <w:tc>
          <w:tcPr>
            <w:tcW w:w="9016" w:type="dxa"/>
            <w:gridSpan w:val="3"/>
          </w:tcPr>
          <w:p w14:paraId="14C0FAC1" w14:textId="52F88FB6" w:rsidR="00356BEE" w:rsidRPr="00356BEE" w:rsidRDefault="00356BEE" w:rsidP="00065A93">
            <w:pPr>
              <w:rPr>
                <w:rFonts w:ascii="Arial" w:hAnsi="Arial" w:cs="Arial"/>
              </w:rPr>
            </w:pPr>
            <w:r w:rsidRPr="00356BEE">
              <w:rPr>
                <w:rFonts w:ascii="Arial" w:hAnsi="Arial" w:cs="Arial"/>
              </w:rPr>
              <w:t xml:space="preserve">Details: </w:t>
            </w:r>
            <w:r w:rsidR="00BD75E8" w:rsidRPr="00356BEE">
              <w:rPr>
                <w:rFonts w:ascii="Arial" w:hAnsi="Arial" w:cs="Arial"/>
              </w:rPr>
              <w:t>11/04/2025</w:t>
            </w:r>
          </w:p>
        </w:tc>
      </w:tr>
    </w:tbl>
    <w:p w14:paraId="72A1AC20" w14:textId="77777777" w:rsidR="00356BEE" w:rsidRPr="00356BEE" w:rsidRDefault="00356BEE" w:rsidP="00065A93">
      <w:pPr>
        <w:spacing w:after="0" w:line="240" w:lineRule="auto"/>
        <w:rPr>
          <w:rFonts w:ascii="Arial" w:hAnsi="Arial" w:cs="Arial"/>
          <w:sz w:val="16"/>
        </w:rPr>
      </w:pPr>
    </w:p>
    <w:p w14:paraId="3F554308" w14:textId="77777777" w:rsidR="00356BEE" w:rsidRPr="00356BEE" w:rsidRDefault="00356BE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D33787" w:rsidRPr="00356BEE" w14:paraId="2F65DD32" w14:textId="77777777" w:rsidTr="004A0A3C">
        <w:tc>
          <w:tcPr>
            <w:tcW w:w="9242" w:type="dxa"/>
          </w:tcPr>
          <w:p w14:paraId="44F96A0A" w14:textId="77777777" w:rsidR="00356BEE" w:rsidRPr="00356BEE" w:rsidRDefault="00356BEE" w:rsidP="00065A93">
            <w:pPr>
              <w:rPr>
                <w:rFonts w:ascii="Arial" w:hAnsi="Arial" w:cs="Arial"/>
                <w:b/>
              </w:rPr>
            </w:pPr>
            <w:r w:rsidRPr="00356BEE">
              <w:rPr>
                <w:rFonts w:ascii="Arial" w:hAnsi="Arial" w:cs="Arial"/>
                <w:b/>
              </w:rPr>
              <w:t>Policy</w:t>
            </w:r>
            <w:r w:rsidRPr="00356BEE">
              <w:rPr>
                <w:rFonts w:ascii="Arial" w:hAnsi="Arial" w:cs="Arial"/>
                <w:b/>
              </w:rPr>
              <w:t>:</w:t>
            </w:r>
          </w:p>
        </w:tc>
      </w:tr>
      <w:tr w:rsidR="00D33787" w:rsidRPr="00356BEE" w14:paraId="32D00523" w14:textId="77777777" w:rsidTr="004A0A3C">
        <w:tc>
          <w:tcPr>
            <w:tcW w:w="9242" w:type="dxa"/>
          </w:tcPr>
          <w:p w14:paraId="71E39FA7" w14:textId="77777777" w:rsidR="00356BEE" w:rsidRPr="00356BEE" w:rsidRDefault="00356BEE" w:rsidP="00065A93">
            <w:pPr>
              <w:rPr>
                <w:rFonts w:ascii="Arial" w:hAnsi="Arial" w:cs="Arial"/>
                <w:b/>
                <w:sz w:val="12"/>
                <w:szCs w:val="16"/>
              </w:rPr>
            </w:pPr>
          </w:p>
          <w:p w14:paraId="4470B75D" w14:textId="77777777" w:rsidR="00356BEE" w:rsidRPr="00356BEE" w:rsidRDefault="00356BEE" w:rsidP="00065A93">
            <w:pPr>
              <w:rPr>
                <w:rFonts w:ascii="Arial" w:hAnsi="Arial" w:cs="Arial"/>
                <w:b/>
              </w:rPr>
            </w:pPr>
            <w:r w:rsidRPr="00356BEE">
              <w:rPr>
                <w:rFonts w:ascii="Arial" w:hAnsi="Arial" w:cs="Arial"/>
                <w:b/>
              </w:rPr>
              <w:t xml:space="preserve">National Planning Policy Framework </w:t>
            </w:r>
          </w:p>
          <w:p w14:paraId="333741A1" w14:textId="77777777" w:rsidR="00356BEE" w:rsidRPr="00356BEE" w:rsidRDefault="00356BEE" w:rsidP="00065A93">
            <w:pPr>
              <w:rPr>
                <w:rFonts w:ascii="Arial" w:hAnsi="Arial" w:cs="Arial"/>
                <w:b/>
              </w:rPr>
            </w:pPr>
            <w:r w:rsidRPr="00356BEE">
              <w:rPr>
                <w:rFonts w:ascii="Arial" w:hAnsi="Arial" w:cs="Arial"/>
                <w:b/>
              </w:rPr>
              <w:t>Planning Practice Guidance</w:t>
            </w:r>
          </w:p>
          <w:p w14:paraId="69DD84F8" w14:textId="77777777" w:rsidR="00356BEE" w:rsidRPr="00356BEE" w:rsidRDefault="00356BEE" w:rsidP="00065A93">
            <w:pPr>
              <w:rPr>
                <w:rFonts w:ascii="Arial" w:hAnsi="Arial" w:cs="Arial"/>
                <w:b/>
              </w:rPr>
            </w:pPr>
          </w:p>
          <w:p w14:paraId="724302DF" w14:textId="77777777" w:rsidR="00356BEE" w:rsidRPr="00356BEE" w:rsidRDefault="00356BEE" w:rsidP="00AB041A">
            <w:pPr>
              <w:rPr>
                <w:rFonts w:ascii="Arial" w:hAnsi="Arial" w:cs="Arial"/>
                <w:b/>
              </w:rPr>
            </w:pPr>
            <w:r w:rsidRPr="00356BEE">
              <w:rPr>
                <w:rFonts w:ascii="Arial" w:hAnsi="Arial" w:cs="Arial"/>
                <w:b/>
              </w:rPr>
              <w:t>Development Plan:</w:t>
            </w:r>
          </w:p>
          <w:p w14:paraId="0FD20A9E" w14:textId="77777777" w:rsidR="00356BEE" w:rsidRPr="00356BEE" w:rsidRDefault="00356BEE" w:rsidP="00AB041A">
            <w:pPr>
              <w:rPr>
                <w:rFonts w:ascii="Arial" w:hAnsi="Arial" w:cs="Arial"/>
                <w:lang w:eastAsia="en-GB"/>
              </w:rPr>
            </w:pPr>
            <w:r w:rsidRPr="00356BEE">
              <w:rPr>
                <w:rFonts w:ascii="Arial" w:hAnsi="Arial" w:cs="Arial"/>
                <w:lang w:eastAsia="en-GB"/>
              </w:rPr>
              <w:t xml:space="preserve">The </w:t>
            </w:r>
            <w:r w:rsidRPr="00356BEE">
              <w:rPr>
                <w:rFonts w:ascii="Arial" w:hAnsi="Arial" w:cs="Arial"/>
                <w:u w:val="single"/>
                <w:lang w:eastAsia="en-GB"/>
              </w:rPr>
              <w:t>Eastleigh Borough Local Plan 2016-2036</w:t>
            </w:r>
            <w:r w:rsidRPr="00356BEE">
              <w:rPr>
                <w:rFonts w:ascii="Arial" w:hAnsi="Arial" w:cs="Arial"/>
                <w:lang w:eastAsia="en-GB"/>
              </w:rPr>
              <w:t xml:space="preserve"> The most relevant policies are Strategic policies S1 and S2; and Development Management policies DM1, DM2, DM11 and DM14</w:t>
            </w:r>
            <w:r w:rsidRPr="00356BEE">
              <w:rPr>
                <w:rFonts w:ascii="Arial" w:hAnsi="Arial" w:cs="Arial"/>
                <w:lang w:eastAsia="en-GB"/>
              </w:rPr>
              <w:t>.</w:t>
            </w:r>
          </w:p>
          <w:p w14:paraId="07EE0E91" w14:textId="77777777" w:rsidR="00356BEE" w:rsidRPr="00356BEE" w:rsidRDefault="00356BEE" w:rsidP="00D45357">
            <w:pPr>
              <w:overflowPunct w:val="0"/>
              <w:autoSpaceDE w:val="0"/>
              <w:autoSpaceDN w:val="0"/>
              <w:adjustRightInd w:val="0"/>
              <w:textAlignment w:val="baseline"/>
              <w:rPr>
                <w:rFonts w:ascii="Arial" w:eastAsia="Times New Roman" w:hAnsi="Arial" w:cs="Arial"/>
                <w:lang w:eastAsia="en-GB"/>
              </w:rPr>
            </w:pPr>
          </w:p>
          <w:p w14:paraId="52B188DF" w14:textId="77777777" w:rsidR="00356BEE" w:rsidRPr="00356BEE" w:rsidRDefault="00356BEE" w:rsidP="00065A93">
            <w:pPr>
              <w:rPr>
                <w:rFonts w:ascii="Arial" w:hAnsi="Arial" w:cs="Arial"/>
                <w:b/>
              </w:rPr>
            </w:pPr>
            <w:r w:rsidRPr="00356BEE">
              <w:rPr>
                <w:rFonts w:ascii="Arial" w:hAnsi="Arial" w:cs="Arial"/>
                <w:b/>
              </w:rPr>
              <w:t xml:space="preserve">Supplementary </w:t>
            </w:r>
            <w:r w:rsidRPr="00356BEE">
              <w:rPr>
                <w:rFonts w:ascii="Arial" w:hAnsi="Arial" w:cs="Arial"/>
                <w:b/>
              </w:rPr>
              <w:t xml:space="preserve">Planning </w:t>
            </w:r>
            <w:r w:rsidRPr="00356BEE">
              <w:rPr>
                <w:rFonts w:ascii="Arial" w:hAnsi="Arial" w:cs="Arial"/>
                <w:b/>
              </w:rPr>
              <w:t>Documents:</w:t>
            </w:r>
          </w:p>
          <w:p w14:paraId="7FDCB5B0" w14:textId="6F791E7D" w:rsidR="00356BEE" w:rsidRPr="00356BEE" w:rsidRDefault="00356BEE" w:rsidP="00065A93">
            <w:pPr>
              <w:rPr>
                <w:rFonts w:ascii="Arial" w:hAnsi="Arial" w:cs="Arial"/>
              </w:rPr>
            </w:pPr>
            <w:r w:rsidRPr="00356BEE">
              <w:rPr>
                <w:rFonts w:ascii="Arial" w:hAnsi="Arial" w:cs="Arial"/>
              </w:rPr>
              <w:t>Quality Places; Residential Parking Standards; Character Area Appraisal</w:t>
            </w:r>
            <w:r w:rsidR="005264B3" w:rsidRPr="00356BEE">
              <w:rPr>
                <w:rFonts w:ascii="Arial" w:hAnsi="Arial" w:cs="Arial"/>
              </w:rPr>
              <w:t xml:space="preserve"> </w:t>
            </w:r>
            <w:r w:rsidR="00381F3E" w:rsidRPr="00356BEE">
              <w:rPr>
                <w:rFonts w:ascii="Arial" w:hAnsi="Arial" w:cs="Arial"/>
              </w:rPr>
              <w:t xml:space="preserve">(Bishopstoke, Fari Oak and Horton Heath) </w:t>
            </w:r>
            <w:r w:rsidR="0036285E" w:rsidRPr="00356BEE">
              <w:rPr>
                <w:rFonts w:ascii="Arial" w:hAnsi="Arial" w:cs="Arial"/>
              </w:rPr>
              <w:t>47</w:t>
            </w:r>
            <w:r w:rsidRPr="00356BEE">
              <w:rPr>
                <w:rFonts w:ascii="Arial" w:hAnsi="Arial" w:cs="Arial"/>
              </w:rPr>
              <w:t>.</w:t>
            </w:r>
          </w:p>
          <w:p w14:paraId="5133299B" w14:textId="77777777" w:rsidR="00356BEE" w:rsidRPr="00356BEE" w:rsidRDefault="00356BEE" w:rsidP="00065A93">
            <w:pPr>
              <w:rPr>
                <w:rFonts w:ascii="Arial" w:hAnsi="Arial" w:cs="Arial"/>
              </w:rPr>
            </w:pPr>
          </w:p>
        </w:tc>
      </w:tr>
    </w:tbl>
    <w:p w14:paraId="7161E3C8" w14:textId="77777777" w:rsidR="00356BEE" w:rsidRPr="00356BEE" w:rsidRDefault="00356BE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D33787" w:rsidRPr="00356BEE" w14:paraId="00E6E9DD" w14:textId="77777777" w:rsidTr="00DB4D3D">
        <w:tc>
          <w:tcPr>
            <w:tcW w:w="9242" w:type="dxa"/>
          </w:tcPr>
          <w:p w14:paraId="536C6837" w14:textId="77777777" w:rsidR="00356BEE" w:rsidRPr="00356BEE" w:rsidRDefault="00356BEE" w:rsidP="00065A93">
            <w:pPr>
              <w:rPr>
                <w:rFonts w:ascii="Arial" w:hAnsi="Arial" w:cs="Arial"/>
                <w:b/>
              </w:rPr>
            </w:pPr>
            <w:r w:rsidRPr="00356BEE">
              <w:rPr>
                <w:rFonts w:ascii="Arial" w:hAnsi="Arial" w:cs="Arial"/>
                <w:b/>
              </w:rPr>
              <w:t>Assessment</w:t>
            </w:r>
            <w:r w:rsidRPr="00356BEE">
              <w:rPr>
                <w:rFonts w:ascii="Arial" w:hAnsi="Arial" w:cs="Arial"/>
                <w:b/>
              </w:rPr>
              <w:t>:</w:t>
            </w:r>
          </w:p>
        </w:tc>
      </w:tr>
      <w:tr w:rsidR="00D33787" w:rsidRPr="00356BEE" w14:paraId="65B267F2" w14:textId="77777777" w:rsidTr="00DB4D3D">
        <w:tc>
          <w:tcPr>
            <w:tcW w:w="9242" w:type="dxa"/>
          </w:tcPr>
          <w:p w14:paraId="35A67BA2" w14:textId="77777777" w:rsidR="00356BEE" w:rsidRPr="00356BEE" w:rsidRDefault="00356BEE" w:rsidP="00065A93">
            <w:pPr>
              <w:pStyle w:val="CommentText"/>
              <w:rPr>
                <w:rFonts w:ascii="Arial" w:hAnsi="Arial" w:cs="Arial"/>
                <w:sz w:val="12"/>
                <w:szCs w:val="16"/>
              </w:rPr>
            </w:pPr>
          </w:p>
          <w:p w14:paraId="4EE1C01B" w14:textId="77777777" w:rsidR="00356BEE" w:rsidRPr="00356BEE" w:rsidRDefault="00356BEE" w:rsidP="008369C5">
            <w:pPr>
              <w:pStyle w:val="CommentText"/>
              <w:rPr>
                <w:rFonts w:ascii="Arial" w:hAnsi="Arial" w:cs="Arial"/>
                <w:sz w:val="22"/>
                <w:szCs w:val="22"/>
              </w:rPr>
            </w:pPr>
            <w:r w:rsidRPr="00356BEE">
              <w:rPr>
                <w:rFonts w:ascii="Arial" w:hAnsi="Arial" w:cs="Arial"/>
                <w:sz w:val="22"/>
                <w:szCs w:val="22"/>
              </w:rPr>
              <w:t xml:space="preserve">The development is considered acceptable and complies with </w:t>
            </w:r>
            <w:r w:rsidRPr="00356BEE">
              <w:rPr>
                <w:rFonts w:ascii="Arial" w:hAnsi="Arial" w:cs="Arial"/>
                <w:sz w:val="22"/>
                <w:szCs w:val="22"/>
              </w:rPr>
              <w:t>policies DM1, DM11 and DM14 from the 2016-2036 local plan,</w:t>
            </w:r>
            <w:r w:rsidRPr="00356BEE">
              <w:rPr>
                <w:rFonts w:ascii="Arial" w:hAnsi="Arial" w:cs="Arial"/>
                <w:sz w:val="22"/>
                <w:szCs w:val="22"/>
              </w:rPr>
              <w:t xml:space="preserve"> in that:</w:t>
            </w:r>
          </w:p>
          <w:p w14:paraId="7C980DC7" w14:textId="77777777" w:rsidR="0036285E" w:rsidRPr="00356BEE" w:rsidRDefault="0036285E" w:rsidP="008369C5">
            <w:pPr>
              <w:pStyle w:val="CommentText"/>
              <w:rPr>
                <w:rFonts w:ascii="Arial" w:hAnsi="Arial" w:cs="Arial"/>
                <w:sz w:val="22"/>
                <w:szCs w:val="22"/>
              </w:rPr>
            </w:pPr>
          </w:p>
          <w:p w14:paraId="1E1FEA17" w14:textId="65E044B0" w:rsidR="0036285E" w:rsidRPr="00356BEE" w:rsidRDefault="0036285E" w:rsidP="008369C5">
            <w:pPr>
              <w:pStyle w:val="CommentText"/>
              <w:rPr>
                <w:rFonts w:ascii="Arial" w:hAnsi="Arial" w:cs="Arial"/>
                <w:sz w:val="22"/>
                <w:szCs w:val="22"/>
                <w:u w:val="single"/>
              </w:rPr>
            </w:pPr>
            <w:r w:rsidRPr="00356BEE">
              <w:rPr>
                <w:rFonts w:ascii="Arial" w:hAnsi="Arial" w:cs="Arial"/>
                <w:sz w:val="22"/>
                <w:szCs w:val="22"/>
                <w:u w:val="single"/>
              </w:rPr>
              <w:t>Principle of Development</w:t>
            </w:r>
          </w:p>
          <w:p w14:paraId="1CBE3FF2" w14:textId="77777777" w:rsidR="0036285E" w:rsidRPr="00356BEE" w:rsidRDefault="0036285E" w:rsidP="0036285E">
            <w:pPr>
              <w:pStyle w:val="CommentText"/>
              <w:numPr>
                <w:ilvl w:val="0"/>
                <w:numId w:val="1"/>
              </w:numPr>
              <w:rPr>
                <w:rFonts w:ascii="Arial" w:hAnsi="Arial" w:cs="Arial"/>
                <w:sz w:val="22"/>
                <w:szCs w:val="22"/>
              </w:rPr>
            </w:pPr>
            <w:r w:rsidRPr="00356BEE">
              <w:rPr>
                <w:rFonts w:ascii="Arial" w:hAnsi="Arial" w:cs="Arial"/>
                <w:sz w:val="22"/>
                <w:szCs w:val="22"/>
              </w:rPr>
              <w:t>The development is within the urban edge where the principle of development is acceptable.</w:t>
            </w:r>
          </w:p>
          <w:p w14:paraId="1B6540B4" w14:textId="77777777" w:rsidR="0036285E" w:rsidRPr="00356BEE" w:rsidRDefault="0036285E" w:rsidP="008369C5">
            <w:pPr>
              <w:pStyle w:val="CommentText"/>
              <w:rPr>
                <w:rFonts w:ascii="Arial" w:hAnsi="Arial" w:cs="Arial"/>
                <w:sz w:val="22"/>
                <w:szCs w:val="22"/>
              </w:rPr>
            </w:pPr>
          </w:p>
          <w:p w14:paraId="5E7756F9" w14:textId="1C0D8FE6" w:rsidR="0036285E" w:rsidRPr="00356BEE" w:rsidRDefault="0036285E" w:rsidP="008369C5">
            <w:pPr>
              <w:pStyle w:val="CommentText"/>
              <w:rPr>
                <w:rFonts w:ascii="Arial" w:hAnsi="Arial" w:cs="Arial"/>
                <w:sz w:val="22"/>
                <w:szCs w:val="22"/>
                <w:u w:val="single"/>
              </w:rPr>
            </w:pPr>
            <w:r w:rsidRPr="00356BEE">
              <w:rPr>
                <w:rFonts w:ascii="Arial" w:hAnsi="Arial" w:cs="Arial"/>
                <w:sz w:val="22"/>
                <w:szCs w:val="22"/>
                <w:u w:val="single"/>
              </w:rPr>
              <w:t>Character and Appearance of the Area</w:t>
            </w:r>
          </w:p>
          <w:p w14:paraId="598C65CD" w14:textId="5BE43E06" w:rsidR="00355558" w:rsidRPr="00356BEE" w:rsidRDefault="00355558" w:rsidP="00355558">
            <w:pPr>
              <w:pStyle w:val="CommentText"/>
              <w:numPr>
                <w:ilvl w:val="0"/>
                <w:numId w:val="1"/>
              </w:numPr>
              <w:rPr>
                <w:rFonts w:ascii="Arial" w:hAnsi="Arial" w:cs="Arial"/>
                <w:sz w:val="22"/>
                <w:szCs w:val="22"/>
              </w:rPr>
            </w:pPr>
            <w:r w:rsidRPr="00356BEE">
              <w:rPr>
                <w:rFonts w:ascii="Arial" w:hAnsi="Arial" w:cs="Arial"/>
                <w:sz w:val="22"/>
                <w:szCs w:val="22"/>
              </w:rPr>
              <w:t>T</w:t>
            </w:r>
            <w:r w:rsidRPr="00356BEE">
              <w:rPr>
                <w:rFonts w:ascii="Arial" w:hAnsi="Arial" w:cs="Arial"/>
                <w:sz w:val="22"/>
                <w:szCs w:val="22"/>
              </w:rPr>
              <w:t xml:space="preserve">he </w:t>
            </w:r>
            <w:r w:rsidR="0055265A" w:rsidRPr="00356BEE">
              <w:rPr>
                <w:rFonts w:ascii="Arial" w:hAnsi="Arial" w:cs="Arial"/>
                <w:sz w:val="22"/>
                <w:szCs w:val="22"/>
              </w:rPr>
              <w:t xml:space="preserve">Character Area Appraisal SPD for the location sets out that the site is within a </w:t>
            </w:r>
            <w:r w:rsidRPr="00356BEE">
              <w:rPr>
                <w:rFonts w:ascii="Arial" w:hAnsi="Arial" w:cs="Arial"/>
                <w:sz w:val="22"/>
                <w:szCs w:val="22"/>
              </w:rPr>
              <w:t xml:space="preserve"> </w:t>
            </w:r>
            <w:r w:rsidRPr="00356BEE">
              <w:rPr>
                <w:rFonts w:ascii="Arial" w:hAnsi="Arial" w:cs="Arial"/>
                <w:i/>
                <w:iCs/>
                <w:sz w:val="22"/>
                <w:szCs w:val="22"/>
              </w:rPr>
              <w:t>“1970s terraced/semi-detached/detached development on multi-headed cul-de-sacs to the south west of Fair Oak centre.”</w:t>
            </w:r>
          </w:p>
          <w:p w14:paraId="639DFE74" w14:textId="26B9FB7D" w:rsidR="0055265A" w:rsidRPr="00356BEE" w:rsidRDefault="0055265A" w:rsidP="00355558">
            <w:pPr>
              <w:pStyle w:val="CommentText"/>
              <w:numPr>
                <w:ilvl w:val="0"/>
                <w:numId w:val="1"/>
              </w:numPr>
              <w:rPr>
                <w:rFonts w:ascii="Arial" w:hAnsi="Arial" w:cs="Arial"/>
                <w:sz w:val="22"/>
                <w:szCs w:val="22"/>
              </w:rPr>
            </w:pPr>
            <w:r w:rsidRPr="00356BEE">
              <w:rPr>
                <w:rFonts w:ascii="Arial" w:hAnsi="Arial" w:cs="Arial"/>
                <w:sz w:val="22"/>
                <w:szCs w:val="22"/>
              </w:rPr>
              <w:t xml:space="preserve">The properties within the cul-de-sac are arranged </w:t>
            </w:r>
            <w:r w:rsidR="00F736EC" w:rsidRPr="00356BEE">
              <w:rPr>
                <w:rFonts w:ascii="Arial" w:hAnsi="Arial" w:cs="Arial"/>
                <w:sz w:val="22"/>
                <w:szCs w:val="22"/>
              </w:rPr>
              <w:t>in a uniform pattern, with strong character formed by their gable frontages at regular intervals.</w:t>
            </w:r>
          </w:p>
          <w:p w14:paraId="1BBE7994" w14:textId="277CCF64" w:rsidR="00F736EC" w:rsidRPr="00356BEE" w:rsidRDefault="00F736EC" w:rsidP="00355558">
            <w:pPr>
              <w:pStyle w:val="CommentText"/>
              <w:numPr>
                <w:ilvl w:val="0"/>
                <w:numId w:val="1"/>
              </w:numPr>
              <w:rPr>
                <w:rFonts w:ascii="Arial" w:hAnsi="Arial" w:cs="Arial"/>
                <w:sz w:val="22"/>
                <w:szCs w:val="22"/>
              </w:rPr>
            </w:pPr>
            <w:r w:rsidRPr="00356BEE">
              <w:rPr>
                <w:rFonts w:ascii="Arial" w:hAnsi="Arial" w:cs="Arial"/>
                <w:sz w:val="22"/>
                <w:szCs w:val="22"/>
              </w:rPr>
              <w:t xml:space="preserve">The proposed single storey flat roof side extension would sit between properties, </w:t>
            </w:r>
            <w:r w:rsidR="00C96DC8" w:rsidRPr="00356BEE">
              <w:rPr>
                <w:rFonts w:ascii="Arial" w:hAnsi="Arial" w:cs="Arial"/>
                <w:sz w:val="22"/>
                <w:szCs w:val="22"/>
              </w:rPr>
              <w:t xml:space="preserve">and in line with the front façade.  By virtue of being within the envelope of the existing run of properties, </w:t>
            </w:r>
            <w:r w:rsidR="007712BB" w:rsidRPr="00356BEE">
              <w:rPr>
                <w:rFonts w:ascii="Arial" w:hAnsi="Arial" w:cs="Arial"/>
                <w:sz w:val="22"/>
                <w:szCs w:val="22"/>
              </w:rPr>
              <w:t xml:space="preserve">the siting is </w:t>
            </w:r>
            <w:r w:rsidR="000B2CC1" w:rsidRPr="00356BEE">
              <w:rPr>
                <w:rFonts w:ascii="Arial" w:hAnsi="Arial" w:cs="Arial"/>
                <w:sz w:val="22"/>
                <w:szCs w:val="22"/>
              </w:rPr>
              <w:t xml:space="preserve">considered appropriate.  Harm is not caused as a result of the siting, and the single storey height, with flat roof, meaning that space between the properties is retained, particularly at first floor and at roof level, retaining the </w:t>
            </w:r>
            <w:r w:rsidR="00F00746" w:rsidRPr="00356BEE">
              <w:rPr>
                <w:rFonts w:ascii="Arial" w:hAnsi="Arial" w:cs="Arial"/>
                <w:sz w:val="22"/>
                <w:szCs w:val="22"/>
              </w:rPr>
              <w:t>clear character of the cul-de-sac.</w:t>
            </w:r>
          </w:p>
          <w:p w14:paraId="48D251DC" w14:textId="5DDCB7FB" w:rsidR="00F66B60" w:rsidRPr="00356BEE" w:rsidRDefault="00F66B60" w:rsidP="00065A93">
            <w:pPr>
              <w:pStyle w:val="CommentText"/>
              <w:numPr>
                <w:ilvl w:val="0"/>
                <w:numId w:val="1"/>
              </w:numPr>
              <w:rPr>
                <w:rFonts w:ascii="Arial" w:hAnsi="Arial" w:cs="Arial"/>
                <w:sz w:val="22"/>
                <w:szCs w:val="22"/>
              </w:rPr>
            </w:pPr>
            <w:r w:rsidRPr="00356BEE">
              <w:rPr>
                <w:rFonts w:ascii="Arial" w:hAnsi="Arial" w:cs="Arial"/>
                <w:sz w:val="22"/>
                <w:szCs w:val="22"/>
              </w:rPr>
              <w:lastRenderedPageBreak/>
              <w:t xml:space="preserve">Other properties within the group have been extended more significantly than the proposed scheme, with two storey extensions, all be it that these </w:t>
            </w:r>
            <w:r w:rsidR="00F302D7" w:rsidRPr="00356BEE">
              <w:rPr>
                <w:rFonts w:ascii="Arial" w:hAnsi="Arial" w:cs="Arial"/>
                <w:sz w:val="22"/>
                <w:szCs w:val="22"/>
              </w:rPr>
              <w:t xml:space="preserve">extensions </w:t>
            </w:r>
            <w:r w:rsidRPr="00356BEE">
              <w:rPr>
                <w:rFonts w:ascii="Arial" w:hAnsi="Arial" w:cs="Arial"/>
                <w:sz w:val="22"/>
                <w:szCs w:val="22"/>
              </w:rPr>
              <w:t xml:space="preserve">do not sit between the </w:t>
            </w:r>
            <w:r w:rsidR="001D4F0A" w:rsidRPr="00356BEE">
              <w:rPr>
                <w:rFonts w:ascii="Arial" w:hAnsi="Arial" w:cs="Arial"/>
                <w:sz w:val="22"/>
                <w:szCs w:val="22"/>
              </w:rPr>
              <w:t>dwellings, relating to end plots</w:t>
            </w:r>
            <w:r w:rsidR="00355558" w:rsidRPr="00356BEE">
              <w:rPr>
                <w:rFonts w:ascii="Arial" w:hAnsi="Arial" w:cs="Arial"/>
                <w:sz w:val="22"/>
                <w:szCs w:val="22"/>
              </w:rPr>
              <w:t xml:space="preserve"> or being located to the rear</w:t>
            </w:r>
            <w:r w:rsidR="001D4F0A" w:rsidRPr="00356BEE">
              <w:rPr>
                <w:rFonts w:ascii="Arial" w:hAnsi="Arial" w:cs="Arial"/>
                <w:sz w:val="22"/>
                <w:szCs w:val="22"/>
              </w:rPr>
              <w:t xml:space="preserve">.  </w:t>
            </w:r>
            <w:r w:rsidR="00E513B9" w:rsidRPr="00356BEE">
              <w:rPr>
                <w:rFonts w:ascii="Arial" w:hAnsi="Arial" w:cs="Arial"/>
                <w:sz w:val="22"/>
                <w:szCs w:val="22"/>
              </w:rPr>
              <w:t>Other properties have had front porches added.  A number of the properties appear to have utilised permitted development rights to erect rear extension.</w:t>
            </w:r>
          </w:p>
          <w:p w14:paraId="60A695D8" w14:textId="77777777" w:rsidR="00F00746" w:rsidRPr="00356BEE" w:rsidRDefault="00356BEE" w:rsidP="00F00746">
            <w:pPr>
              <w:pStyle w:val="CommentText"/>
              <w:numPr>
                <w:ilvl w:val="0"/>
                <w:numId w:val="1"/>
              </w:numPr>
              <w:rPr>
                <w:rFonts w:ascii="Arial" w:hAnsi="Arial" w:cs="Arial"/>
                <w:sz w:val="22"/>
                <w:szCs w:val="22"/>
              </w:rPr>
            </w:pPr>
            <w:r w:rsidRPr="00356BEE">
              <w:rPr>
                <w:rFonts w:ascii="Arial" w:hAnsi="Arial" w:cs="Arial"/>
                <w:sz w:val="22"/>
                <w:szCs w:val="22"/>
              </w:rPr>
              <w:t>The development would not be an overdevelopment of the site</w:t>
            </w:r>
            <w:r w:rsidR="00F00746" w:rsidRPr="00356BEE">
              <w:rPr>
                <w:rFonts w:ascii="Arial" w:hAnsi="Arial" w:cs="Arial"/>
                <w:sz w:val="22"/>
                <w:szCs w:val="22"/>
              </w:rPr>
              <w:t xml:space="preserve"> and</w:t>
            </w:r>
            <w:r w:rsidRPr="00356BEE">
              <w:rPr>
                <w:rFonts w:ascii="Arial" w:hAnsi="Arial" w:cs="Arial"/>
                <w:sz w:val="22"/>
                <w:szCs w:val="22"/>
              </w:rPr>
              <w:t xml:space="preserve"> would retain sufficient amenity space</w:t>
            </w:r>
            <w:r w:rsidR="004F6EFD" w:rsidRPr="00356BEE">
              <w:rPr>
                <w:rFonts w:ascii="Arial" w:hAnsi="Arial" w:cs="Arial"/>
                <w:sz w:val="22"/>
                <w:szCs w:val="22"/>
              </w:rPr>
              <w:t>.</w:t>
            </w:r>
            <w:r w:rsidR="00F00746" w:rsidRPr="00356BEE">
              <w:rPr>
                <w:rFonts w:ascii="Arial" w:hAnsi="Arial" w:cs="Arial"/>
                <w:sz w:val="22"/>
                <w:szCs w:val="22"/>
              </w:rPr>
              <w:t xml:space="preserve"> </w:t>
            </w:r>
          </w:p>
          <w:p w14:paraId="5DCC0779" w14:textId="283CF1EB" w:rsidR="00356BEE" w:rsidRPr="00356BEE" w:rsidRDefault="00F00746" w:rsidP="00F00746">
            <w:pPr>
              <w:pStyle w:val="CommentText"/>
              <w:numPr>
                <w:ilvl w:val="0"/>
                <w:numId w:val="1"/>
              </w:numPr>
              <w:rPr>
                <w:rFonts w:ascii="Arial" w:hAnsi="Arial" w:cs="Arial"/>
                <w:sz w:val="22"/>
                <w:szCs w:val="22"/>
              </w:rPr>
            </w:pPr>
            <w:r w:rsidRPr="00356BEE">
              <w:rPr>
                <w:rFonts w:ascii="Arial" w:hAnsi="Arial" w:cs="Arial"/>
                <w:sz w:val="22"/>
                <w:szCs w:val="22"/>
              </w:rPr>
              <w:t>The design and layout respects the character and appearance of the locality.</w:t>
            </w:r>
          </w:p>
          <w:p w14:paraId="72E761F5" w14:textId="1BBA852F" w:rsidR="004F6EFD" w:rsidRPr="00356BEE" w:rsidRDefault="004F6EFD" w:rsidP="00065A93">
            <w:pPr>
              <w:pStyle w:val="CommentText"/>
              <w:numPr>
                <w:ilvl w:val="0"/>
                <w:numId w:val="1"/>
              </w:numPr>
              <w:rPr>
                <w:rFonts w:ascii="Arial" w:hAnsi="Arial" w:cs="Arial"/>
                <w:sz w:val="22"/>
                <w:szCs w:val="22"/>
              </w:rPr>
            </w:pPr>
            <w:r w:rsidRPr="00356BEE">
              <w:rPr>
                <w:rFonts w:ascii="Arial" w:hAnsi="Arial" w:cs="Arial"/>
                <w:sz w:val="22"/>
                <w:szCs w:val="22"/>
              </w:rPr>
              <w:t xml:space="preserve">There would be an implication for waste storage, which would be displaced, and therefore a condition is to be imposed requiring that </w:t>
            </w:r>
            <w:r w:rsidR="00F11759" w:rsidRPr="00356BEE">
              <w:rPr>
                <w:rFonts w:ascii="Arial" w:hAnsi="Arial" w:cs="Arial"/>
                <w:sz w:val="22"/>
                <w:szCs w:val="22"/>
              </w:rPr>
              <w:t xml:space="preserve">a bin store is erected prior to the occupation of the extension, to </w:t>
            </w:r>
            <w:r w:rsidR="00131534" w:rsidRPr="00356BEE">
              <w:rPr>
                <w:rFonts w:ascii="Arial" w:hAnsi="Arial" w:cs="Arial"/>
                <w:sz w:val="22"/>
                <w:szCs w:val="22"/>
              </w:rPr>
              <w:t xml:space="preserve">offer the opportunity for bins to </w:t>
            </w:r>
            <w:r w:rsidR="000B0A06" w:rsidRPr="00356BEE">
              <w:rPr>
                <w:rFonts w:ascii="Arial" w:hAnsi="Arial" w:cs="Arial"/>
                <w:sz w:val="22"/>
                <w:szCs w:val="22"/>
              </w:rPr>
              <w:t xml:space="preserve">not </w:t>
            </w:r>
            <w:r w:rsidR="00131534" w:rsidRPr="00356BEE">
              <w:rPr>
                <w:rFonts w:ascii="Arial" w:hAnsi="Arial" w:cs="Arial"/>
                <w:sz w:val="22"/>
                <w:szCs w:val="22"/>
              </w:rPr>
              <w:t xml:space="preserve">be </w:t>
            </w:r>
            <w:r w:rsidR="000B0A06" w:rsidRPr="00356BEE">
              <w:rPr>
                <w:rFonts w:ascii="Arial" w:hAnsi="Arial" w:cs="Arial"/>
                <w:sz w:val="22"/>
                <w:szCs w:val="22"/>
              </w:rPr>
              <w:t>located in the open to the front, where they may otherwise be unsightly.</w:t>
            </w:r>
          </w:p>
          <w:p w14:paraId="43896740" w14:textId="77777777" w:rsidR="0036285E" w:rsidRPr="00356BEE" w:rsidRDefault="0036285E" w:rsidP="0036285E">
            <w:pPr>
              <w:pStyle w:val="CommentText"/>
              <w:rPr>
                <w:rFonts w:ascii="Arial" w:hAnsi="Arial" w:cs="Arial"/>
                <w:sz w:val="22"/>
                <w:szCs w:val="22"/>
              </w:rPr>
            </w:pPr>
          </w:p>
          <w:p w14:paraId="16DEDC0F" w14:textId="6A7AF51E" w:rsidR="0036285E" w:rsidRPr="00356BEE" w:rsidRDefault="0036285E" w:rsidP="0036285E">
            <w:pPr>
              <w:pStyle w:val="CommentText"/>
              <w:rPr>
                <w:rFonts w:ascii="Arial" w:hAnsi="Arial" w:cs="Arial"/>
                <w:sz w:val="22"/>
                <w:szCs w:val="22"/>
                <w:u w:val="single"/>
              </w:rPr>
            </w:pPr>
            <w:r w:rsidRPr="00356BEE">
              <w:rPr>
                <w:rFonts w:ascii="Arial" w:hAnsi="Arial" w:cs="Arial"/>
                <w:sz w:val="22"/>
                <w:szCs w:val="22"/>
                <w:u w:val="single"/>
              </w:rPr>
              <w:t>Neighbour Amenity</w:t>
            </w:r>
          </w:p>
          <w:p w14:paraId="774792C8" w14:textId="704F6319" w:rsidR="00356BEE" w:rsidRPr="00356BEE" w:rsidRDefault="002D7001" w:rsidP="00065A93">
            <w:pPr>
              <w:pStyle w:val="CommentText"/>
              <w:numPr>
                <w:ilvl w:val="0"/>
                <w:numId w:val="1"/>
              </w:numPr>
              <w:rPr>
                <w:rFonts w:ascii="Arial" w:hAnsi="Arial" w:cs="Arial"/>
                <w:sz w:val="22"/>
                <w:szCs w:val="22"/>
              </w:rPr>
            </w:pPr>
            <w:r w:rsidRPr="00356BEE">
              <w:rPr>
                <w:rFonts w:ascii="Arial" w:hAnsi="Arial" w:cs="Arial"/>
                <w:sz w:val="22"/>
                <w:szCs w:val="22"/>
              </w:rPr>
              <w:t>As a result of the single storey nature, and location between dwellings, t</w:t>
            </w:r>
            <w:r w:rsidR="00356BEE" w:rsidRPr="00356BEE">
              <w:rPr>
                <w:rFonts w:ascii="Arial" w:hAnsi="Arial" w:cs="Arial"/>
                <w:sz w:val="22"/>
                <w:szCs w:val="22"/>
              </w:rPr>
              <w:t xml:space="preserve">he </w:t>
            </w:r>
            <w:r w:rsidRPr="00356BEE">
              <w:rPr>
                <w:rFonts w:ascii="Arial" w:hAnsi="Arial" w:cs="Arial"/>
                <w:sz w:val="22"/>
                <w:szCs w:val="22"/>
              </w:rPr>
              <w:t xml:space="preserve">proposed single storey side extension </w:t>
            </w:r>
            <w:r w:rsidR="00356BEE" w:rsidRPr="00356BEE">
              <w:rPr>
                <w:rFonts w:ascii="Arial" w:hAnsi="Arial" w:cs="Arial"/>
                <w:sz w:val="22"/>
                <w:szCs w:val="22"/>
              </w:rPr>
              <w:t xml:space="preserve">development accords with guidance set out in the ‘Quality Places’ SPD in that there will be no </w:t>
            </w:r>
            <w:r w:rsidRPr="00356BEE">
              <w:rPr>
                <w:rFonts w:ascii="Arial" w:hAnsi="Arial" w:cs="Arial"/>
                <w:sz w:val="22"/>
                <w:szCs w:val="22"/>
              </w:rPr>
              <w:t xml:space="preserve">significant </w:t>
            </w:r>
            <w:r w:rsidR="004F6EFD" w:rsidRPr="00356BEE">
              <w:rPr>
                <w:rFonts w:ascii="Arial" w:hAnsi="Arial" w:cs="Arial"/>
                <w:sz w:val="22"/>
                <w:szCs w:val="22"/>
              </w:rPr>
              <w:t>detrimental</w:t>
            </w:r>
            <w:r w:rsidR="00356BEE" w:rsidRPr="00356BEE">
              <w:rPr>
                <w:rFonts w:ascii="Arial" w:hAnsi="Arial" w:cs="Arial"/>
                <w:sz w:val="22"/>
                <w:szCs w:val="22"/>
              </w:rPr>
              <w:t xml:space="preserve"> impact on the amenity of the neighbouring properties in terms of loss of privacy, light or outlook. </w:t>
            </w:r>
            <w:r w:rsidR="003139BE" w:rsidRPr="00356BEE">
              <w:rPr>
                <w:rFonts w:ascii="Arial" w:hAnsi="Arial" w:cs="Arial"/>
                <w:sz w:val="22"/>
                <w:szCs w:val="22"/>
              </w:rPr>
              <w:t xml:space="preserve"> Whilst the proposal extends beyond the original building line, the host property and the neighbouring property have single storey rear extensions that the proposal would not extend beyond.</w:t>
            </w:r>
          </w:p>
          <w:p w14:paraId="515618BF" w14:textId="77777777" w:rsidR="002D7001" w:rsidRPr="00356BEE" w:rsidRDefault="002D7001" w:rsidP="002D7001">
            <w:pPr>
              <w:pStyle w:val="CommentText"/>
              <w:rPr>
                <w:rFonts w:ascii="Arial" w:hAnsi="Arial" w:cs="Arial"/>
                <w:sz w:val="22"/>
                <w:szCs w:val="22"/>
              </w:rPr>
            </w:pPr>
          </w:p>
          <w:p w14:paraId="74FD34C8" w14:textId="1E81C01A" w:rsidR="002D7001" w:rsidRPr="00356BEE" w:rsidRDefault="004F6EFD" w:rsidP="002D7001">
            <w:pPr>
              <w:pStyle w:val="CommentText"/>
              <w:rPr>
                <w:rFonts w:ascii="Arial" w:hAnsi="Arial" w:cs="Arial"/>
                <w:sz w:val="22"/>
                <w:szCs w:val="22"/>
                <w:u w:val="single"/>
              </w:rPr>
            </w:pPr>
            <w:r w:rsidRPr="00356BEE">
              <w:rPr>
                <w:rFonts w:ascii="Arial" w:hAnsi="Arial" w:cs="Arial"/>
                <w:sz w:val="22"/>
                <w:szCs w:val="22"/>
                <w:u w:val="single"/>
              </w:rPr>
              <w:t>O</w:t>
            </w:r>
            <w:r w:rsidR="002D7001" w:rsidRPr="00356BEE">
              <w:rPr>
                <w:rFonts w:ascii="Arial" w:hAnsi="Arial" w:cs="Arial"/>
                <w:sz w:val="22"/>
                <w:szCs w:val="22"/>
                <w:u w:val="single"/>
              </w:rPr>
              <w:t>ther Matters</w:t>
            </w:r>
          </w:p>
          <w:p w14:paraId="45B82DB4" w14:textId="77777777" w:rsidR="00356BEE" w:rsidRPr="00356BEE" w:rsidRDefault="00356BEE" w:rsidP="00065A93">
            <w:pPr>
              <w:pStyle w:val="CommentText"/>
              <w:numPr>
                <w:ilvl w:val="0"/>
                <w:numId w:val="1"/>
              </w:numPr>
              <w:rPr>
                <w:rFonts w:ascii="Arial" w:hAnsi="Arial" w:cs="Arial"/>
                <w:sz w:val="22"/>
                <w:szCs w:val="22"/>
              </w:rPr>
            </w:pPr>
            <w:r w:rsidRPr="00356BEE">
              <w:rPr>
                <w:rFonts w:ascii="Arial" w:hAnsi="Arial" w:cs="Arial"/>
                <w:sz w:val="22"/>
                <w:szCs w:val="22"/>
              </w:rPr>
              <w:t>There will be no adverse impact upon trees or other natural features worthy of retention.</w:t>
            </w:r>
          </w:p>
          <w:p w14:paraId="55134A81" w14:textId="77777777" w:rsidR="002D7001" w:rsidRPr="00356BEE" w:rsidRDefault="00356BEE" w:rsidP="00065A93">
            <w:pPr>
              <w:pStyle w:val="CommentText"/>
              <w:numPr>
                <w:ilvl w:val="0"/>
                <w:numId w:val="1"/>
              </w:numPr>
              <w:rPr>
                <w:rFonts w:ascii="Arial" w:hAnsi="Arial" w:cs="Arial"/>
                <w:sz w:val="22"/>
                <w:szCs w:val="22"/>
              </w:rPr>
            </w:pPr>
            <w:r w:rsidRPr="00356BEE">
              <w:rPr>
                <w:rFonts w:ascii="Arial" w:hAnsi="Arial" w:cs="Arial"/>
                <w:sz w:val="22"/>
                <w:szCs w:val="22"/>
              </w:rPr>
              <w:t>There are no likely significant impacts on the SPA.</w:t>
            </w:r>
          </w:p>
          <w:p w14:paraId="45BE1DC5" w14:textId="7EFEC5D5" w:rsidR="00356BEE" w:rsidRPr="00356BEE" w:rsidRDefault="004958D9" w:rsidP="00065A93">
            <w:pPr>
              <w:pStyle w:val="CommentText"/>
              <w:numPr>
                <w:ilvl w:val="0"/>
                <w:numId w:val="1"/>
              </w:numPr>
              <w:rPr>
                <w:rFonts w:ascii="Arial" w:hAnsi="Arial" w:cs="Arial"/>
                <w:sz w:val="22"/>
                <w:szCs w:val="22"/>
              </w:rPr>
            </w:pPr>
            <w:r w:rsidRPr="00356BEE">
              <w:rPr>
                <w:rFonts w:ascii="Arial" w:hAnsi="Arial" w:cs="Arial"/>
                <w:sz w:val="22"/>
                <w:szCs w:val="22"/>
              </w:rPr>
              <w:t>The proposal would restrict access to the side of the property and the rear garage</w:t>
            </w:r>
            <w:r w:rsidR="00FD2176" w:rsidRPr="00356BEE">
              <w:rPr>
                <w:rFonts w:ascii="Arial" w:hAnsi="Arial" w:cs="Arial"/>
                <w:sz w:val="22"/>
                <w:szCs w:val="22"/>
              </w:rPr>
              <w:t xml:space="preserve">.  However, the frontage is laid to hardstanding/hardcore, and is currently utilised for the parking of two vehicles.  This arrangement would not be changed.  The proposal would also not change the number of bedrooms, or thus, require </w:t>
            </w:r>
            <w:r w:rsidR="003139BE" w:rsidRPr="00356BEE">
              <w:rPr>
                <w:rFonts w:ascii="Arial" w:hAnsi="Arial" w:cs="Arial"/>
                <w:sz w:val="22"/>
                <w:szCs w:val="22"/>
              </w:rPr>
              <w:t>additional parking beyond two spaces.</w:t>
            </w:r>
            <w:r w:rsidR="00356BEE" w:rsidRPr="00356BEE">
              <w:rPr>
                <w:rFonts w:ascii="Arial" w:hAnsi="Arial" w:cs="Arial"/>
                <w:sz w:val="22"/>
                <w:szCs w:val="22"/>
              </w:rPr>
              <w:br/>
            </w:r>
          </w:p>
          <w:p w14:paraId="2988DE11" w14:textId="77777777" w:rsidR="00356BEE" w:rsidRPr="00356BEE" w:rsidRDefault="00356BEE" w:rsidP="007747A8">
            <w:pPr>
              <w:pStyle w:val="CommentText"/>
              <w:rPr>
                <w:rFonts w:ascii="Arial" w:hAnsi="Arial" w:cs="Arial"/>
                <w:sz w:val="22"/>
                <w:szCs w:val="22"/>
                <w:u w:val="single"/>
              </w:rPr>
            </w:pPr>
            <w:r w:rsidRPr="00356BEE">
              <w:rPr>
                <w:rFonts w:ascii="Arial" w:hAnsi="Arial" w:cs="Arial"/>
                <w:sz w:val="22"/>
                <w:szCs w:val="22"/>
                <w:u w:val="single"/>
              </w:rPr>
              <w:t xml:space="preserve">Climate </w:t>
            </w:r>
            <w:r w:rsidRPr="00356BEE">
              <w:rPr>
                <w:rFonts w:ascii="Arial" w:hAnsi="Arial" w:cs="Arial"/>
                <w:sz w:val="22"/>
                <w:szCs w:val="22"/>
                <w:u w:val="single"/>
              </w:rPr>
              <w:t>Change:</w:t>
            </w:r>
          </w:p>
          <w:p w14:paraId="02BC014E" w14:textId="77777777" w:rsidR="00356BEE" w:rsidRPr="00356BEE" w:rsidRDefault="00356BEE" w:rsidP="007747A8">
            <w:pPr>
              <w:rPr>
                <w:rFonts w:ascii="Arial" w:hAnsi="Arial" w:cs="Arial"/>
              </w:rPr>
            </w:pPr>
            <w:r w:rsidRPr="00356BEE">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w:t>
            </w:r>
            <w:r w:rsidRPr="00356BEE">
              <w:rPr>
                <w:rFonts w:ascii="Arial" w:hAnsi="Arial" w:cs="Arial"/>
              </w:rPr>
              <w:t>f action to mitigate and adapt to climate change in every decision taken by the Council. This is underpinned by the Climate and Environment Emergency Strategy 2020–2030 and the supporting Climate and Environmental Emergency Action Plan – Update June 2020.</w:t>
            </w:r>
          </w:p>
          <w:p w14:paraId="018AB99F" w14:textId="77777777" w:rsidR="00356BEE" w:rsidRPr="00356BEE" w:rsidRDefault="00356BEE" w:rsidP="007747A8">
            <w:pPr>
              <w:rPr>
                <w:rFonts w:ascii="Arial" w:hAnsi="Arial" w:cs="Arial"/>
              </w:rPr>
            </w:pPr>
          </w:p>
          <w:p w14:paraId="41FFC9A7" w14:textId="77777777" w:rsidR="00356BEE" w:rsidRPr="00356BEE" w:rsidRDefault="00356BEE" w:rsidP="007747A8">
            <w:pPr>
              <w:rPr>
                <w:rFonts w:ascii="Arial" w:hAnsi="Arial" w:cs="Arial"/>
              </w:rPr>
            </w:pPr>
            <w:r w:rsidRPr="00356BEE">
              <w:rPr>
                <w:rFonts w:ascii="Arial" w:hAnsi="Arial" w:cs="Arial"/>
              </w:rPr>
              <w:t>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w:t>
            </w:r>
            <w:r w:rsidRPr="00356BEE">
              <w:rPr>
                <w:rFonts w:ascii="Arial" w:hAnsi="Arial" w:cs="Arial"/>
              </w:rPr>
              <w:t xml:space="preserve">ted local plan, as is an assessment of climate impacts. </w:t>
            </w:r>
          </w:p>
          <w:p w14:paraId="71B2E4B6" w14:textId="77777777" w:rsidR="00356BEE" w:rsidRPr="00356BEE" w:rsidRDefault="00356BEE" w:rsidP="00D45357">
            <w:pPr>
              <w:pStyle w:val="CommentText"/>
              <w:rPr>
                <w:rFonts w:ascii="Arial" w:hAnsi="Arial" w:cs="Arial"/>
                <w:sz w:val="22"/>
                <w:szCs w:val="22"/>
              </w:rPr>
            </w:pPr>
          </w:p>
          <w:p w14:paraId="76FD0AA8" w14:textId="77777777" w:rsidR="00356BEE" w:rsidRPr="00356BEE" w:rsidRDefault="00356BEE" w:rsidP="00D45357">
            <w:pPr>
              <w:pStyle w:val="CommentText"/>
              <w:rPr>
                <w:rFonts w:ascii="Arial" w:hAnsi="Arial" w:cs="Arial"/>
                <w:sz w:val="22"/>
                <w:szCs w:val="22"/>
                <w:u w:val="single"/>
              </w:rPr>
            </w:pPr>
            <w:r w:rsidRPr="00356BEE">
              <w:rPr>
                <w:rFonts w:ascii="Arial" w:hAnsi="Arial" w:cs="Arial"/>
                <w:sz w:val="22"/>
                <w:szCs w:val="22"/>
                <w:u w:val="single"/>
              </w:rPr>
              <w:t>Equalities Implications:</w:t>
            </w:r>
          </w:p>
          <w:p w14:paraId="648EC8A3" w14:textId="77777777" w:rsidR="00356BEE" w:rsidRPr="00356BEE" w:rsidRDefault="00356BEE" w:rsidP="00D45357">
            <w:pPr>
              <w:pStyle w:val="CommentText"/>
              <w:rPr>
                <w:rFonts w:ascii="Arial" w:hAnsi="Arial" w:cs="Arial"/>
                <w:sz w:val="22"/>
                <w:szCs w:val="22"/>
              </w:rPr>
            </w:pPr>
            <w:r w:rsidRPr="00356BEE">
              <w:rPr>
                <w:rFonts w:ascii="Arial" w:hAnsi="Arial" w:cs="Arial"/>
                <w:sz w:val="22"/>
                <w:szCs w:val="22"/>
              </w:rPr>
              <w:t xml:space="preserve">Section 149 of the Equalities Act 2010 </w:t>
            </w:r>
            <w:r w:rsidRPr="00356BEE">
              <w:rPr>
                <w:rFonts w:ascii="Arial" w:hAnsi="Arial" w:cs="Arial"/>
                <w:sz w:val="22"/>
                <w:szCs w:val="22"/>
              </w:rPr>
              <w:t>created the public sector equality duty. Section149 states:</w:t>
            </w:r>
          </w:p>
          <w:p w14:paraId="54B40DEC" w14:textId="77777777" w:rsidR="00356BEE" w:rsidRPr="00356BEE" w:rsidRDefault="00356BEE" w:rsidP="00492222">
            <w:pPr>
              <w:pStyle w:val="CommentText"/>
              <w:ind w:left="447" w:hanging="447"/>
              <w:rPr>
                <w:rFonts w:ascii="Arial" w:hAnsi="Arial" w:cs="Arial"/>
                <w:sz w:val="22"/>
                <w:szCs w:val="22"/>
              </w:rPr>
            </w:pPr>
            <w:r w:rsidRPr="00356BEE">
              <w:rPr>
                <w:rFonts w:ascii="Arial" w:hAnsi="Arial" w:cs="Arial"/>
                <w:sz w:val="22"/>
                <w:szCs w:val="22"/>
              </w:rPr>
              <w:t>-</w:t>
            </w:r>
            <w:r w:rsidRPr="00356BEE">
              <w:rPr>
                <w:rFonts w:ascii="Arial" w:hAnsi="Arial" w:cs="Arial"/>
                <w:sz w:val="22"/>
                <w:szCs w:val="22"/>
              </w:rPr>
              <w:tab/>
              <w:t>A public authority must, in the exercise of its functions, have due regard to the need to:</w:t>
            </w:r>
          </w:p>
          <w:p w14:paraId="1A87087A" w14:textId="77777777" w:rsidR="00356BEE" w:rsidRPr="00356BEE" w:rsidRDefault="00356BEE" w:rsidP="00492222">
            <w:pPr>
              <w:pStyle w:val="CommentText"/>
              <w:ind w:left="731" w:hanging="284"/>
              <w:rPr>
                <w:rFonts w:ascii="Arial" w:hAnsi="Arial" w:cs="Arial"/>
                <w:sz w:val="22"/>
                <w:szCs w:val="22"/>
              </w:rPr>
            </w:pPr>
            <w:r w:rsidRPr="00356BEE">
              <w:rPr>
                <w:rFonts w:ascii="Arial" w:hAnsi="Arial" w:cs="Arial"/>
                <w:sz w:val="22"/>
                <w:szCs w:val="22"/>
              </w:rPr>
              <w:t>a.</w:t>
            </w:r>
            <w:r w:rsidRPr="00356BEE">
              <w:rPr>
                <w:rFonts w:ascii="Arial" w:hAnsi="Arial" w:cs="Arial"/>
                <w:sz w:val="22"/>
                <w:szCs w:val="22"/>
              </w:rPr>
              <w:tab/>
              <w:t>eliminate discrimination, harassment, victimisation and any other conduct that is prohibited by or under this Act</w:t>
            </w:r>
            <w:r w:rsidRPr="00356BEE">
              <w:rPr>
                <w:rFonts w:ascii="Arial" w:hAnsi="Arial" w:cs="Arial"/>
                <w:sz w:val="22"/>
                <w:szCs w:val="22"/>
              </w:rPr>
              <w:t>;</w:t>
            </w:r>
          </w:p>
          <w:p w14:paraId="495CFFD2" w14:textId="77777777" w:rsidR="00356BEE" w:rsidRPr="00356BEE" w:rsidRDefault="00356BEE" w:rsidP="00492222">
            <w:pPr>
              <w:pStyle w:val="CommentText"/>
              <w:ind w:left="731" w:hanging="284"/>
              <w:rPr>
                <w:rFonts w:ascii="Arial" w:hAnsi="Arial" w:cs="Arial"/>
                <w:sz w:val="22"/>
                <w:szCs w:val="22"/>
              </w:rPr>
            </w:pPr>
            <w:r w:rsidRPr="00356BEE">
              <w:rPr>
                <w:rFonts w:ascii="Arial" w:hAnsi="Arial" w:cs="Arial"/>
                <w:sz w:val="22"/>
                <w:szCs w:val="22"/>
              </w:rPr>
              <w:lastRenderedPageBreak/>
              <w:t>b.</w:t>
            </w:r>
            <w:r w:rsidRPr="00356BEE">
              <w:rPr>
                <w:rFonts w:ascii="Arial" w:hAnsi="Arial" w:cs="Arial"/>
                <w:sz w:val="22"/>
                <w:szCs w:val="22"/>
              </w:rPr>
              <w:tab/>
              <w:t>advance equality of opportunity between persons who share a relevant protected characteristic and persons who do not share it;</w:t>
            </w:r>
          </w:p>
          <w:p w14:paraId="0FCEEA6B" w14:textId="77777777" w:rsidR="00356BEE" w:rsidRPr="00356BEE" w:rsidRDefault="00356BEE" w:rsidP="00492222">
            <w:pPr>
              <w:pStyle w:val="CommentText"/>
              <w:ind w:left="731" w:hanging="284"/>
              <w:rPr>
                <w:rFonts w:ascii="Arial" w:hAnsi="Arial" w:cs="Arial"/>
                <w:sz w:val="22"/>
                <w:szCs w:val="22"/>
              </w:rPr>
            </w:pPr>
            <w:r w:rsidRPr="00356BEE">
              <w:rPr>
                <w:rFonts w:ascii="Arial" w:hAnsi="Arial" w:cs="Arial"/>
                <w:sz w:val="22"/>
                <w:szCs w:val="22"/>
              </w:rPr>
              <w:t>c.</w:t>
            </w:r>
            <w:r w:rsidRPr="00356BEE">
              <w:rPr>
                <w:rFonts w:ascii="Arial" w:hAnsi="Arial" w:cs="Arial"/>
                <w:sz w:val="22"/>
                <w:szCs w:val="22"/>
              </w:rPr>
              <w:tab/>
              <w:t>foster good relations between persons who share a relevant protected characteristic and persons who do not share it.</w:t>
            </w:r>
          </w:p>
          <w:p w14:paraId="1003B728" w14:textId="77777777" w:rsidR="00356BEE" w:rsidRPr="00356BEE" w:rsidRDefault="00356BEE" w:rsidP="00492222">
            <w:pPr>
              <w:pStyle w:val="CommentText"/>
              <w:ind w:left="731" w:hanging="567"/>
              <w:rPr>
                <w:rFonts w:ascii="Arial" w:hAnsi="Arial" w:cs="Arial"/>
                <w:sz w:val="22"/>
                <w:szCs w:val="22"/>
              </w:rPr>
            </w:pPr>
          </w:p>
          <w:p w14:paraId="79963A6A" w14:textId="77777777" w:rsidR="00356BEE" w:rsidRPr="00356BEE" w:rsidRDefault="00356BEE" w:rsidP="00D45357">
            <w:pPr>
              <w:pStyle w:val="CommentText"/>
              <w:rPr>
                <w:rFonts w:ascii="Arial" w:hAnsi="Arial" w:cs="Arial"/>
                <w:sz w:val="22"/>
                <w:szCs w:val="22"/>
              </w:rPr>
            </w:pPr>
            <w:r w:rsidRPr="00356BEE">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134C0041" w14:textId="77777777" w:rsidR="00356BEE" w:rsidRPr="00356BEE" w:rsidRDefault="00356BEE" w:rsidP="00065A93">
            <w:pPr>
              <w:rPr>
                <w:rFonts w:ascii="Arial" w:hAnsi="Arial" w:cs="Arial"/>
              </w:rPr>
            </w:pPr>
          </w:p>
        </w:tc>
      </w:tr>
    </w:tbl>
    <w:p w14:paraId="084AA0CF" w14:textId="77777777" w:rsidR="00356BEE" w:rsidRPr="00356BEE" w:rsidRDefault="00356BEE"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D33787" w:rsidRPr="00356BEE" w14:paraId="729A304F" w14:textId="77777777" w:rsidTr="001F221D">
        <w:tc>
          <w:tcPr>
            <w:tcW w:w="9242" w:type="dxa"/>
            <w:gridSpan w:val="3"/>
          </w:tcPr>
          <w:p w14:paraId="3207DC46" w14:textId="77777777" w:rsidR="00356BEE" w:rsidRPr="00356BEE" w:rsidRDefault="00356BEE" w:rsidP="00065A93">
            <w:pPr>
              <w:rPr>
                <w:rFonts w:ascii="Arial" w:hAnsi="Arial" w:cs="Arial"/>
              </w:rPr>
            </w:pPr>
            <w:r w:rsidRPr="00356BEE">
              <w:rPr>
                <w:rFonts w:ascii="Arial" w:hAnsi="Arial" w:cs="Arial"/>
                <w:b/>
              </w:rPr>
              <w:t>Conclusion:</w:t>
            </w:r>
          </w:p>
        </w:tc>
      </w:tr>
      <w:tr w:rsidR="00D33787" w:rsidRPr="00356BEE" w14:paraId="25C78E91" w14:textId="77777777" w:rsidTr="00B1702C">
        <w:tc>
          <w:tcPr>
            <w:tcW w:w="2002" w:type="dxa"/>
          </w:tcPr>
          <w:p w14:paraId="203C4076" w14:textId="77777777" w:rsidR="00356BEE" w:rsidRPr="00356BEE" w:rsidRDefault="00356BEE" w:rsidP="00065A93">
            <w:pPr>
              <w:rPr>
                <w:rFonts w:ascii="Arial" w:hAnsi="Arial" w:cs="Arial"/>
              </w:rPr>
            </w:pPr>
            <w:r w:rsidRPr="00356BEE">
              <w:rPr>
                <w:rFonts w:ascii="Arial" w:hAnsi="Arial" w:cs="Arial"/>
              </w:rPr>
              <w:t>Recommendation:</w:t>
            </w:r>
          </w:p>
        </w:tc>
        <w:tc>
          <w:tcPr>
            <w:tcW w:w="3618" w:type="dxa"/>
          </w:tcPr>
          <w:p w14:paraId="4281A8C9" w14:textId="42E29310" w:rsidR="00356BEE" w:rsidRPr="00356BEE" w:rsidRDefault="00356BEE" w:rsidP="00065A93">
            <w:pPr>
              <w:jc w:val="center"/>
              <w:rPr>
                <w:rFonts w:ascii="Arial" w:hAnsi="Arial" w:cs="Arial"/>
              </w:rPr>
            </w:pPr>
            <w:r w:rsidRPr="00356BEE">
              <w:rPr>
                <w:rFonts w:ascii="Arial" w:hAnsi="Arial" w:cs="Arial"/>
                <w:b/>
              </w:rPr>
              <w:t>PERMIT</w:t>
            </w:r>
            <w:r w:rsidRPr="00356BEE">
              <w:rPr>
                <w:rFonts w:ascii="Arial" w:hAnsi="Arial" w:cs="Arial"/>
              </w:rPr>
              <w:t xml:space="preserve">   </w:t>
            </w:r>
            <w:sdt>
              <w:sdtPr>
                <w:rPr>
                  <w:rFonts w:ascii="Arial" w:hAnsi="Arial" w:cs="Arial"/>
                  <w:b/>
                </w:rPr>
                <w:id w:val="1271004760"/>
                <w14:checkbox>
                  <w14:checked w14:val="1"/>
                  <w14:checkedState w14:val="2612" w14:font="MS Gothic"/>
                  <w14:uncheckedState w14:val="2610" w14:font="MS Gothic"/>
                </w14:checkbox>
              </w:sdtPr>
              <w:sdtEndPr/>
              <w:sdtContent>
                <w:r w:rsidR="002D7001" w:rsidRPr="00356BEE">
                  <w:rPr>
                    <w:rFonts w:ascii="MS Gothic" w:eastAsia="MS Gothic" w:hAnsi="MS Gothic" w:cs="Arial" w:hint="eastAsia"/>
                    <w:b/>
                  </w:rPr>
                  <w:t>☒</w:t>
                </w:r>
              </w:sdtContent>
            </w:sdt>
          </w:p>
        </w:tc>
        <w:tc>
          <w:tcPr>
            <w:tcW w:w="3622" w:type="dxa"/>
          </w:tcPr>
          <w:p w14:paraId="03351086" w14:textId="77777777" w:rsidR="00356BEE" w:rsidRPr="00356BEE" w:rsidRDefault="00356BEE" w:rsidP="00065A93">
            <w:pPr>
              <w:jc w:val="center"/>
              <w:rPr>
                <w:rFonts w:ascii="Arial" w:hAnsi="Arial" w:cs="Arial"/>
              </w:rPr>
            </w:pPr>
            <w:r w:rsidRPr="00356BEE">
              <w:rPr>
                <w:rFonts w:ascii="Arial" w:hAnsi="Arial" w:cs="Arial"/>
                <w:b/>
              </w:rPr>
              <w:t>REFUSE</w:t>
            </w:r>
            <w:r w:rsidRPr="00356BEE">
              <w:rPr>
                <w:rFonts w:ascii="Arial" w:hAnsi="Arial" w:cs="Arial"/>
              </w:rPr>
              <w:t xml:space="preserve">   </w:t>
            </w:r>
            <w:sdt>
              <w:sdtPr>
                <w:rPr>
                  <w:rFonts w:ascii="Arial" w:hAnsi="Arial" w:cs="Arial"/>
                  <w:b/>
                </w:rPr>
                <w:id w:val="359929289"/>
                <w14:checkbox>
                  <w14:checked w14:val="0"/>
                  <w14:checkedState w14:val="2612" w14:font="MS Gothic"/>
                  <w14:uncheckedState w14:val="2610" w14:font="MS Gothic"/>
                </w14:checkbox>
              </w:sdtPr>
              <w:sdtEndPr/>
              <w:sdtContent>
                <w:r w:rsidRPr="00356BEE">
                  <w:rPr>
                    <w:rFonts w:ascii="MS Gothic" w:eastAsia="MS Gothic" w:hAnsi="MS Gothic" w:cs="MS Gothic" w:hint="eastAsia"/>
                    <w:b/>
                  </w:rPr>
                  <w:t>☐</w:t>
                </w:r>
              </w:sdtContent>
            </w:sdt>
          </w:p>
        </w:tc>
      </w:tr>
      <w:tr w:rsidR="00D33787" w14:paraId="0583B148" w14:textId="77777777" w:rsidTr="003837E2">
        <w:tc>
          <w:tcPr>
            <w:tcW w:w="9242" w:type="dxa"/>
            <w:gridSpan w:val="3"/>
          </w:tcPr>
          <w:p w14:paraId="73B518C2" w14:textId="77777777" w:rsidR="00356BEE" w:rsidRPr="00356BEE" w:rsidRDefault="00356BEE" w:rsidP="00065A93">
            <w:pPr>
              <w:rPr>
                <w:rFonts w:ascii="Arial" w:hAnsi="Arial" w:cs="Arial"/>
              </w:rPr>
            </w:pPr>
            <w:r w:rsidRPr="00356BEE">
              <w:rPr>
                <w:rFonts w:ascii="Arial" w:hAnsi="Arial" w:cs="Arial"/>
              </w:rPr>
              <w:t>Comments …</w:t>
            </w:r>
          </w:p>
        </w:tc>
      </w:tr>
    </w:tbl>
    <w:p w14:paraId="2834D2BA" w14:textId="77777777" w:rsidR="00356BEE" w:rsidRDefault="00356BEE" w:rsidP="005B10E1">
      <w:pPr>
        <w:spacing w:after="0" w:line="240" w:lineRule="auto"/>
        <w:rPr>
          <w:rFonts w:ascii="Arial" w:hAnsi="Arial" w:cs="Arial"/>
        </w:rPr>
      </w:pPr>
    </w:p>
    <w:p w14:paraId="66741705" w14:textId="5B96688C" w:rsidR="00627727" w:rsidRPr="0099338D" w:rsidRDefault="00627727" w:rsidP="005B10E1">
      <w:pPr>
        <w:spacing w:after="0" w:line="240" w:lineRule="auto"/>
        <w:rPr>
          <w:rFonts w:ascii="Arial" w:hAnsi="Arial" w:cs="Arial"/>
        </w:rPr>
      </w:pPr>
    </w:p>
    <w:sectPr w:rsidR="00627727"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5670B"/>
    <w:multiLevelType w:val="hybridMultilevel"/>
    <w:tmpl w:val="9AB46CF2"/>
    <w:lvl w:ilvl="0" w:tplc="7A58E758">
      <w:start w:val="1"/>
      <w:numFmt w:val="bullet"/>
      <w:lvlText w:val=""/>
      <w:lvlJc w:val="left"/>
      <w:pPr>
        <w:ind w:left="720" w:hanging="360"/>
      </w:pPr>
      <w:rPr>
        <w:rFonts w:ascii="Symbol" w:hAnsi="Symbol" w:hint="default"/>
      </w:rPr>
    </w:lvl>
    <w:lvl w:ilvl="1" w:tplc="BC12748E" w:tentative="1">
      <w:start w:val="1"/>
      <w:numFmt w:val="bullet"/>
      <w:lvlText w:val="o"/>
      <w:lvlJc w:val="left"/>
      <w:pPr>
        <w:ind w:left="1440" w:hanging="360"/>
      </w:pPr>
      <w:rPr>
        <w:rFonts w:ascii="Courier New" w:hAnsi="Courier New" w:cs="Courier New" w:hint="default"/>
      </w:rPr>
    </w:lvl>
    <w:lvl w:ilvl="2" w:tplc="D6E235D0" w:tentative="1">
      <w:start w:val="1"/>
      <w:numFmt w:val="bullet"/>
      <w:lvlText w:val=""/>
      <w:lvlJc w:val="left"/>
      <w:pPr>
        <w:ind w:left="2160" w:hanging="360"/>
      </w:pPr>
      <w:rPr>
        <w:rFonts w:ascii="Wingdings" w:hAnsi="Wingdings" w:hint="default"/>
      </w:rPr>
    </w:lvl>
    <w:lvl w:ilvl="3" w:tplc="EB26BD36" w:tentative="1">
      <w:start w:val="1"/>
      <w:numFmt w:val="bullet"/>
      <w:lvlText w:val=""/>
      <w:lvlJc w:val="left"/>
      <w:pPr>
        <w:ind w:left="2880" w:hanging="360"/>
      </w:pPr>
      <w:rPr>
        <w:rFonts w:ascii="Symbol" w:hAnsi="Symbol" w:hint="default"/>
      </w:rPr>
    </w:lvl>
    <w:lvl w:ilvl="4" w:tplc="769830D6" w:tentative="1">
      <w:start w:val="1"/>
      <w:numFmt w:val="bullet"/>
      <w:lvlText w:val="o"/>
      <w:lvlJc w:val="left"/>
      <w:pPr>
        <w:ind w:left="3600" w:hanging="360"/>
      </w:pPr>
      <w:rPr>
        <w:rFonts w:ascii="Courier New" w:hAnsi="Courier New" w:cs="Courier New" w:hint="default"/>
      </w:rPr>
    </w:lvl>
    <w:lvl w:ilvl="5" w:tplc="E5B283E4" w:tentative="1">
      <w:start w:val="1"/>
      <w:numFmt w:val="bullet"/>
      <w:lvlText w:val=""/>
      <w:lvlJc w:val="left"/>
      <w:pPr>
        <w:ind w:left="4320" w:hanging="360"/>
      </w:pPr>
      <w:rPr>
        <w:rFonts w:ascii="Wingdings" w:hAnsi="Wingdings" w:hint="default"/>
      </w:rPr>
    </w:lvl>
    <w:lvl w:ilvl="6" w:tplc="42A64F7A" w:tentative="1">
      <w:start w:val="1"/>
      <w:numFmt w:val="bullet"/>
      <w:lvlText w:val=""/>
      <w:lvlJc w:val="left"/>
      <w:pPr>
        <w:ind w:left="5040" w:hanging="360"/>
      </w:pPr>
      <w:rPr>
        <w:rFonts w:ascii="Symbol" w:hAnsi="Symbol" w:hint="default"/>
      </w:rPr>
    </w:lvl>
    <w:lvl w:ilvl="7" w:tplc="93382DC2" w:tentative="1">
      <w:start w:val="1"/>
      <w:numFmt w:val="bullet"/>
      <w:lvlText w:val="o"/>
      <w:lvlJc w:val="left"/>
      <w:pPr>
        <w:ind w:left="5760" w:hanging="360"/>
      </w:pPr>
      <w:rPr>
        <w:rFonts w:ascii="Courier New" w:hAnsi="Courier New" w:cs="Courier New" w:hint="default"/>
      </w:rPr>
    </w:lvl>
    <w:lvl w:ilvl="8" w:tplc="E34A1D4C" w:tentative="1">
      <w:start w:val="1"/>
      <w:numFmt w:val="bullet"/>
      <w:lvlText w:val=""/>
      <w:lvlJc w:val="left"/>
      <w:pPr>
        <w:ind w:left="6480" w:hanging="360"/>
      </w:pPr>
      <w:rPr>
        <w:rFonts w:ascii="Wingdings" w:hAnsi="Wingdings" w:hint="default"/>
      </w:rPr>
    </w:lvl>
  </w:abstractNum>
  <w:num w:numId="1" w16cid:durableId="1343168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87"/>
    <w:rsid w:val="000B0A06"/>
    <w:rsid w:val="000B2CC1"/>
    <w:rsid w:val="00131534"/>
    <w:rsid w:val="0019190E"/>
    <w:rsid w:val="0019564B"/>
    <w:rsid w:val="001D4F0A"/>
    <w:rsid w:val="00200554"/>
    <w:rsid w:val="002D7001"/>
    <w:rsid w:val="003068F0"/>
    <w:rsid w:val="003139BE"/>
    <w:rsid w:val="00355558"/>
    <w:rsid w:val="00356BEE"/>
    <w:rsid w:val="0036285E"/>
    <w:rsid w:val="0036590A"/>
    <w:rsid w:val="00381F3E"/>
    <w:rsid w:val="00473C88"/>
    <w:rsid w:val="004958D9"/>
    <w:rsid w:val="004D59AA"/>
    <w:rsid w:val="004F6EFD"/>
    <w:rsid w:val="005264B3"/>
    <w:rsid w:val="0055265A"/>
    <w:rsid w:val="00627727"/>
    <w:rsid w:val="0066402F"/>
    <w:rsid w:val="00671C7E"/>
    <w:rsid w:val="007712BB"/>
    <w:rsid w:val="008B5DAA"/>
    <w:rsid w:val="008C2B8F"/>
    <w:rsid w:val="00A1603E"/>
    <w:rsid w:val="00BD75E8"/>
    <w:rsid w:val="00C96DC8"/>
    <w:rsid w:val="00D33787"/>
    <w:rsid w:val="00E513B9"/>
    <w:rsid w:val="00EF39BE"/>
    <w:rsid w:val="00F00746"/>
    <w:rsid w:val="00F11759"/>
    <w:rsid w:val="00F302D7"/>
    <w:rsid w:val="00F4034D"/>
    <w:rsid w:val="00F66B60"/>
    <w:rsid w:val="00F736EC"/>
    <w:rsid w:val="00FD2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B96A9"/>
  <w15:docId w15:val="{CA06A2E9-E7A4-4CC8-BF8B-6D83DBC71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Chapman, Gregg (Contractor)</cp:lastModifiedBy>
  <cp:revision>39</cp:revision>
  <dcterms:created xsi:type="dcterms:W3CDTF">2025-05-01T11:07:00Z</dcterms:created>
  <dcterms:modified xsi:type="dcterms:W3CDTF">2025-05-01T13:34:00Z</dcterms:modified>
</cp:coreProperties>
</file>