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8"/>
        <w:gridCol w:w="1559"/>
        <w:gridCol w:w="2127"/>
      </w:tblGrid>
      <w:tr w:rsidR="00942B2D" w:rsidRPr="006D49AB" w14:paraId="2DEAEBBB" w14:textId="77777777" w:rsidTr="00BB6DCF">
        <w:trPr>
          <w:trHeight w:val="266"/>
        </w:trPr>
        <w:tc>
          <w:tcPr>
            <w:tcW w:w="3000" w:type="pct"/>
            <w:vMerge w:val="restart"/>
          </w:tcPr>
          <w:p w14:paraId="3FC1FCB4" w14:textId="1081BC18" w:rsidR="00BB6DCF" w:rsidRPr="006D49AB" w:rsidRDefault="00504748" w:rsidP="00214806">
            <w:pPr>
              <w:rPr>
                <w:rFonts w:ascii="Arial" w:eastAsia="Times New Roman" w:hAnsi="Arial" w:cs="Arial"/>
                <w:lang w:eastAsia="en-GB"/>
              </w:rPr>
            </w:pPr>
            <w:r w:rsidRPr="006D49AB">
              <w:rPr>
                <w:rFonts w:ascii="Arial" w:eastAsia="Times New Roman" w:hAnsi="Arial" w:cs="Arial"/>
                <w:lang w:eastAsia="en-GB"/>
              </w:rPr>
              <w:t>Mr A Adler</w:t>
            </w:r>
          </w:p>
          <w:p w14:paraId="2D458014" w14:textId="27F95C66" w:rsidR="00BB6DCF" w:rsidRPr="006D49AB" w:rsidRDefault="00504748" w:rsidP="00214806">
            <w:pPr>
              <w:rPr>
                <w:rFonts w:ascii="Arial" w:eastAsia="Times New Roman" w:hAnsi="Arial" w:cs="Arial"/>
                <w:lang w:eastAsia="en-GB"/>
              </w:rPr>
            </w:pPr>
            <w:r w:rsidRPr="006D49AB">
              <w:rPr>
                <w:rFonts w:ascii="Arial" w:eastAsia="Times New Roman" w:hAnsi="Arial" w:cs="Arial"/>
                <w:lang w:eastAsia="en-GB"/>
              </w:rPr>
              <w:t>By email - anthony@eatownplanning.co.uk</w:t>
            </w:r>
          </w:p>
          <w:p w14:paraId="5E4F5907" w14:textId="60C86835" w:rsidR="00BB6DCF" w:rsidRPr="006D49AB" w:rsidRDefault="00BB6DCF" w:rsidP="008902BB">
            <w:pPr>
              <w:rPr>
                <w:rFonts w:ascii="Arial" w:eastAsia="Calibri" w:hAnsi="Arial" w:cs="Arial"/>
                <w:bCs/>
              </w:rPr>
            </w:pPr>
            <w:r w:rsidRPr="006D49AB">
              <w:rPr>
                <w:rFonts w:ascii="Arial" w:eastAsia="Calibri" w:hAnsi="Arial" w:cs="Arial"/>
              </w:rPr>
              <w:fldChar w:fldCharType="begin"/>
            </w:r>
            <w:r w:rsidRPr="006D49AB">
              <w:rPr>
                <w:rFonts w:ascii="Arial" w:eastAsia="Calibri" w:hAnsi="Arial" w:cs="Arial"/>
              </w:rPr>
              <w:instrText xml:space="preserve"> </w:instrText>
            </w:r>
            <w:r w:rsidRPr="006D49AB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6D49AB">
              <w:rPr>
                <w:rFonts w:ascii="Arial" w:eastAsia="Calibri" w:hAnsi="Arial" w:cs="Arial"/>
              </w:rPr>
              <w:instrText>003Tv00000OnPtxIAF" = "" "</w:instrText>
            </w:r>
            <w:r w:rsidRPr="006D49AB">
              <w:rPr>
                <w:rFonts w:ascii="Arial" w:eastAsia="Calibri" w:hAnsi="Arial" w:cs="Arial"/>
                <w:bCs/>
              </w:rPr>
              <w:instrText>DANIEL ADLER,</w:instrText>
            </w:r>
            <w:r w:rsidRPr="006D49AB">
              <w:rPr>
                <w:rFonts w:ascii="Arial" w:eastAsia="Calibri" w:hAnsi="Arial" w:cs="Arial"/>
              </w:rPr>
              <w:instrText>" "</w:instrText>
            </w:r>
            <w:r w:rsidRPr="006D49AB">
              <w:rPr>
                <w:rFonts w:ascii="Arial" w:eastAsia="Calibri" w:hAnsi="Arial" w:cs="Arial"/>
                <w:bCs/>
              </w:rPr>
              <w:instrText>ANTHONY ADLER,</w:instrText>
            </w:r>
            <w:r w:rsidRPr="006D49AB">
              <w:rPr>
                <w:rFonts w:ascii="Arial" w:eastAsia="Calibri" w:hAnsi="Arial" w:cs="Arial"/>
              </w:rPr>
              <w:instrText xml:space="preserve"> " </w:instrText>
            </w:r>
            <w:r w:rsidRPr="006D49AB">
              <w:rPr>
                <w:rFonts w:ascii="Arial" w:eastAsia="Times New Roman" w:hAnsi="Arial" w:cs="Arial"/>
              </w:rPr>
              <w:fldChar w:fldCharType="separate"/>
            </w:r>
            <w:r w:rsidRPr="006D49AB">
              <w:rPr>
                <w:rFonts w:ascii="Arial" w:eastAsia="Calibri" w:hAnsi="Arial" w:cs="Arial"/>
              </w:rPr>
              <w:fldChar w:fldCharType="end"/>
            </w:r>
          </w:p>
          <w:p w14:paraId="2517529D" w14:textId="77777777" w:rsidR="00BB6DCF" w:rsidRPr="006D49AB" w:rsidRDefault="00BB6DCF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5D4BC0EC" w14:textId="77777777" w:rsidR="00BB6DCF" w:rsidRPr="006D49AB" w:rsidRDefault="00BB6DCF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846" w:type="pct"/>
          </w:tcPr>
          <w:p w14:paraId="3E35135F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6D49AB">
              <w:rPr>
                <w:rFonts w:ascii="Arial" w:eastAsia="Times New Roman" w:hAnsi="Arial" w:cs="Times New Roman"/>
                <w:sz w:val="20"/>
                <w:szCs w:val="20"/>
              </w:rPr>
              <w:t xml:space="preserve">Application  </w:t>
            </w:r>
          </w:p>
        </w:tc>
        <w:tc>
          <w:tcPr>
            <w:tcW w:w="1154" w:type="pct"/>
          </w:tcPr>
          <w:p w14:paraId="15350419" w14:textId="77777777" w:rsidR="00BB6DCF" w:rsidRPr="006D49AB" w:rsidRDefault="00BB6DCF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6D49AB">
              <w:rPr>
                <w:rFonts w:ascii="Arial" w:eastAsia="Times New Roman" w:hAnsi="Arial" w:cs="Times New Roman"/>
                <w:szCs w:val="20"/>
              </w:rPr>
              <w:t>DC/25/99435</w:t>
            </w:r>
          </w:p>
        </w:tc>
      </w:tr>
      <w:tr w:rsidR="00942B2D" w:rsidRPr="006D49AB" w14:paraId="6A981EE7" w14:textId="77777777" w:rsidTr="00BB6DCF">
        <w:trPr>
          <w:trHeight w:val="266"/>
        </w:trPr>
        <w:tc>
          <w:tcPr>
            <w:tcW w:w="3000" w:type="pct"/>
            <w:vMerge/>
          </w:tcPr>
          <w:p w14:paraId="286224B3" w14:textId="77777777" w:rsidR="00BB6DCF" w:rsidRPr="006D49AB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46" w:type="pct"/>
          </w:tcPr>
          <w:p w14:paraId="5826B09B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6D49AB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154" w:type="pct"/>
          </w:tcPr>
          <w:p w14:paraId="5F521262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6D49AB">
              <w:rPr>
                <w:rFonts w:ascii="Arial" w:eastAsia="Times New Roman" w:hAnsi="Arial" w:cs="Times New Roman"/>
                <w:szCs w:val="20"/>
              </w:rPr>
              <w:t>Gregg Chapman</w:t>
            </w:r>
          </w:p>
        </w:tc>
      </w:tr>
      <w:tr w:rsidR="00942B2D" w:rsidRPr="006D49AB" w14:paraId="0B0F5C7D" w14:textId="77777777" w:rsidTr="00BB6DCF">
        <w:trPr>
          <w:trHeight w:val="266"/>
        </w:trPr>
        <w:tc>
          <w:tcPr>
            <w:tcW w:w="3000" w:type="pct"/>
            <w:vMerge/>
          </w:tcPr>
          <w:p w14:paraId="68E673EF" w14:textId="77777777" w:rsidR="00BB6DCF" w:rsidRPr="006D49AB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46" w:type="pct"/>
          </w:tcPr>
          <w:p w14:paraId="6BFA86DE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6D49AB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154" w:type="pct"/>
          </w:tcPr>
          <w:p w14:paraId="0514D3D6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6D49AB">
              <w:rPr>
                <w:rFonts w:ascii="Arial" w:eastAsia="Times New Roman" w:hAnsi="Arial" w:cs="Times New Roman"/>
                <w:szCs w:val="20"/>
              </w:rPr>
              <w:t>023 8068 8236</w:t>
            </w:r>
          </w:p>
        </w:tc>
      </w:tr>
      <w:tr w:rsidR="00942B2D" w:rsidRPr="006D49AB" w14:paraId="51509219" w14:textId="77777777" w:rsidTr="00BB6DCF">
        <w:trPr>
          <w:trHeight w:val="266"/>
        </w:trPr>
        <w:tc>
          <w:tcPr>
            <w:tcW w:w="3000" w:type="pct"/>
            <w:vMerge/>
          </w:tcPr>
          <w:p w14:paraId="5049627F" w14:textId="77777777" w:rsidR="00BB6DCF" w:rsidRPr="006D49AB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846" w:type="pct"/>
          </w:tcPr>
          <w:p w14:paraId="2A547948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6D49AB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154" w:type="pct"/>
          </w:tcPr>
          <w:p w14:paraId="05BD7C27" w14:textId="1872922B" w:rsidR="00BB6DCF" w:rsidRPr="006D49AB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6D49AB">
              <w:rPr>
                <w:rFonts w:ascii="Arial" w:eastAsia="Times New Roman" w:hAnsi="Arial" w:cs="Times New Roman"/>
                <w:sz w:val="16"/>
                <w:szCs w:val="20"/>
              </w:rPr>
              <w:t>gregg.chapman@eastleigh.gov.uk</w:t>
            </w:r>
          </w:p>
        </w:tc>
      </w:tr>
      <w:tr w:rsidR="00942B2D" w:rsidRPr="006D49AB" w14:paraId="44C53E19" w14:textId="77777777" w:rsidTr="00BB6DCF">
        <w:trPr>
          <w:trHeight w:val="266"/>
        </w:trPr>
        <w:tc>
          <w:tcPr>
            <w:tcW w:w="3000" w:type="pct"/>
          </w:tcPr>
          <w:p w14:paraId="1B01B030" w14:textId="77777777" w:rsidR="00BB6DCF" w:rsidRPr="006D49AB" w:rsidRDefault="00BB6DCF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D49AB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Thursday 19 June 2025</w:t>
            </w:r>
          </w:p>
        </w:tc>
        <w:tc>
          <w:tcPr>
            <w:tcW w:w="846" w:type="pct"/>
          </w:tcPr>
          <w:p w14:paraId="2AD0D284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154" w:type="pct"/>
          </w:tcPr>
          <w:p w14:paraId="2828EAD2" w14:textId="77777777" w:rsidR="00BB6DCF" w:rsidRPr="006D49AB" w:rsidRDefault="00BB6DCF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5DEC2DAE" w14:textId="77777777" w:rsidR="00BB6DCF" w:rsidRPr="006D49AB" w:rsidRDefault="00BB6DCF" w:rsidP="00853BE6">
      <w:pPr>
        <w:pStyle w:val="MyRefBox"/>
        <w:rPr>
          <w:sz w:val="22"/>
        </w:rPr>
      </w:pPr>
    </w:p>
    <w:p w14:paraId="48A15BEE" w14:textId="07F4CAB9" w:rsidR="00BB6DCF" w:rsidRPr="006D49AB" w:rsidRDefault="00BB6DCF" w:rsidP="00853BE6">
      <w:pPr>
        <w:rPr>
          <w:rFonts w:ascii="Arial" w:hAnsi="Arial" w:cs="Arial"/>
        </w:rPr>
      </w:pPr>
      <w:r w:rsidRPr="006D49AB">
        <w:rPr>
          <w:rFonts w:ascii="Arial" w:hAnsi="Arial" w:cs="Arial"/>
        </w:rPr>
        <w:t>Dear</w:t>
      </w:r>
      <w:r w:rsidR="00504748" w:rsidRPr="006D49AB">
        <w:rPr>
          <w:rFonts w:ascii="Arial" w:hAnsi="Arial" w:cs="Arial"/>
        </w:rPr>
        <w:t xml:space="preserve"> Mr Adler</w:t>
      </w:r>
    </w:p>
    <w:p w14:paraId="71508CA1" w14:textId="77777777" w:rsidR="00BB6DCF" w:rsidRPr="006D49AB" w:rsidRDefault="00BB6DCF" w:rsidP="00853BE6">
      <w:pPr>
        <w:rPr>
          <w:rFonts w:ascii="Arial" w:eastAsia="Times New Roman" w:hAnsi="Arial" w:cs="Times New Roman"/>
          <w:sz w:val="20"/>
        </w:rPr>
      </w:pPr>
    </w:p>
    <w:p w14:paraId="3A2FEE28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>IF Minor = "Major"  "</w:instrText>
      </w:r>
      <w:r w:rsidRPr="006D49AB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5BD03D23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Minor = "Minor"  "</w:instrText>
      </w:r>
      <w:r w:rsidRPr="006D49AB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5EC641ED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D49AB">
        <w:rPr>
          <w:rFonts w:ascii="Arial" w:eastAsia="Times New Roman" w:hAnsi="Arial" w:cs="Arial"/>
        </w:rPr>
        <w:instrText xml:space="preserve">" 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"Advertisements" "</w:instrText>
      </w:r>
      <w:r w:rsidRPr="006D49AB">
        <w:rPr>
          <w:rFonts w:ascii="Arial" w:eastAsia="Times New Roman" w:hAnsi="Arial" w:cs="Arial"/>
          <w:b/>
        </w:rPr>
        <w:instrText>Town and Country Planning (Control of Advertisement) Regulations 2007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"Application*"  "</w:instrText>
      </w:r>
      <w:r w:rsidRPr="006D49AB">
        <w:rPr>
          <w:rFonts w:ascii="Arial" w:eastAsia="Times New Roman" w:hAnsi="Arial" w:cs="Arial"/>
          <w:b/>
        </w:rPr>
        <w:instrText>The Planning (Hazardous Substances) Regulations 2015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"Certificate of Appropriate Alternative Development"  "</w:instrText>
      </w:r>
      <w:r w:rsidRPr="006D49AB">
        <w:rPr>
          <w:rFonts w:ascii="Arial" w:eastAsia="Times New Roman" w:hAnsi="Arial" w:cs="Arial"/>
          <w:b/>
        </w:rPr>
        <w:instrText>Land Compensation Act 1961, Section 17 as Substituted by Section 73 of the Planning and Compensation Act 1991</w:instrText>
      </w:r>
      <w:r w:rsidRPr="006D49AB">
        <w:rPr>
          <w:rFonts w:ascii="Arial" w:eastAsia="Times New Roman" w:hAnsi="Arial" w:cs="Arial"/>
        </w:rPr>
        <w:instrText xml:space="preserve">" 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"Certificate of Lawfulness of Proposed Works to Listed Building</w:instrText>
      </w:r>
      <w:r w:rsidRPr="006D49AB">
        <w:rPr>
          <w:rFonts w:ascii="Arial" w:eastAsia="Times New Roman" w:hAnsi="Arial" w:cs="Arial"/>
          <w:b/>
          <w:bCs/>
        </w:rPr>
        <w:instrText>"</w:instrText>
      </w:r>
      <w:r w:rsidRPr="006D49AB">
        <w:rPr>
          <w:rFonts w:ascii="Arial" w:eastAsia="Times New Roman" w:hAnsi="Arial" w:cs="Arial"/>
        </w:rPr>
        <w:instrText xml:space="preserve"> " </w:instrText>
      </w:r>
      <w:r w:rsidRPr="006D49AB">
        <w:rPr>
          <w:rFonts w:ascii="Arial" w:eastAsia="Times New Roman" w:hAnsi="Arial" w:cs="Arial"/>
          <w:b/>
        </w:rPr>
        <w:instrText>The Planning (Listed Buildings and Conservation Areas) Act 1990: Sections 26H and 26I, as inserted by Section 61 of the Enterprise and Regulatory Reform Act 2013. The Planning (Listed Buildings) (Certificates of Lawfulness of Proposed Works) Regulation 2014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 "Change of Use" "</w:instrText>
      </w:r>
      <w:r w:rsidRPr="006D49AB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76DC159C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"Conservation Area Consents" "</w:instrText>
      </w:r>
      <w:r w:rsidRPr="006D49AB">
        <w:rPr>
          <w:rFonts w:ascii="Arial" w:eastAsia="Times New Roman" w:hAnsi="Arial" w:cs="Arial"/>
          <w:b/>
        </w:rPr>
        <w:instrText>Town and Country Planning Act 1990 Planning (Listed Buildings and Conservation Areas) Act 1990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{ARCUSBUILT__PAPPLICATION_PS_TYPE}} = "Consultation (Adjoining Authority)" "</w:instrText>
      </w:r>
      <w:r w:rsidRPr="006D49AB">
        <w:rPr>
          <w:rFonts w:ascii="Arial" w:eastAsia="Times New Roman" w:hAnsi="Arial" w:cs="Arial"/>
          <w:b/>
        </w:rPr>
        <w:instrText>Town and Country Planning Act 1990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"Discharge of Conditions" "</w:instrText>
      </w:r>
      <w:r w:rsidRPr="006D49AB">
        <w:rPr>
          <w:rFonts w:ascii="Arial" w:eastAsia="Times New Roman" w:hAnsi="Arial" w:cs="Arial"/>
          <w:b/>
        </w:rPr>
        <w:instrText>Town and Country Planning Act 1990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"EIA*" "</w:instrText>
      </w:r>
      <w:r w:rsidRPr="006D49AB">
        <w:rPr>
          <w:rFonts w:ascii="Arial" w:eastAsia="Times New Roman" w:hAnsi="Arial" w:cs="Arial"/>
          <w:b/>
        </w:rPr>
        <w:instrText>The Town and Country Planning (Environmental Impact Assessment) Regulations 2011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 "Hedgerow Removal" "</w:instrText>
      </w:r>
      <w:r w:rsidRPr="006D49AB">
        <w:rPr>
          <w:rFonts w:ascii="Arial" w:eastAsia="Times New Roman" w:hAnsi="Arial" w:cs="Arial"/>
          <w:b/>
        </w:rPr>
        <w:instrText>The Environment Act 1995 Schedule 4 of The Hedgerows Regulations 1997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"Householder Developments</w:instrText>
      </w:r>
      <w:r w:rsidRPr="006D49AB">
        <w:rPr>
          <w:rFonts w:ascii="Arial" w:eastAsia="Times New Roman" w:hAnsi="Arial" w:cs="Arial"/>
          <w:b/>
        </w:rPr>
        <w:instrText xml:space="preserve">" "Town and Country Planning Act 1990 </w:instrText>
      </w:r>
    </w:p>
    <w:p w14:paraId="7435ECD1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"Listed*" "</w:instrText>
      </w:r>
      <w:r w:rsidRPr="006D49AB">
        <w:rPr>
          <w:rFonts w:ascii="Arial" w:eastAsia="Times New Roman" w:hAnsi="Arial" w:cs="Arial"/>
          <w:b/>
        </w:rPr>
        <w:instrText>Planning (Listed Building and Conservation Areas) Act 1990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 for Prior Approval for Larger Household Extension" "</w:instrText>
      </w:r>
      <w:r w:rsidRPr="006D49AB">
        <w:rPr>
          <w:rFonts w:ascii="Arial" w:eastAsia="Times New Roman" w:hAnsi="Arial" w:cs="Arial"/>
          <w:b/>
        </w:rPr>
        <w:instrText>The Town and Country Planning (General Permitted Development) (England) Order 2015, Schedule 2, Part 1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"Non-Material Amendment" "</w:instrText>
      </w:r>
      <w:r w:rsidRPr="006D49AB">
        <w:rPr>
          <w:rFonts w:ascii="Arial" w:eastAsia="Times New Roman" w:hAnsi="Arial" w:cs="Arial"/>
          <w:b/>
        </w:rPr>
        <w:instrText>Town and Country Planning Act 1990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"Notifications Electricity*" "</w:instrText>
      </w:r>
      <w:r w:rsidRPr="006D49AB">
        <w:rPr>
          <w:rFonts w:ascii="Arial" w:eastAsia="Times New Roman" w:hAnsi="Arial" w:cs="Arial"/>
          <w:b/>
        </w:rPr>
        <w:instrText>Circular 14/90 (Electricity Generating Stations and Overhead Lines)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"Regulation*" "</w:instrText>
      </w:r>
      <w:r w:rsidRPr="006D49AB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53CB0489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"TCA" "</w:instrText>
      </w:r>
      <w:r w:rsidRPr="006D49AB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14:paraId="2E79EA4A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  <w:b/>
        </w:rPr>
        <w:instrText>The Town and Country Planning Act 1990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"Certificate of Lawfulness (CLUED, CLOPED)" "</w:instrText>
      </w:r>
      <w:r w:rsidRPr="006D49AB">
        <w:rPr>
          <w:rFonts w:ascii="Arial" w:eastAsia="Times New Roman" w:hAnsi="Arial" w:cs="Arial"/>
          <w:b/>
          <w:bCs/>
        </w:rPr>
        <w:instrText>Town and Country Planning Act 1990: Section 191 and 192 as amended by section 10 of the Planning and Compensation Act The Town and Country Planning (General Development Procedure) Order (England) 2015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"TPO" "</w:instrText>
      </w:r>
      <w:r w:rsidRPr="006D49AB">
        <w:rPr>
          <w:rFonts w:ascii="Arial" w:eastAsia="Times New Roman" w:hAnsi="Arial" w:cs="Arial"/>
          <w:b/>
        </w:rPr>
        <w:instrText xml:space="preserve">The Town and Country Planning (Tree Preservation) (England) Regulations 2012 </w:instrText>
      </w:r>
    </w:p>
    <w:p w14:paraId="161DEFA7" w14:textId="77777777" w:rsidR="00BB6DCF" w:rsidRPr="006D49AB" w:rsidRDefault="00BB6DCF" w:rsidP="00F33694">
      <w:pPr>
        <w:rPr>
          <w:rFonts w:ascii="Arial" w:eastAsia="Times New Roman" w:hAnsi="Arial" w:cs="Arial"/>
          <w:b/>
        </w:rPr>
      </w:pPr>
      <w:r w:rsidRPr="006D49AB">
        <w:rPr>
          <w:rFonts w:ascii="Arial" w:eastAsia="Times New Roman" w:hAnsi="Arial" w:cs="Arial"/>
          <w:b/>
        </w:rPr>
        <w:instrText>The Town and Country Planning Act 1990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 for Prior Approval Offices to Residential" "</w:instrText>
      </w:r>
      <w:r w:rsidRPr="006D49AB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O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 for Prior Approval Retail and Sui Generis Uses to Residential" "</w:instrText>
      </w:r>
      <w:r w:rsidRPr="006D49AB">
        <w:rPr>
          <w:rFonts w:ascii="Arial" w:eastAsia="Times New Roman" w:hAnsi="Arial" w:cs="Arial"/>
          <w:b/>
        </w:rPr>
        <w:instrText>The Town and Country Planning (General Permitted Development) (England) Order 2015, Schedule 2, Part 3, Classes M and N</w:instrText>
      </w:r>
      <w:r w:rsidRPr="006D49AB">
        <w:rPr>
          <w:rFonts w:ascii="Arial" w:eastAsia="Times New Roman" w:hAnsi="Arial" w:cs="Arial"/>
        </w:rPr>
        <w:instrText>"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 for Prior Approval Agricultural to Residential" "</w:instrText>
      </w:r>
      <w:r w:rsidRPr="006D49AB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Q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 for Prior Approval to State-Funded School or Registered Nursery from Various" "</w:instrText>
      </w:r>
      <w:r w:rsidRPr="006D49AB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S; Class T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 for Prior Approval Storage or Distribution to Residential" "</w:instrText>
      </w:r>
      <w:r w:rsidRPr="006D49AB">
        <w:rPr>
          <w:rFonts w:ascii="Arial" w:eastAsia="Times New Roman" w:hAnsi="Arial" w:cs="Arial"/>
          <w:b/>
        </w:rPr>
        <w:instrText>The Town and Country Planning (General Permitted Development) (England) Order 2015, Schedule 2, Part 3, Class P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begin"/>
      </w:r>
      <w:r w:rsidRPr="006D49AB">
        <w:rPr>
          <w:rFonts w:ascii="Arial" w:eastAsia="Times New Roman" w:hAnsi="Arial" w:cs="Arial"/>
        </w:rPr>
        <w:instrText xml:space="preserve"> IF "All other Developments" = "Notification for Prior Approval All Others" "</w:instrText>
      </w:r>
      <w:r w:rsidRPr="006D49AB">
        <w:rPr>
          <w:rFonts w:ascii="Arial" w:eastAsia="Times New Roman" w:hAnsi="Arial" w:cs="Arial"/>
          <w:b/>
        </w:rPr>
        <w:instrText>The Town and Country Planning (General Permitted Development) (England) Order 2015, Schedule 2</w:instrText>
      </w:r>
      <w:r w:rsidRPr="006D49AB">
        <w:rPr>
          <w:rFonts w:ascii="Arial" w:eastAsia="Times New Roman" w:hAnsi="Arial" w:cs="Arial"/>
        </w:rPr>
        <w:instrText xml:space="preserve">" </w:instrText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instrText xml:space="preserve"> </w:instrText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instrText xml:space="preserve"> </w:instrText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instrText xml:space="preserve"> </w:instrText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instrText>b</w:instrText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instrText xml:space="preserve"> </w:instrText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instrText xml:space="preserve"> </w:instrText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instrText>D</w:instrText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instrText>D</w:instrText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instrText>D</w:instrText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</w:rPr>
        <w:instrText>d</w:instrText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  <w:b/>
        </w:rPr>
        <w:instrText xml:space="preserve">Town and Country Planning Act 1990 </w:instrText>
      </w:r>
    </w:p>
    <w:p w14:paraId="16E3B261" w14:textId="0AAC80B4" w:rsidR="00504748" w:rsidRPr="006D49AB" w:rsidRDefault="00BB6DCF" w:rsidP="00504748">
      <w:pPr>
        <w:rPr>
          <w:rFonts w:ascii="Arial" w:eastAsia="Times New Roman" w:hAnsi="Arial" w:cs="Times New Roman"/>
        </w:rPr>
      </w:pPr>
      <w:r w:rsidRPr="006D49AB">
        <w:rPr>
          <w:rFonts w:ascii="Arial" w:eastAsia="Times New Roman" w:hAnsi="Arial" w:cs="Arial"/>
          <w:b/>
        </w:rPr>
        <w:instrText>The Town and Country Planning (Development Management Procedure) (England) Order 2015</w:instrText>
      </w:r>
      <w:r w:rsidRPr="006D49AB">
        <w:rPr>
          <w:rFonts w:ascii="Arial" w:eastAsia="Times New Roman" w:hAnsi="Arial" w:cs="Arial"/>
        </w:rPr>
        <w:fldChar w:fldCharType="end"/>
      </w:r>
      <w:r w:rsidRPr="006D49AB">
        <w:rPr>
          <w:rFonts w:ascii="Arial" w:eastAsia="Times New Roman" w:hAnsi="Arial" w:cs="Arial"/>
        </w:rPr>
        <w:fldChar w:fldCharType="separate"/>
      </w:r>
      <w:r w:rsidRPr="006D49AB">
        <w:rPr>
          <w:rFonts w:ascii="Arial" w:eastAsia="Times New Roman" w:hAnsi="Arial" w:cs="Arial"/>
          <w:b/>
        </w:rPr>
        <w:t xml:space="preserve">Town and Country Planning Act 1990 </w:t>
      </w:r>
      <w:r w:rsidRPr="006D49AB">
        <w:rPr>
          <w:rFonts w:ascii="Arial" w:eastAsia="Times New Roman" w:hAnsi="Arial" w:cs="Arial"/>
        </w:rPr>
        <w:fldChar w:fldCharType="end"/>
      </w:r>
    </w:p>
    <w:p w14:paraId="383EE451" w14:textId="77777777" w:rsidR="00504748" w:rsidRPr="006D49AB" w:rsidRDefault="00504748" w:rsidP="00504748">
      <w:pPr>
        <w:rPr>
          <w:rFonts w:ascii="Arial" w:eastAsia="Times New Roman" w:hAnsi="Arial" w:cs="Times New Roman"/>
          <w:b/>
          <w:bCs/>
        </w:rPr>
      </w:pPr>
      <w:r w:rsidRPr="006D49AB">
        <w:rPr>
          <w:rFonts w:ascii="Arial" w:eastAsia="Times New Roman" w:hAnsi="Arial" w:cs="Times New Roman"/>
          <w:b/>
          <w:bCs/>
        </w:rPr>
        <w:t xml:space="preserve">Planning (Listed Buildings and Conservation Areas) Act 1990 </w:t>
      </w:r>
    </w:p>
    <w:p w14:paraId="5FC9D04A" w14:textId="77777777" w:rsidR="00504748" w:rsidRPr="006D49AB" w:rsidRDefault="00504748" w:rsidP="00504748">
      <w:pPr>
        <w:rPr>
          <w:rFonts w:ascii="Arial" w:eastAsia="Times New Roman" w:hAnsi="Arial" w:cs="Arial"/>
          <w:b/>
          <w:bCs/>
        </w:rPr>
      </w:pPr>
    </w:p>
    <w:p w14:paraId="5C48910E" w14:textId="1571C356" w:rsidR="00504748" w:rsidRPr="006D49AB" w:rsidRDefault="00504748" w:rsidP="00BB6DCF">
      <w:pPr>
        <w:jc w:val="both"/>
        <w:rPr>
          <w:rFonts w:ascii="Arial" w:eastAsia="Times New Roman" w:hAnsi="Arial" w:cs="Arial"/>
          <w:color w:val="000000"/>
          <w:szCs w:val="18"/>
          <w:lang w:eastAsia="en-GB"/>
        </w:rPr>
      </w:pPr>
      <w:r w:rsidRPr="006D49AB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and made valid on </w:t>
      </w:r>
      <w:r w:rsidRPr="006D49AB">
        <w:rPr>
          <w:rFonts w:ascii="Arial" w:eastAsia="Times New Roman" w:hAnsi="Arial" w:cs="Arial"/>
          <w:color w:val="000000"/>
          <w:szCs w:val="18"/>
          <w:lang w:eastAsia="en-GB"/>
        </w:rPr>
        <w:t>23 May 2025</w:t>
      </w:r>
      <w:r w:rsidRPr="006D49AB">
        <w:rPr>
          <w:rFonts w:ascii="Arial" w:eastAsia="Times New Roman" w:hAnsi="Arial" w:cs="Arial"/>
          <w:bCs/>
        </w:rPr>
        <w:t>, the Council, as Local Planning Authority hereby confirm the status of the following conditions in respect of:</w:t>
      </w:r>
    </w:p>
    <w:p w14:paraId="5DA5A8E6" w14:textId="77777777" w:rsidR="00BB6DCF" w:rsidRPr="006D49AB" w:rsidRDefault="00BB6DCF" w:rsidP="00F33694">
      <w:pPr>
        <w:rPr>
          <w:rFonts w:ascii="Arial" w:eastAsia="Times New Roman" w:hAnsi="Arial" w:cs="Arial"/>
        </w:rPr>
      </w:pPr>
    </w:p>
    <w:tbl>
      <w:tblPr>
        <w:tblW w:w="9214" w:type="dxa"/>
        <w:tblLook w:val="0000" w:firstRow="0" w:lastRow="0" w:firstColumn="0" w:lastColumn="0" w:noHBand="0" w:noVBand="0"/>
      </w:tblPr>
      <w:tblGrid>
        <w:gridCol w:w="2127"/>
        <w:gridCol w:w="7087"/>
      </w:tblGrid>
      <w:tr w:rsidR="00942B2D" w:rsidRPr="006D49AB" w14:paraId="79C045FA" w14:textId="77777777" w:rsidTr="00BB6DCF">
        <w:tc>
          <w:tcPr>
            <w:tcW w:w="2127" w:type="dxa"/>
          </w:tcPr>
          <w:p w14:paraId="374D689B" w14:textId="77777777" w:rsidR="00BB6DCF" w:rsidRPr="006D49AB" w:rsidRDefault="00BB6DCF" w:rsidP="00D52D52">
            <w:pPr>
              <w:tabs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6D49AB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087" w:type="dxa"/>
          </w:tcPr>
          <w:p w14:paraId="2FB2CF1D" w14:textId="77777777" w:rsidR="00BB6DCF" w:rsidRPr="006D49AB" w:rsidRDefault="00BB6DCF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6D49AB">
              <w:rPr>
                <w:rFonts w:ascii="Arial" w:eastAsia="Times New Roman" w:hAnsi="Arial" w:cs="Arial"/>
              </w:rPr>
              <w:t>DC/25/99435</w:t>
            </w:r>
          </w:p>
        </w:tc>
      </w:tr>
      <w:tr w:rsidR="00942B2D" w:rsidRPr="006D49AB" w14:paraId="2E5DD163" w14:textId="77777777" w:rsidTr="00BB6DCF">
        <w:tc>
          <w:tcPr>
            <w:tcW w:w="2127" w:type="dxa"/>
          </w:tcPr>
          <w:p w14:paraId="60497BBC" w14:textId="77777777" w:rsidR="00BB6DCF" w:rsidRPr="006D49AB" w:rsidRDefault="00BB6DCF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6D49AB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6D49AB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087" w:type="dxa"/>
          </w:tcPr>
          <w:p w14:paraId="7E1CB522" w14:textId="77777777" w:rsidR="00BB6DCF" w:rsidRPr="006D49AB" w:rsidRDefault="00BB6DCF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6D49AB">
              <w:rPr>
                <w:rFonts w:ascii="Arial" w:eastAsia="Times New Roman" w:hAnsi="Arial" w:cs="Arial"/>
              </w:rPr>
              <w:t>Discharge of condition 3 (cycle storage) of application PN/23/96620 (Application for Prior Approval for the change of use of the rear first floor from Class E (commercial) to 6 flats (Use Class C3), under Class MA of the Town and Country Planning (General Permitted Development) Order) approved 28th March 2024.</w:t>
            </w:r>
          </w:p>
        </w:tc>
      </w:tr>
      <w:tr w:rsidR="00942B2D" w:rsidRPr="006D49AB" w14:paraId="7D12190D" w14:textId="77777777" w:rsidTr="00BB6DCF">
        <w:tc>
          <w:tcPr>
            <w:tcW w:w="2127" w:type="dxa"/>
          </w:tcPr>
          <w:p w14:paraId="60369C81" w14:textId="77777777" w:rsidR="00BB6DCF" w:rsidRPr="006D49AB" w:rsidRDefault="00BB6DCF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/>
                <w:bCs/>
              </w:rPr>
            </w:pPr>
            <w:r w:rsidRPr="006D49AB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6D49AB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087" w:type="dxa"/>
          </w:tcPr>
          <w:p w14:paraId="2A1EDD07" w14:textId="77777777" w:rsidR="00BB6DCF" w:rsidRPr="006D49AB" w:rsidRDefault="00BB6DCF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6D49AB">
              <w:rPr>
                <w:rFonts w:ascii="Arial" w:eastAsia="Times New Roman" w:hAnsi="Arial" w:cs="Arial"/>
                <w:bCs/>
              </w:rPr>
              <w:t>111 WINCHESTER ROAD, CHANDLER'S FORD, EASTLEIGH, SO53 2GH</w:t>
            </w:r>
          </w:p>
        </w:tc>
      </w:tr>
    </w:tbl>
    <w:p w14:paraId="3A57FAD0" w14:textId="77777777" w:rsidR="00BB6DCF" w:rsidRPr="006D49AB" w:rsidRDefault="00BB6DCF" w:rsidP="00D52D52">
      <w:pPr>
        <w:rPr>
          <w:rFonts w:ascii="Arial" w:eastAsia="Times New Roman" w:hAnsi="Arial" w:cs="Times New Roman"/>
        </w:rPr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5528"/>
        <w:gridCol w:w="1559"/>
      </w:tblGrid>
      <w:tr w:rsidR="00504748" w:rsidRPr="006D49AB" w14:paraId="5037D8E0" w14:textId="77777777" w:rsidTr="00BB6DCF">
        <w:tc>
          <w:tcPr>
            <w:tcW w:w="2127" w:type="dxa"/>
          </w:tcPr>
          <w:p w14:paraId="05121B8A" w14:textId="77777777" w:rsidR="00504748" w:rsidRPr="006D49AB" w:rsidRDefault="00504748" w:rsidP="008B1F06">
            <w:pPr>
              <w:rPr>
                <w:rFonts w:ascii="Arial" w:eastAsia="Times New Roman" w:hAnsi="Arial" w:cs="Arial"/>
                <w:b/>
              </w:rPr>
            </w:pPr>
            <w:r w:rsidRPr="006D49AB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528" w:type="dxa"/>
          </w:tcPr>
          <w:p w14:paraId="22B733AF" w14:textId="77777777" w:rsidR="00504748" w:rsidRPr="006D49AB" w:rsidRDefault="00504748" w:rsidP="008B1F06">
            <w:pPr>
              <w:rPr>
                <w:rFonts w:ascii="Arial" w:eastAsia="Times New Roman" w:hAnsi="Arial" w:cs="Arial"/>
                <w:b/>
              </w:rPr>
            </w:pPr>
            <w:r w:rsidRPr="006D49AB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1559" w:type="dxa"/>
          </w:tcPr>
          <w:p w14:paraId="69467D0A" w14:textId="77777777" w:rsidR="00504748" w:rsidRPr="006D49AB" w:rsidRDefault="00504748" w:rsidP="008B1F06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504748" w:rsidRPr="006D49AB" w14:paraId="7D7AF40D" w14:textId="77777777" w:rsidTr="00BB6DCF">
        <w:tc>
          <w:tcPr>
            <w:tcW w:w="2127" w:type="dxa"/>
          </w:tcPr>
          <w:p w14:paraId="27227B15" w14:textId="2BF21F93" w:rsidR="00504748" w:rsidRPr="0065779F" w:rsidRDefault="00504748" w:rsidP="008B1F06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5779F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3 - </w:t>
            </w:r>
          </w:p>
          <w:p w14:paraId="0987E6F7" w14:textId="3E89B5CC" w:rsidR="00504748" w:rsidRPr="006D49AB" w:rsidRDefault="00504748" w:rsidP="008B1F06">
            <w:pPr>
              <w:rPr>
                <w:rFonts w:ascii="Arial" w:eastAsia="Times New Roman" w:hAnsi="Arial" w:cs="Arial"/>
                <w:b/>
              </w:rPr>
            </w:pPr>
            <w:r w:rsidRPr="0065779F">
              <w:rPr>
                <w:rFonts w:ascii="Arial" w:eastAsia="Times New Roman" w:hAnsi="Arial" w:cs="Arial"/>
                <w:b/>
                <w:sz w:val="24"/>
                <w:szCs w:val="24"/>
              </w:rPr>
              <w:t>Cycle Storage</w:t>
            </w:r>
          </w:p>
        </w:tc>
        <w:tc>
          <w:tcPr>
            <w:tcW w:w="5528" w:type="dxa"/>
          </w:tcPr>
          <w:p w14:paraId="470F3C97" w14:textId="7AEFFFC1" w:rsidR="00504748" w:rsidRPr="006D49AB" w:rsidRDefault="00504748" w:rsidP="008B1F06">
            <w:pPr>
              <w:rPr>
                <w:rFonts w:ascii="Arial" w:hAnsi="Arial" w:cs="Arial"/>
                <w:sz w:val="24"/>
              </w:rPr>
            </w:pPr>
            <w:r w:rsidRPr="006D49AB">
              <w:rPr>
                <w:rFonts w:ascii="Arial" w:hAnsi="Arial" w:cs="Arial"/>
                <w:sz w:val="24"/>
              </w:rPr>
              <w:t xml:space="preserve">Prior to occupation of the dwellings hereby permitted, the secure cycle storage as shown on plan ref. 23.1371/401 C, shall be installed in accordance with full details that have first been submitted to and approved in writing by the Local Planning Authority. Reason: To encourage the use of alternative means of transport to the private car, in accordance with Policy DM13 of the Eastleigh Borough Local Plan (2016-2036). </w:t>
            </w:r>
          </w:p>
          <w:p w14:paraId="0103A3CF" w14:textId="77777777" w:rsidR="00504748" w:rsidRPr="006D49AB" w:rsidRDefault="00504748" w:rsidP="008B1F06">
            <w:pPr>
              <w:rPr>
                <w:rFonts w:ascii="Arial" w:hAnsi="Arial" w:cs="Arial"/>
                <w:sz w:val="24"/>
              </w:rPr>
            </w:pPr>
          </w:p>
          <w:p w14:paraId="2E944DD0" w14:textId="3B12D07B" w:rsidR="00504748" w:rsidRPr="006D49AB" w:rsidRDefault="00504748" w:rsidP="008B1F06">
            <w:pPr>
              <w:rPr>
                <w:rFonts w:ascii="Arial" w:hAnsi="Arial" w:cs="Arial"/>
                <w:sz w:val="24"/>
              </w:rPr>
            </w:pPr>
            <w:r w:rsidRPr="006D49AB">
              <w:rPr>
                <w:rFonts w:ascii="Arial" w:hAnsi="Arial" w:cs="Arial"/>
                <w:sz w:val="24"/>
              </w:rPr>
              <w:t xml:space="preserve">Documents:  </w:t>
            </w:r>
            <w:r w:rsidR="00D76E16" w:rsidRPr="006D49AB">
              <w:rPr>
                <w:rFonts w:ascii="Arial" w:hAnsi="Arial" w:cs="Arial"/>
                <w:sz w:val="24"/>
              </w:rPr>
              <w:t>Oaten Architects Drawing 23.1371/701 rev A; EA Planning Discharge of Conditions Info Covering Letter dated May 2025.</w:t>
            </w:r>
          </w:p>
          <w:p w14:paraId="0A7A000E" w14:textId="77777777" w:rsidR="00504748" w:rsidRPr="006D49AB" w:rsidRDefault="00504748" w:rsidP="008B1F06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1559" w:type="dxa"/>
          </w:tcPr>
          <w:p w14:paraId="6C557056" w14:textId="67F668EF" w:rsidR="00504748" w:rsidRPr="006D49AB" w:rsidRDefault="00504748" w:rsidP="008B1F06">
            <w:pPr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6D49AB">
              <w:rPr>
                <w:rFonts w:ascii="Arial" w:eastAsia="Times New Roman" w:hAnsi="Arial" w:cs="Arial"/>
                <w:b/>
                <w:sz w:val="24"/>
                <w:szCs w:val="24"/>
              </w:rPr>
              <w:t>Approved</w:t>
            </w:r>
          </w:p>
          <w:p w14:paraId="24C39013" w14:textId="4E34BCAE" w:rsidR="00504748" w:rsidRPr="006D49AB" w:rsidRDefault="00504748" w:rsidP="008B1F06">
            <w:pPr>
              <w:rPr>
                <w:rFonts w:ascii="Arial" w:eastAsia="Times New Roman" w:hAnsi="Arial" w:cs="Arial"/>
                <w:b/>
              </w:rPr>
            </w:pPr>
          </w:p>
        </w:tc>
      </w:tr>
    </w:tbl>
    <w:p w14:paraId="42443868" w14:textId="77777777" w:rsidR="00504748" w:rsidRPr="006D49AB" w:rsidRDefault="00504748" w:rsidP="00504748">
      <w:pPr>
        <w:keepNext/>
        <w:rPr>
          <w:rFonts w:ascii="Arial" w:eastAsia="Times New Roman" w:hAnsi="Arial" w:cs="Times New Roman"/>
        </w:rPr>
      </w:pPr>
    </w:p>
    <w:p w14:paraId="7ADEDBEB" w14:textId="6001DB3A" w:rsidR="00504748" w:rsidRPr="006D49AB" w:rsidRDefault="00504748" w:rsidP="00504748">
      <w:pPr>
        <w:keepNext/>
        <w:rPr>
          <w:rFonts w:ascii="Arial" w:eastAsia="Times New Roman" w:hAnsi="Arial" w:cs="Times New Roman"/>
        </w:rPr>
      </w:pPr>
      <w:r w:rsidRPr="006D49AB">
        <w:rPr>
          <w:rFonts w:ascii="Arial" w:eastAsia="Times New Roman" w:hAnsi="Arial" w:cs="Times New Roman"/>
        </w:rPr>
        <w:t>Where information has been submitted to discharge a condition, any approval given is subject to compliance with the approved details.</w:t>
      </w:r>
    </w:p>
    <w:p w14:paraId="7E5E6275" w14:textId="77777777" w:rsidR="00504748" w:rsidRPr="006D49AB" w:rsidRDefault="00504748" w:rsidP="00D52D52">
      <w:pPr>
        <w:rPr>
          <w:rFonts w:ascii="Arial" w:eastAsia="Times New Roman" w:hAnsi="Arial" w:cs="Times New Roman"/>
        </w:rPr>
      </w:pPr>
    </w:p>
    <w:p w14:paraId="5C3DD766" w14:textId="77777777" w:rsidR="00BB6DCF" w:rsidRPr="006D49AB" w:rsidRDefault="00BB6DCF" w:rsidP="00D52D52">
      <w:pPr>
        <w:keepNext/>
        <w:rPr>
          <w:rFonts w:ascii="Arial" w:eastAsia="Times New Roman" w:hAnsi="Arial" w:cs="Times New Roman"/>
          <w:sz w:val="20"/>
        </w:rPr>
      </w:pPr>
      <w:r w:rsidRPr="006D49AB">
        <w:rPr>
          <w:rFonts w:ascii="Arial" w:eastAsia="Times New Roman" w:hAnsi="Arial" w:cs="Times New Roman"/>
        </w:rPr>
        <w:lastRenderedPageBreak/>
        <w:t>Yours faithfully</w:t>
      </w:r>
    </w:p>
    <w:p w14:paraId="4B7D5C17" w14:textId="77777777" w:rsidR="00BB6DCF" w:rsidRPr="006D49AB" w:rsidRDefault="00BB6DCF" w:rsidP="00B8530E">
      <w:pPr>
        <w:keepNext/>
        <w:rPr>
          <w:rFonts w:ascii="Arial" w:eastAsia="MS Mincho" w:hAnsi="Arial" w:cs="Arial"/>
        </w:rPr>
      </w:pPr>
      <w:r w:rsidRPr="006D49AB">
        <w:rPr>
          <w:noProof/>
        </w:rPr>
        <w:drawing>
          <wp:inline distT="0" distB="0" distL="0" distR="0" wp14:anchorId="32FBA1DB" wp14:editId="7A7D2433">
            <wp:extent cx="1352550" cy="581025"/>
            <wp:effectExtent l="0" t="0" r="0" b="9525"/>
            <wp:docPr id="1683926227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42B7BF" w14:textId="77777777" w:rsidR="00BB6DCF" w:rsidRPr="006D49AB" w:rsidRDefault="00BB6DCF" w:rsidP="00D52D52">
      <w:pPr>
        <w:rPr>
          <w:rFonts w:ascii="Arial" w:eastAsia="Times New Roman" w:hAnsi="Arial" w:cs="Arial"/>
        </w:rPr>
      </w:pPr>
      <w:r w:rsidRPr="006D49AB">
        <w:rPr>
          <w:rFonts w:ascii="Arial" w:eastAsia="Times New Roman" w:hAnsi="Arial" w:cs="Arial"/>
        </w:rPr>
        <w:t>Nicholas Parker</w:t>
      </w:r>
    </w:p>
    <w:p w14:paraId="518FE89C" w14:textId="77777777" w:rsidR="00BB6DCF" w:rsidRDefault="00BB6DCF" w:rsidP="00D52D52">
      <w:pPr>
        <w:rPr>
          <w:rFonts w:ascii="Arial" w:eastAsia="Times New Roman" w:hAnsi="Arial" w:cs="Arial"/>
        </w:rPr>
      </w:pPr>
      <w:r w:rsidRPr="006D49AB">
        <w:rPr>
          <w:rFonts w:ascii="Arial" w:eastAsia="Times New Roman" w:hAnsi="Arial" w:cs="Arial"/>
        </w:rPr>
        <w:t>Planning Manager</w:t>
      </w:r>
    </w:p>
    <w:p w14:paraId="18DB9ACA" w14:textId="77777777" w:rsidR="00BB6DCF" w:rsidRPr="00D52D52" w:rsidRDefault="00BB6DCF" w:rsidP="00D52D52">
      <w:pPr>
        <w:rPr>
          <w:rFonts w:ascii="Arial" w:eastAsia="Times New Roman" w:hAnsi="Arial" w:cs="Times New Roman"/>
          <w:szCs w:val="18"/>
        </w:rPr>
      </w:pPr>
    </w:p>
    <w:p w14:paraId="3BCE035C" w14:textId="77777777" w:rsidR="00BB6DCF" w:rsidRPr="000C1DDE" w:rsidRDefault="00BB6DCF" w:rsidP="00D52D52">
      <w:pPr>
        <w:rPr>
          <w:rFonts w:ascii="Arial" w:eastAsia="Times New Roman" w:hAnsi="Arial" w:cs="Arial"/>
          <w:sz w:val="18"/>
          <w:szCs w:val="18"/>
          <w:lang w:eastAsia="en-GB"/>
        </w:rPr>
      </w:pPr>
    </w:p>
    <w:p w14:paraId="6963C14D" w14:textId="77777777" w:rsidR="00BB6DCF" w:rsidRPr="006803A2" w:rsidRDefault="00BB6DCF" w:rsidP="006803A2">
      <w:pPr>
        <w:rPr>
          <w:rFonts w:ascii="Futura" w:hAnsi="Futura" w:cs="Futura"/>
        </w:rPr>
      </w:pPr>
    </w:p>
    <w:sectPr w:rsidR="00BB6DCF" w:rsidRPr="006803A2" w:rsidSect="00BB6DCF">
      <w:headerReference w:type="default" r:id="rId9"/>
      <w:footerReference w:type="default" r:id="rId10"/>
      <w:pgSz w:w="11900" w:h="16840"/>
      <w:pgMar w:top="1440" w:right="1552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5414" w14:textId="77777777" w:rsidR="00BB6DCF" w:rsidRDefault="00BB6DCF">
      <w:r>
        <w:separator/>
      </w:r>
    </w:p>
  </w:endnote>
  <w:endnote w:type="continuationSeparator" w:id="0">
    <w:p w14:paraId="256626F1" w14:textId="77777777" w:rsidR="00BB6DCF" w:rsidRDefault="00BB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">
    <w:altName w:val="Arial"/>
    <w:charset w:val="00"/>
    <w:family w:val="auto"/>
    <w:pitch w:val="variable"/>
    <w:sig w:usb0="00000000" w:usb1="00000000" w:usb2="00000000" w:usb3="00000000" w:csb0="000001F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EA7BD" w14:textId="77777777" w:rsidR="00BB6DCF" w:rsidRDefault="00BB6DCF">
    <w:pPr>
      <w:pStyle w:val="Footer"/>
    </w:pPr>
    <w:r>
      <w:rPr>
        <w:noProof/>
      </w:rPr>
      <w:drawing>
        <wp:inline distT="0" distB="0" distL="0" distR="0" wp14:anchorId="4F4395DD" wp14:editId="6ED92543">
          <wp:extent cx="5792470" cy="716280"/>
          <wp:effectExtent l="0" t="0" r="0" b="7620"/>
          <wp:docPr id="12238115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15968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F693B" w14:textId="77777777" w:rsidR="00BB6DCF" w:rsidRDefault="00BB6DCF">
      <w:r>
        <w:separator/>
      </w:r>
    </w:p>
  </w:footnote>
  <w:footnote w:type="continuationSeparator" w:id="0">
    <w:p w14:paraId="34E10B3D" w14:textId="77777777" w:rsidR="00BB6DCF" w:rsidRDefault="00BB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617C" w14:textId="77777777" w:rsidR="00BB6DCF" w:rsidRDefault="00BB6DCF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52752CD" wp14:editId="64A7C5BD">
          <wp:simplePos x="0" y="0"/>
          <wp:positionH relativeFrom="column">
            <wp:posOffset>-826770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239042286" name="Picture 2390422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2D"/>
    <w:rsid w:val="00493008"/>
    <w:rsid w:val="004E7BBC"/>
    <w:rsid w:val="00504748"/>
    <w:rsid w:val="0065779F"/>
    <w:rsid w:val="006D49AB"/>
    <w:rsid w:val="00942B2D"/>
    <w:rsid w:val="00946A87"/>
    <w:rsid w:val="00BB6DCF"/>
    <w:rsid w:val="00D7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44E949"/>
  <w15:docId w15:val="{0EAE3761-4B36-4FB1-835F-2B4A0721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character" w:styleId="Hyperlink">
    <w:name w:val="Hyperlink"/>
    <w:basedOn w:val="DefaultParagraphFont"/>
    <w:uiPriority w:val="99"/>
    <w:unhideWhenUsed/>
    <w:rsid w:val="00504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504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jpg@01DA0373.29BB8B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7D9BCF-2326-480C-B5CC-537E23B7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Chapman, Gregg (Contractor)</cp:lastModifiedBy>
  <cp:revision>4</cp:revision>
  <cp:lastPrinted>2017-04-19T11:24:00Z</cp:lastPrinted>
  <dcterms:created xsi:type="dcterms:W3CDTF">2025-06-19T12:54:00Z</dcterms:created>
  <dcterms:modified xsi:type="dcterms:W3CDTF">2025-06-19T13:10:00Z</dcterms:modified>
</cp:coreProperties>
</file>