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B3633" w:rsidRDefault="005B3633">
      <w:pPr>
        <w:rPr>
          <w:rFonts w:ascii="Arial" w:hAnsi="Arial"/>
          <w:b/>
          <w:sz w:val="28"/>
        </w:rPr>
      </w:pPr>
      <w:r>
        <w:rPr>
          <w:rFonts w:ascii="Arial" w:hAnsi="Arial"/>
          <w:b/>
          <w:sz w:val="28"/>
        </w:rPr>
        <w:t xml:space="preserve">A/25/99874 – 2 </w:t>
      </w:r>
      <w:proofErr w:type="spellStart"/>
      <w:r>
        <w:rPr>
          <w:rFonts w:ascii="Arial" w:hAnsi="Arial"/>
          <w:b/>
          <w:sz w:val="28"/>
        </w:rPr>
        <w:t>Romsey</w:t>
      </w:r>
      <w:proofErr w:type="spellEnd"/>
      <w:r>
        <w:rPr>
          <w:rFonts w:ascii="Arial" w:hAnsi="Arial"/>
          <w:b/>
          <w:sz w:val="28"/>
        </w:rPr>
        <w:t xml:space="preserve"> Road, Eastleigh, SO50 9FE.</w:t>
      </w:r>
    </w:p>
    <w:p w:rsidR="005B3633" w:rsidRDefault="005B3633">
      <w:pPr>
        <w:rPr>
          <w:rFonts w:ascii="Arial" w:hAnsi="Arial"/>
          <w:b/>
          <w:sz w:val="28"/>
        </w:rPr>
      </w:pPr>
    </w:p>
    <w:p w:rsidR="005B3633" w:rsidRDefault="005B3633">
      <w:pPr>
        <w:rPr>
          <w:rFonts w:ascii="Arial" w:hAnsi="Arial"/>
          <w:b/>
        </w:rPr>
      </w:pPr>
      <w:r>
        <w:rPr>
          <w:rFonts w:ascii="Arial" w:hAnsi="Arial"/>
          <w:b/>
        </w:rPr>
        <w:t>Context.</w:t>
      </w:r>
    </w:p>
    <w:p w:rsidR="00031062" w:rsidRDefault="005B3633">
      <w:pPr>
        <w:rPr>
          <w:rFonts w:ascii="Arial" w:hAnsi="Arial"/>
        </w:rPr>
      </w:pPr>
      <w:r>
        <w:rPr>
          <w:rFonts w:ascii="Arial" w:hAnsi="Arial"/>
        </w:rPr>
        <w:t xml:space="preserve">Situated directly opposite the north end of Upper Market Street, this building is next to the Grade </w:t>
      </w:r>
      <w:proofErr w:type="spellStart"/>
      <w:r>
        <w:rPr>
          <w:rFonts w:ascii="Arial" w:hAnsi="Arial"/>
        </w:rPr>
        <w:t>ll</w:t>
      </w:r>
      <w:proofErr w:type="spellEnd"/>
      <w:r>
        <w:rPr>
          <w:rFonts w:ascii="Arial" w:hAnsi="Arial"/>
        </w:rPr>
        <w:t xml:space="preserve"> listed Church of the Resurrection variously by the notable Victorian architects </w:t>
      </w:r>
      <w:proofErr w:type="spellStart"/>
      <w:r>
        <w:rPr>
          <w:rFonts w:ascii="Arial" w:hAnsi="Arial"/>
        </w:rPr>
        <w:t>G.E.Street</w:t>
      </w:r>
      <w:proofErr w:type="spellEnd"/>
      <w:r>
        <w:rPr>
          <w:rFonts w:ascii="Arial" w:hAnsi="Arial"/>
        </w:rPr>
        <w:t xml:space="preserve">, </w:t>
      </w:r>
      <w:proofErr w:type="spellStart"/>
      <w:r>
        <w:rPr>
          <w:rFonts w:ascii="Arial" w:hAnsi="Arial"/>
        </w:rPr>
        <w:t>J.L.Pearson</w:t>
      </w:r>
      <w:proofErr w:type="spellEnd"/>
      <w:r>
        <w:rPr>
          <w:rFonts w:ascii="Arial" w:hAnsi="Arial"/>
        </w:rPr>
        <w:t xml:space="preserve"> and </w:t>
      </w:r>
      <w:proofErr w:type="spellStart"/>
      <w:r>
        <w:rPr>
          <w:rFonts w:ascii="Arial" w:hAnsi="Arial"/>
        </w:rPr>
        <w:t>A.Blomfield</w:t>
      </w:r>
      <w:proofErr w:type="spellEnd"/>
      <w:r>
        <w:rPr>
          <w:rFonts w:ascii="Arial" w:hAnsi="Arial"/>
        </w:rPr>
        <w:t xml:space="preserve"> between 1868 and 1905, but now converted into apartments following a disastrous fire many years ago.</w:t>
      </w:r>
    </w:p>
    <w:p w:rsidR="00031062" w:rsidRDefault="00031062">
      <w:pPr>
        <w:rPr>
          <w:rFonts w:ascii="Arial" w:hAnsi="Arial"/>
        </w:rPr>
      </w:pPr>
    </w:p>
    <w:p w:rsidR="007E3E32" w:rsidRDefault="00031062">
      <w:pPr>
        <w:rPr>
          <w:rFonts w:ascii="Arial" w:hAnsi="Arial"/>
        </w:rPr>
      </w:pPr>
      <w:r>
        <w:rPr>
          <w:rFonts w:ascii="Arial" w:hAnsi="Arial"/>
        </w:rPr>
        <w:t>Although separated by a substantial tree the two buildings are seen together</w:t>
      </w:r>
      <w:r w:rsidR="00C33B6D">
        <w:rPr>
          <w:rFonts w:ascii="Arial" w:hAnsi="Arial"/>
        </w:rPr>
        <w:t xml:space="preserve"> from the public domain and therefore what happens to the application building affects the setting of the heritage asset next door.  </w:t>
      </w:r>
      <w:r w:rsidR="007E3E32">
        <w:rPr>
          <w:rFonts w:ascii="Arial" w:hAnsi="Arial"/>
        </w:rPr>
        <w:t xml:space="preserve">The next nearest listed building is Eastleigh </w:t>
      </w:r>
      <w:proofErr w:type="gramStart"/>
      <w:r w:rsidR="007E3E32">
        <w:rPr>
          <w:rFonts w:ascii="Arial" w:hAnsi="Arial"/>
        </w:rPr>
        <w:t>Station which is far enough away to not be affected by any development here and there</w:t>
      </w:r>
      <w:proofErr w:type="gramEnd"/>
      <w:r w:rsidR="007E3E32">
        <w:rPr>
          <w:rFonts w:ascii="Arial" w:hAnsi="Arial"/>
        </w:rPr>
        <w:t xml:space="preserve"> are no nearby conservation areas.</w:t>
      </w:r>
    </w:p>
    <w:p w:rsidR="007E3E32" w:rsidRDefault="007E3E32">
      <w:pPr>
        <w:rPr>
          <w:rFonts w:ascii="Arial" w:hAnsi="Arial"/>
        </w:rPr>
      </w:pPr>
    </w:p>
    <w:p w:rsidR="007E3E32" w:rsidRDefault="007E3E32">
      <w:pPr>
        <w:rPr>
          <w:rFonts w:ascii="Arial" w:hAnsi="Arial"/>
          <w:b/>
        </w:rPr>
      </w:pPr>
      <w:r>
        <w:rPr>
          <w:rFonts w:ascii="Arial" w:hAnsi="Arial"/>
          <w:b/>
        </w:rPr>
        <w:t>The Proposal.</w:t>
      </w:r>
    </w:p>
    <w:p w:rsidR="005109D4" w:rsidRDefault="007E3E32">
      <w:pPr>
        <w:rPr>
          <w:rFonts w:ascii="Arial" w:hAnsi="Arial"/>
        </w:rPr>
      </w:pPr>
      <w:r>
        <w:rPr>
          <w:rFonts w:ascii="Arial" w:hAnsi="Arial"/>
        </w:rPr>
        <w:t>The Railway Institute has an existing sign in green just over two metres long</w:t>
      </w:r>
      <w:r w:rsidR="005109D4">
        <w:rPr>
          <w:rFonts w:ascii="Arial" w:hAnsi="Arial"/>
        </w:rPr>
        <w:t xml:space="preserve"> and approximately four metres above ground level, with a couple of smaller ones lower down.  The building consists of three structural bays across the front with this right-hand one being mainly brickwork, giving a large background to take a substantial sign.  </w:t>
      </w:r>
    </w:p>
    <w:p w:rsidR="005109D4" w:rsidRDefault="005109D4">
      <w:pPr>
        <w:rPr>
          <w:rFonts w:ascii="Arial" w:hAnsi="Arial"/>
        </w:rPr>
      </w:pPr>
    </w:p>
    <w:p w:rsidR="00E96F2F" w:rsidRDefault="005109D4">
      <w:pPr>
        <w:rPr>
          <w:rFonts w:ascii="Arial" w:hAnsi="Arial"/>
        </w:rPr>
      </w:pPr>
      <w:r>
        <w:rPr>
          <w:rFonts w:ascii="Arial" w:hAnsi="Arial"/>
        </w:rPr>
        <w:t>The proposal is to have the new sign in a very dark blue the same width as the existing and the equivalent depth, so just over four square metres in area with lettering some 400mm high– a significant increase in both size of sign and impact of lettering.</w:t>
      </w:r>
    </w:p>
    <w:p w:rsidR="00E96F2F" w:rsidRDefault="00E96F2F">
      <w:pPr>
        <w:rPr>
          <w:rFonts w:ascii="Arial" w:hAnsi="Arial"/>
        </w:rPr>
      </w:pPr>
    </w:p>
    <w:p w:rsidR="00A13866" w:rsidRDefault="00E96F2F">
      <w:pPr>
        <w:rPr>
          <w:rFonts w:ascii="Arial" w:hAnsi="Arial"/>
          <w:b/>
        </w:rPr>
      </w:pPr>
      <w:r>
        <w:rPr>
          <w:rFonts w:ascii="Arial" w:hAnsi="Arial"/>
          <w:b/>
        </w:rPr>
        <w:t>Conclusion.</w:t>
      </w:r>
    </w:p>
    <w:p w:rsidR="00A13866" w:rsidRDefault="00A13866">
      <w:pPr>
        <w:rPr>
          <w:rFonts w:ascii="Arial" w:hAnsi="Arial"/>
        </w:rPr>
      </w:pPr>
      <w:r w:rsidRPr="00A13866">
        <w:rPr>
          <w:rFonts w:ascii="Arial" w:hAnsi="Arial"/>
        </w:rPr>
        <w:t>The proposed sign is in a suitable colour</w:t>
      </w:r>
      <w:r>
        <w:rPr>
          <w:rFonts w:ascii="Arial" w:hAnsi="Arial"/>
        </w:rPr>
        <w:t xml:space="preserve"> and the size of the lettering will make it legible from a long way down Upper market Street, but given its size and close proximity to a listed building I question the need for it to be quite so big.</w:t>
      </w:r>
    </w:p>
    <w:p w:rsidR="00A13866" w:rsidRDefault="00A13866">
      <w:pPr>
        <w:rPr>
          <w:rFonts w:ascii="Arial" w:hAnsi="Arial"/>
        </w:rPr>
      </w:pPr>
      <w:r>
        <w:rPr>
          <w:rFonts w:ascii="Arial" w:hAnsi="Arial"/>
        </w:rPr>
        <w:t>Presumably the thinking is that the removal of the existing sign may well leave a dirty mark on the brickwork which would be best covered over by the new sign and the ratio of the new sign to the available expanse of brickwork is in keeping.</w:t>
      </w:r>
    </w:p>
    <w:p w:rsidR="00A13866" w:rsidRDefault="00A13866">
      <w:pPr>
        <w:rPr>
          <w:rFonts w:ascii="Arial" w:hAnsi="Arial"/>
        </w:rPr>
      </w:pPr>
    </w:p>
    <w:p w:rsidR="00A13866" w:rsidRDefault="00A13866">
      <w:pPr>
        <w:rPr>
          <w:rFonts w:ascii="Arial" w:hAnsi="Arial"/>
        </w:rPr>
      </w:pPr>
      <w:r>
        <w:rPr>
          <w:rFonts w:ascii="Arial" w:hAnsi="Arial"/>
        </w:rPr>
        <w:t>The removal of the two smaller low-down signs is a very welcome improvement, giving an almost clutter-free background and therefore clarity to the main sign.  No objection but would prefer it to be a little smaller.</w:t>
      </w:r>
    </w:p>
    <w:p w:rsidR="00A13866" w:rsidRDefault="00A13866">
      <w:pPr>
        <w:rPr>
          <w:rFonts w:ascii="Arial" w:hAnsi="Arial"/>
        </w:rPr>
      </w:pPr>
    </w:p>
    <w:p w:rsidR="00A13866" w:rsidRDefault="00A13866">
      <w:pPr>
        <w:rPr>
          <w:rFonts w:ascii="Arial" w:hAnsi="Arial"/>
        </w:rPr>
      </w:pPr>
      <w:r>
        <w:rPr>
          <w:rFonts w:ascii="Arial" w:hAnsi="Arial"/>
        </w:rPr>
        <w:t>26.08.2025.</w:t>
      </w:r>
    </w:p>
    <w:p w:rsidR="00A13866" w:rsidRDefault="00A13866">
      <w:pPr>
        <w:rPr>
          <w:rFonts w:ascii="Arial" w:hAnsi="Arial"/>
        </w:rPr>
      </w:pPr>
    </w:p>
    <w:p w:rsidR="00D96422" w:rsidRPr="00D96422" w:rsidRDefault="00D96422" w:rsidP="00D96422">
      <w:pPr>
        <w:rPr>
          <w:rFonts w:ascii="Times" w:hAnsi="Times"/>
          <w:sz w:val="20"/>
          <w:szCs w:val="20"/>
        </w:rPr>
      </w:pPr>
      <w:r w:rsidRPr="00D96422">
        <w:rPr>
          <w:rFonts w:ascii="Arial" w:hAnsi="Arial"/>
          <w:b/>
          <w:color w:val="0000FF"/>
          <w:shd w:val="clear" w:color="auto" w:fill="FFFFFF"/>
        </w:rPr>
        <w:t>Tim J S Dyer,</w:t>
      </w:r>
      <w:r w:rsidRPr="00D96422">
        <w:rPr>
          <w:rFonts w:ascii="Arial" w:hAnsi="Arial"/>
          <w:color w:val="0000FF"/>
        </w:rPr>
        <w:t> </w:t>
      </w:r>
      <w:proofErr w:type="spellStart"/>
      <w:r w:rsidRPr="00D96422">
        <w:rPr>
          <w:rFonts w:ascii="Arial" w:hAnsi="Arial"/>
          <w:color w:val="666666"/>
          <w:sz w:val="15"/>
          <w:szCs w:val="15"/>
          <w:shd w:val="clear" w:color="auto" w:fill="FFFFFF"/>
        </w:rPr>
        <w:t>B.Sc.</w:t>
      </w:r>
      <w:proofErr w:type="gramStart"/>
      <w:r w:rsidRPr="00D96422">
        <w:rPr>
          <w:rFonts w:ascii="Arial" w:hAnsi="Arial"/>
          <w:color w:val="666666"/>
          <w:sz w:val="15"/>
          <w:szCs w:val="15"/>
          <w:shd w:val="clear" w:color="auto" w:fill="FFFFFF"/>
        </w:rPr>
        <w:t>,Dip.Arch</w:t>
      </w:r>
      <w:proofErr w:type="spellEnd"/>
      <w:proofErr w:type="gramEnd"/>
      <w:r w:rsidRPr="00D96422">
        <w:rPr>
          <w:rFonts w:ascii="Arial" w:hAnsi="Arial"/>
          <w:color w:val="666666"/>
          <w:sz w:val="15"/>
          <w:szCs w:val="15"/>
          <w:shd w:val="clear" w:color="auto" w:fill="FFFFFF"/>
        </w:rPr>
        <w:t>.(</w:t>
      </w:r>
      <w:proofErr w:type="spellStart"/>
      <w:r w:rsidRPr="00D96422">
        <w:rPr>
          <w:rFonts w:ascii="Arial" w:hAnsi="Arial"/>
          <w:color w:val="666666"/>
          <w:sz w:val="15"/>
          <w:szCs w:val="15"/>
          <w:shd w:val="clear" w:color="auto" w:fill="FFFFFF"/>
        </w:rPr>
        <w:t>Birm</w:t>
      </w:r>
      <w:proofErr w:type="spellEnd"/>
      <w:r w:rsidRPr="00D96422">
        <w:rPr>
          <w:rFonts w:ascii="Arial" w:hAnsi="Arial"/>
          <w:color w:val="666666"/>
          <w:sz w:val="15"/>
          <w:szCs w:val="15"/>
          <w:shd w:val="clear" w:color="auto" w:fill="FFFFFF"/>
        </w:rPr>
        <w:t xml:space="preserve">), </w:t>
      </w:r>
      <w:proofErr w:type="spellStart"/>
      <w:r w:rsidRPr="00D96422">
        <w:rPr>
          <w:rFonts w:ascii="Arial" w:hAnsi="Arial"/>
          <w:color w:val="666666"/>
          <w:sz w:val="15"/>
          <w:szCs w:val="15"/>
          <w:shd w:val="clear" w:color="auto" w:fill="FFFFFF"/>
        </w:rPr>
        <w:t>Grad.Dip.Conservation</w:t>
      </w:r>
      <w:proofErr w:type="spellEnd"/>
      <w:r w:rsidRPr="00D96422">
        <w:rPr>
          <w:rFonts w:ascii="Arial" w:hAnsi="Arial"/>
          <w:color w:val="666666"/>
          <w:sz w:val="15"/>
          <w:szCs w:val="15"/>
          <w:shd w:val="clear" w:color="auto" w:fill="FFFFFF"/>
        </w:rPr>
        <w:t>(AA), RIBA.</w:t>
      </w:r>
    </w:p>
    <w:p w:rsidR="00D96422" w:rsidRPr="00D96422" w:rsidRDefault="00D96422" w:rsidP="00D96422">
      <w:pPr>
        <w:shd w:val="clear" w:color="auto" w:fill="FFFFFF"/>
        <w:spacing w:line="390" w:lineRule="atLeast"/>
        <w:rPr>
          <w:rFonts w:ascii="Arial" w:hAnsi="Arial"/>
          <w:color w:val="888888"/>
        </w:rPr>
      </w:pPr>
      <w:proofErr w:type="gramStart"/>
      <w:r w:rsidRPr="00D96422">
        <w:rPr>
          <w:rFonts w:ascii="Arial" w:hAnsi="Arial"/>
          <w:color w:val="0000FF"/>
          <w:sz w:val="15"/>
          <w:szCs w:val="15"/>
        </w:rPr>
        <w:t>Built Heritage Consultant.</w:t>
      </w:r>
      <w:proofErr w:type="gramEnd"/>
      <w:r w:rsidRPr="00D96422">
        <w:rPr>
          <w:rFonts w:ascii="Arial" w:hAnsi="Arial"/>
          <w:color w:val="888888"/>
        </w:rPr>
        <w:t> </w:t>
      </w:r>
    </w:p>
    <w:p w:rsidR="00E96F2F" w:rsidRPr="00A13866" w:rsidRDefault="00E96F2F">
      <w:pPr>
        <w:rPr>
          <w:rFonts w:ascii="Arial" w:hAnsi="Arial"/>
        </w:rPr>
      </w:pPr>
    </w:p>
    <w:p w:rsidR="007E3E32" w:rsidRPr="00E96F2F" w:rsidRDefault="007E3E32">
      <w:pPr>
        <w:rPr>
          <w:rFonts w:ascii="Arial" w:hAnsi="Arial"/>
          <w:b/>
        </w:rPr>
      </w:pPr>
    </w:p>
    <w:sectPr w:rsidR="007E3E32" w:rsidRPr="00E96F2F" w:rsidSect="007E3E32">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B3633"/>
    <w:rsid w:val="00031062"/>
    <w:rsid w:val="000E1F87"/>
    <w:rsid w:val="005109D4"/>
    <w:rsid w:val="005B3633"/>
    <w:rsid w:val="00611F75"/>
    <w:rsid w:val="007E3E32"/>
    <w:rsid w:val="00A13866"/>
    <w:rsid w:val="00C33B6D"/>
    <w:rsid w:val="00C82658"/>
    <w:rsid w:val="00D96422"/>
    <w:rsid w:val="00E96F2F"/>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67C"/>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D96422"/>
  </w:style>
</w:styles>
</file>

<file path=word/webSettings.xml><?xml version="1.0" encoding="utf-8"?>
<w:webSettings xmlns:r="http://schemas.openxmlformats.org/officeDocument/2006/relationships" xmlns:w="http://schemas.openxmlformats.org/wordprocessingml/2006/main">
  <w:divs>
    <w:div w:id="2018385111">
      <w:bodyDiv w:val="1"/>
      <w:marLeft w:val="0"/>
      <w:marRight w:val="0"/>
      <w:marTop w:val="0"/>
      <w:marBottom w:val="0"/>
      <w:divBdr>
        <w:top w:val="none" w:sz="0" w:space="0" w:color="auto"/>
        <w:left w:val="none" w:sz="0" w:space="0" w:color="auto"/>
        <w:bottom w:val="none" w:sz="0" w:space="0" w:color="auto"/>
        <w:right w:val="none" w:sz="0" w:space="0" w:color="auto"/>
      </w:divBdr>
      <w:divsChild>
        <w:div w:id="5743920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Words>
  <Characters>1141</Characters>
  <Application>Microsoft Word 12.1.0</Application>
  <DocSecurity>0</DocSecurity>
  <Lines>9</Lines>
  <Paragraphs>2</Paragraphs>
  <ScaleCrop>false</ScaleCrop>
  <LinksUpToDate>false</LinksUpToDate>
  <CharactersWithSpaces>1401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2025-08-26T09:38:00Z</dcterms:created>
  <dcterms:modified xsi:type="dcterms:W3CDTF">2025-08-26T09:38:00Z</dcterms:modified>
</cp:coreProperties>
</file>