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651E2" w:rsidRDefault="007651E2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F/25/99929 – </w:t>
      </w:r>
      <w:proofErr w:type="spellStart"/>
      <w:r>
        <w:rPr>
          <w:rFonts w:ascii="Arial" w:hAnsi="Arial"/>
          <w:b/>
          <w:sz w:val="28"/>
        </w:rPr>
        <w:t>Netley</w:t>
      </w:r>
      <w:proofErr w:type="spellEnd"/>
      <w:r>
        <w:rPr>
          <w:rFonts w:ascii="Arial" w:hAnsi="Arial"/>
          <w:b/>
          <w:sz w:val="28"/>
        </w:rPr>
        <w:t xml:space="preserve"> Court </w:t>
      </w:r>
      <w:proofErr w:type="spellStart"/>
      <w:r>
        <w:rPr>
          <w:rFonts w:ascii="Arial" w:hAnsi="Arial"/>
          <w:b/>
          <w:sz w:val="28"/>
        </w:rPr>
        <w:t>CareHome</w:t>
      </w:r>
      <w:proofErr w:type="spellEnd"/>
      <w:r>
        <w:rPr>
          <w:rFonts w:ascii="Arial" w:hAnsi="Arial"/>
          <w:b/>
          <w:sz w:val="28"/>
        </w:rPr>
        <w:t xml:space="preserve">, Victoria Road, </w:t>
      </w:r>
    </w:p>
    <w:p w:rsidR="007651E2" w:rsidRDefault="007651E2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</w:t>
      </w:r>
      <w:proofErr w:type="spellStart"/>
      <w:r>
        <w:rPr>
          <w:rFonts w:ascii="Arial" w:hAnsi="Arial"/>
          <w:b/>
          <w:sz w:val="28"/>
        </w:rPr>
        <w:t>Netley</w:t>
      </w:r>
      <w:proofErr w:type="spellEnd"/>
      <w:r>
        <w:rPr>
          <w:rFonts w:ascii="Arial" w:hAnsi="Arial"/>
          <w:b/>
          <w:sz w:val="28"/>
        </w:rPr>
        <w:t xml:space="preserve"> Abbey, SO31 5DR.</w:t>
      </w:r>
    </w:p>
    <w:p w:rsidR="007651E2" w:rsidRDefault="007651E2">
      <w:pPr>
        <w:rPr>
          <w:rFonts w:ascii="Arial" w:hAnsi="Arial"/>
          <w:b/>
          <w:sz w:val="28"/>
        </w:rPr>
      </w:pPr>
    </w:p>
    <w:p w:rsidR="007651E2" w:rsidRDefault="007651E2">
      <w:pPr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A128AC" w:rsidRDefault="00A128AC" w:rsidP="00A128AC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This care home is a significant building with a commanding presence on the </w:t>
      </w:r>
      <w:proofErr w:type="gramStart"/>
      <w:r>
        <w:rPr>
          <w:rFonts w:ascii="Arial" w:hAnsi="Arial"/>
        </w:rPr>
        <w:t>south-western</w:t>
      </w:r>
      <w:proofErr w:type="gramEnd"/>
      <w:r>
        <w:rPr>
          <w:rFonts w:ascii="Arial" w:hAnsi="Arial"/>
        </w:rPr>
        <w:t xml:space="preserve"> side of Victoria Road, the main thoroughfare through the village, which was built on the old school site a few years ago; the south-western side of the site </w:t>
      </w:r>
      <w:r w:rsidR="00804AB0">
        <w:rPr>
          <w:rFonts w:ascii="Arial" w:hAnsi="Arial"/>
        </w:rPr>
        <w:t xml:space="preserve">comprises part of </w:t>
      </w:r>
      <w:r>
        <w:rPr>
          <w:rFonts w:ascii="Arial" w:hAnsi="Arial"/>
        </w:rPr>
        <w:t>the shoreline of Southampton Water.  As this is in the centre of the conservation area a lot of effort was invested by both the developers and the LPA to achieve an elegant solution that would grace the location.  The main block has a Georgian feel about it relating well with the houses on the opposite side of the road.</w:t>
      </w:r>
    </w:p>
    <w:p w:rsidR="00A128AC" w:rsidRDefault="00A128AC" w:rsidP="00A128AC">
      <w:pPr>
        <w:ind w:right="-631"/>
        <w:rPr>
          <w:rFonts w:ascii="Arial" w:hAnsi="Arial"/>
        </w:rPr>
      </w:pPr>
    </w:p>
    <w:p w:rsidR="00A128AC" w:rsidRDefault="00A128AC" w:rsidP="00A128AC">
      <w:pPr>
        <w:ind w:right="-631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E32D11" w:rsidRDefault="00A128AC" w:rsidP="00A128AC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As the shoreline faces due south-west it is square-on to the prevailing winds and hence receives the full buffeting of the wind driven waves across Southampton Water, so as a result some of the gabion defences have </w:t>
      </w:r>
      <w:r w:rsidR="00804AB0">
        <w:rPr>
          <w:rFonts w:ascii="Arial" w:hAnsi="Arial"/>
        </w:rPr>
        <w:t xml:space="preserve">now </w:t>
      </w:r>
      <w:r>
        <w:rPr>
          <w:rFonts w:ascii="Arial" w:hAnsi="Arial"/>
        </w:rPr>
        <w:t>failed</w:t>
      </w:r>
      <w:r w:rsidR="00E32D11">
        <w:rPr>
          <w:rFonts w:ascii="Arial" w:hAnsi="Arial"/>
        </w:rPr>
        <w:t xml:space="preserve"> and are now</w:t>
      </w:r>
      <w:r>
        <w:rPr>
          <w:rFonts w:ascii="Arial" w:hAnsi="Arial"/>
        </w:rPr>
        <w:t xml:space="preserve"> in </w:t>
      </w:r>
      <w:r w:rsidR="00E32D11">
        <w:rPr>
          <w:rFonts w:ascii="Arial" w:hAnsi="Arial"/>
        </w:rPr>
        <w:t>need of replacement to ensure the security of the cliff and indeed that of the buildings in the long term.</w:t>
      </w:r>
    </w:p>
    <w:p w:rsidR="00E32D11" w:rsidRDefault="00E32D11" w:rsidP="00A128AC">
      <w:pPr>
        <w:ind w:right="-631"/>
        <w:rPr>
          <w:rFonts w:ascii="Arial" w:hAnsi="Arial"/>
        </w:rPr>
      </w:pPr>
    </w:p>
    <w:p w:rsidR="00E32D11" w:rsidRDefault="00E32D11" w:rsidP="00A128AC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The proposal is to replace the existing gabions with new on a </w:t>
      </w:r>
      <w:r w:rsidR="00A81CCF">
        <w:rPr>
          <w:rFonts w:ascii="Arial" w:hAnsi="Arial"/>
        </w:rPr>
        <w:t>like for like basis but on a c</w:t>
      </w:r>
      <w:r>
        <w:rPr>
          <w:rFonts w:ascii="Arial" w:hAnsi="Arial"/>
        </w:rPr>
        <w:t xml:space="preserve">oncrete foundation in keeping with the properties either </w:t>
      </w:r>
      <w:proofErr w:type="spellStart"/>
      <w:r>
        <w:rPr>
          <w:rFonts w:ascii="Arial" w:hAnsi="Arial"/>
        </w:rPr>
        <w:t>side</w:t>
      </w:r>
      <w:proofErr w:type="spellEnd"/>
      <w:r>
        <w:rPr>
          <w:rFonts w:ascii="Arial" w:hAnsi="Arial"/>
        </w:rPr>
        <w:t xml:space="preserve">.  </w:t>
      </w:r>
    </w:p>
    <w:p w:rsidR="00E32D11" w:rsidRDefault="00E32D11" w:rsidP="00A128AC">
      <w:pPr>
        <w:ind w:right="-631"/>
        <w:rPr>
          <w:rFonts w:ascii="Arial" w:hAnsi="Arial"/>
        </w:rPr>
      </w:pPr>
    </w:p>
    <w:p w:rsidR="00E32D11" w:rsidRDefault="00E32D11" w:rsidP="00A128AC">
      <w:pPr>
        <w:ind w:right="-631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A81CCF" w:rsidRDefault="00A81CCF" w:rsidP="00A128AC">
      <w:pPr>
        <w:ind w:right="-631"/>
        <w:rPr>
          <w:rFonts w:ascii="Arial" w:hAnsi="Arial"/>
        </w:rPr>
      </w:pPr>
      <w:r>
        <w:rPr>
          <w:rFonts w:ascii="Arial" w:hAnsi="Arial"/>
        </w:rPr>
        <w:t xml:space="preserve">Gabions are </w:t>
      </w:r>
      <w:r w:rsidR="00804AB0">
        <w:rPr>
          <w:rFonts w:ascii="Arial" w:hAnsi="Arial"/>
        </w:rPr>
        <w:t xml:space="preserve">generally </w:t>
      </w:r>
      <w:r>
        <w:rPr>
          <w:rFonts w:ascii="Arial" w:hAnsi="Arial"/>
        </w:rPr>
        <w:t>the defence of choice on this length of the coast, so the replacement scheme here will not be out of place and is a sustainable option as it is proposed to reuse the existing stone fill of the gabions, topped up as necessary with new in the new cages.  No objection.</w:t>
      </w:r>
    </w:p>
    <w:p w:rsidR="00A81CCF" w:rsidRDefault="00A81CCF" w:rsidP="00A128AC">
      <w:pPr>
        <w:ind w:right="-631"/>
        <w:rPr>
          <w:rFonts w:ascii="Arial" w:hAnsi="Arial"/>
        </w:rPr>
      </w:pPr>
    </w:p>
    <w:p w:rsidR="00A81CCF" w:rsidRDefault="00A81CCF" w:rsidP="00A128AC">
      <w:pPr>
        <w:ind w:right="-631"/>
        <w:rPr>
          <w:rFonts w:ascii="Arial" w:hAnsi="Arial"/>
        </w:rPr>
      </w:pPr>
      <w:r>
        <w:rPr>
          <w:rFonts w:ascii="Arial" w:hAnsi="Arial"/>
        </w:rPr>
        <w:t>13.09.2025.</w:t>
      </w:r>
    </w:p>
    <w:p w:rsidR="00A81CCF" w:rsidRDefault="00A81CCF" w:rsidP="00A128AC">
      <w:pPr>
        <w:ind w:right="-631"/>
        <w:rPr>
          <w:rFonts w:ascii="Arial" w:hAnsi="Arial"/>
        </w:rPr>
      </w:pPr>
    </w:p>
    <w:p w:rsidR="00804AB0" w:rsidRPr="00804AB0" w:rsidRDefault="00804AB0" w:rsidP="00A128AC">
      <w:pPr>
        <w:ind w:right="-631"/>
        <w:rPr>
          <w:rFonts w:ascii="Arial" w:hAnsi="Arial"/>
          <w:color w:val="0000FF"/>
          <w:szCs w:val="15"/>
        </w:rPr>
      </w:pPr>
      <w:r w:rsidRPr="00804AB0">
        <w:rPr>
          <w:rFonts w:ascii="Arial" w:hAnsi="Arial"/>
          <w:b/>
          <w:color w:val="0000FF"/>
          <w:szCs w:val="20"/>
        </w:rPr>
        <w:t>Tim J S Dyer,</w:t>
      </w:r>
      <w:r w:rsidRPr="00804AB0">
        <w:rPr>
          <w:rFonts w:ascii="Arial" w:hAnsi="Arial"/>
          <w:color w:val="0000FF"/>
          <w:szCs w:val="20"/>
        </w:rPr>
        <w:t xml:space="preserve"> </w:t>
      </w:r>
      <w:proofErr w:type="spellStart"/>
      <w:r w:rsidRPr="00804AB0">
        <w:rPr>
          <w:rFonts w:ascii="Arial" w:hAnsi="Arial"/>
          <w:color w:val="666666"/>
          <w:szCs w:val="15"/>
        </w:rPr>
        <w:t>B.Sc.</w:t>
      </w:r>
      <w:proofErr w:type="gramStart"/>
      <w:r w:rsidRPr="00804AB0">
        <w:rPr>
          <w:rFonts w:ascii="Arial" w:hAnsi="Arial"/>
          <w:color w:val="666666"/>
          <w:szCs w:val="15"/>
        </w:rPr>
        <w:t>,Dip.Arch</w:t>
      </w:r>
      <w:proofErr w:type="spellEnd"/>
      <w:proofErr w:type="gramEnd"/>
      <w:r w:rsidRPr="00804AB0">
        <w:rPr>
          <w:rFonts w:ascii="Arial" w:hAnsi="Arial"/>
          <w:color w:val="666666"/>
          <w:szCs w:val="15"/>
        </w:rPr>
        <w:t>.(</w:t>
      </w:r>
      <w:proofErr w:type="spellStart"/>
      <w:r w:rsidRPr="00804AB0">
        <w:rPr>
          <w:rFonts w:ascii="Arial" w:hAnsi="Arial"/>
          <w:color w:val="666666"/>
          <w:szCs w:val="15"/>
        </w:rPr>
        <w:t>Birm</w:t>
      </w:r>
      <w:proofErr w:type="spellEnd"/>
      <w:r w:rsidRPr="00804AB0">
        <w:rPr>
          <w:rFonts w:ascii="Arial" w:hAnsi="Arial"/>
          <w:color w:val="666666"/>
          <w:szCs w:val="15"/>
        </w:rPr>
        <w:t xml:space="preserve">), </w:t>
      </w:r>
      <w:proofErr w:type="spellStart"/>
      <w:r w:rsidRPr="00804AB0">
        <w:rPr>
          <w:rFonts w:ascii="Arial" w:hAnsi="Arial"/>
          <w:color w:val="666666"/>
          <w:szCs w:val="15"/>
        </w:rPr>
        <w:t>Grad.Dip.Conservation</w:t>
      </w:r>
      <w:proofErr w:type="spellEnd"/>
      <w:r w:rsidRPr="00804AB0">
        <w:rPr>
          <w:rFonts w:ascii="Arial" w:hAnsi="Arial"/>
          <w:color w:val="666666"/>
          <w:szCs w:val="15"/>
        </w:rPr>
        <w:t xml:space="preserve">(AA), RIBA. </w:t>
      </w:r>
      <w:r w:rsidRPr="00804AB0">
        <w:rPr>
          <w:rFonts w:ascii="Arial" w:hAnsi="Arial"/>
          <w:color w:val="0000FF"/>
          <w:szCs w:val="15"/>
        </w:rPr>
        <w:t xml:space="preserve"> </w:t>
      </w:r>
    </w:p>
    <w:p w:rsidR="00A128AC" w:rsidRPr="00804AB0" w:rsidRDefault="00804AB0" w:rsidP="00A128AC">
      <w:pPr>
        <w:ind w:right="-631"/>
        <w:rPr>
          <w:rFonts w:ascii="Arial" w:hAnsi="Arial"/>
        </w:rPr>
      </w:pPr>
      <w:proofErr w:type="gramStart"/>
      <w:r w:rsidRPr="00804AB0">
        <w:rPr>
          <w:rFonts w:ascii="Arial" w:hAnsi="Arial"/>
          <w:color w:val="0000FF"/>
          <w:szCs w:val="15"/>
        </w:rPr>
        <w:t>Built Heritage Consultant.</w:t>
      </w:r>
      <w:proofErr w:type="gramEnd"/>
      <w:r w:rsidR="00A128AC" w:rsidRPr="00804AB0">
        <w:rPr>
          <w:rFonts w:ascii="Arial" w:hAnsi="Arial"/>
        </w:rPr>
        <w:t xml:space="preserve"> </w:t>
      </w:r>
    </w:p>
    <w:sectPr w:rsidR="00A128AC" w:rsidRPr="00804AB0" w:rsidSect="00A128AC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7651E2"/>
    <w:rsid w:val="007651E2"/>
    <w:rsid w:val="00804AB0"/>
    <w:rsid w:val="00A128AC"/>
    <w:rsid w:val="00A81CCF"/>
    <w:rsid w:val="00C566A9"/>
    <w:rsid w:val="00E32D11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B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90</Characters>
  <Application>Microsoft Word 12.1.0</Application>
  <DocSecurity>0</DocSecurity>
  <Lines>1</Lines>
  <Paragraphs>1</Paragraphs>
  <ScaleCrop>false</ScaleCrop>
  <LinksUpToDate>false</LinksUpToDate>
  <CharactersWithSpaces>110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2</cp:revision>
  <dcterms:created xsi:type="dcterms:W3CDTF">2025-09-13T12:28:00Z</dcterms:created>
  <dcterms:modified xsi:type="dcterms:W3CDTF">2025-09-13T12:28:00Z</dcterms:modified>
</cp:coreProperties>
</file>