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0A5F" w14:textId="77777777" w:rsidR="000F111A" w:rsidRPr="00A12C3F" w:rsidRDefault="000F111A" w:rsidP="00B81D39">
      <w:pPr>
        <w:spacing w:after="0" w:line="240" w:lineRule="auto"/>
        <w:rPr>
          <w:rFonts w:ascii="Arial" w:hAnsi="Arial" w:cs="Arial"/>
        </w:rPr>
      </w:pPr>
      <w:r w:rsidRPr="00A12C3F">
        <w:rPr>
          <w:rFonts w:ascii="Arial" w:hAnsi="Arial" w:cs="Arial"/>
        </w:rPr>
        <w:t>DELEGATED OFFICER REPORT</w:t>
      </w:r>
    </w:p>
    <w:p w14:paraId="374D9DFA" w14:textId="77777777" w:rsidR="000F111A" w:rsidRPr="00A12C3F" w:rsidRDefault="000F111A" w:rsidP="00B81D39">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8E50C2" w:rsidRPr="00A12C3F" w14:paraId="43F7DDFC" w14:textId="77777777" w:rsidTr="001428CF">
        <w:trPr>
          <w:trHeight w:val="339"/>
        </w:trPr>
        <w:tc>
          <w:tcPr>
            <w:tcW w:w="2127" w:type="dxa"/>
          </w:tcPr>
          <w:p w14:paraId="37B253E4" w14:textId="77777777" w:rsidR="000F111A" w:rsidRPr="00A12C3F" w:rsidRDefault="000F111A" w:rsidP="00B81D3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A12C3F">
              <w:rPr>
                <w:b/>
                <w:sz w:val="22"/>
                <w:szCs w:val="22"/>
                <w:lang w:val="en-GB"/>
              </w:rPr>
              <w:t>Application Ref:</w:t>
            </w:r>
          </w:p>
        </w:tc>
        <w:tc>
          <w:tcPr>
            <w:tcW w:w="7371" w:type="dxa"/>
          </w:tcPr>
          <w:p w14:paraId="4F492406" w14:textId="77777777" w:rsidR="000F111A" w:rsidRPr="00A12C3F" w:rsidRDefault="000F111A" w:rsidP="00B81D39">
            <w:pPr>
              <w:spacing w:after="0" w:line="240" w:lineRule="auto"/>
              <w:rPr>
                <w:rFonts w:ascii="Arial" w:hAnsi="Arial"/>
              </w:rPr>
            </w:pPr>
            <w:r w:rsidRPr="00A12C3F">
              <w:rPr>
                <w:rFonts w:ascii="Arial" w:hAnsi="Arial"/>
              </w:rPr>
              <w:t>F/25/99527</w:t>
            </w:r>
          </w:p>
        </w:tc>
      </w:tr>
      <w:tr w:rsidR="008E50C2" w:rsidRPr="00A12C3F" w14:paraId="7A6CF2AA" w14:textId="77777777" w:rsidTr="001428CF">
        <w:tc>
          <w:tcPr>
            <w:tcW w:w="2127" w:type="dxa"/>
          </w:tcPr>
          <w:p w14:paraId="170BE44A" w14:textId="77777777" w:rsidR="000F111A" w:rsidRPr="00A12C3F" w:rsidRDefault="000F111A" w:rsidP="00B81D3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A12C3F">
              <w:rPr>
                <w:b/>
                <w:sz w:val="22"/>
                <w:szCs w:val="22"/>
                <w:lang w:val="en-GB"/>
              </w:rPr>
              <w:t>Site Address:</w:t>
            </w:r>
          </w:p>
        </w:tc>
        <w:tc>
          <w:tcPr>
            <w:tcW w:w="7371" w:type="dxa"/>
          </w:tcPr>
          <w:p w14:paraId="3E41B942" w14:textId="77777777" w:rsidR="000F111A" w:rsidRPr="00A12C3F" w:rsidRDefault="000F111A" w:rsidP="00B81D39">
            <w:pPr>
              <w:spacing w:after="0" w:line="240" w:lineRule="auto"/>
              <w:rPr>
                <w:rFonts w:ascii="Arial" w:hAnsi="Arial"/>
                <w:bCs/>
              </w:rPr>
            </w:pPr>
            <w:r w:rsidRPr="00A12C3F">
              <w:rPr>
                <w:rFonts w:ascii="Arial" w:hAnsi="Arial"/>
                <w:bCs/>
              </w:rPr>
              <w:t>129 CHURCH ROAD, BISHOPSTOKE, EASTLEIGH, SO50 6DT</w:t>
            </w:r>
          </w:p>
        </w:tc>
      </w:tr>
      <w:tr w:rsidR="008E50C2" w:rsidRPr="00A12C3F" w14:paraId="3FABA147" w14:textId="77777777" w:rsidTr="001428CF">
        <w:tc>
          <w:tcPr>
            <w:tcW w:w="2127" w:type="dxa"/>
          </w:tcPr>
          <w:p w14:paraId="40A64DDB" w14:textId="77777777" w:rsidR="000F111A" w:rsidRPr="00A12C3F" w:rsidRDefault="000F111A" w:rsidP="00B81D3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A12C3F">
              <w:rPr>
                <w:b/>
                <w:sz w:val="22"/>
                <w:szCs w:val="22"/>
                <w:lang w:val="en-GB"/>
              </w:rPr>
              <w:t>Case Officer:</w:t>
            </w:r>
          </w:p>
        </w:tc>
        <w:tc>
          <w:tcPr>
            <w:tcW w:w="7371" w:type="dxa"/>
          </w:tcPr>
          <w:p w14:paraId="4705AC31" w14:textId="77777777" w:rsidR="000F111A" w:rsidRPr="00A12C3F" w:rsidRDefault="000F111A" w:rsidP="00B81D39">
            <w:pPr>
              <w:spacing w:after="0" w:line="240" w:lineRule="auto"/>
              <w:rPr>
                <w:rFonts w:ascii="Arial" w:hAnsi="Arial"/>
              </w:rPr>
            </w:pPr>
            <w:r w:rsidRPr="00A12C3F">
              <w:rPr>
                <w:rFonts w:ascii="Arial" w:hAnsi="Arial" w:cs="Arial"/>
                <w:color w:val="000000"/>
                <w:szCs w:val="18"/>
                <w:shd w:val="clear" w:color="auto" w:fill="FFFFFF"/>
              </w:rPr>
              <w:t>Gregg Chapman</w:t>
            </w:r>
          </w:p>
        </w:tc>
      </w:tr>
      <w:tr w:rsidR="008E50C2" w:rsidRPr="00A12C3F" w14:paraId="622C0E58" w14:textId="77777777" w:rsidTr="001428CF">
        <w:tc>
          <w:tcPr>
            <w:tcW w:w="2127" w:type="dxa"/>
          </w:tcPr>
          <w:p w14:paraId="3656F397" w14:textId="77777777" w:rsidR="000F111A" w:rsidRPr="00A12C3F" w:rsidRDefault="000F111A" w:rsidP="00B81D3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A12C3F">
              <w:rPr>
                <w:b/>
                <w:sz w:val="22"/>
                <w:szCs w:val="22"/>
                <w:lang w:val="en-GB"/>
              </w:rPr>
              <w:t>Description:</w:t>
            </w:r>
          </w:p>
        </w:tc>
        <w:tc>
          <w:tcPr>
            <w:tcW w:w="7371" w:type="dxa"/>
          </w:tcPr>
          <w:p w14:paraId="40CBB6AE" w14:textId="77777777" w:rsidR="000F111A" w:rsidRPr="00A12C3F" w:rsidRDefault="000F111A" w:rsidP="00B81D39">
            <w:pPr>
              <w:spacing w:after="0" w:line="240" w:lineRule="auto"/>
              <w:rPr>
                <w:rFonts w:ascii="Arial" w:hAnsi="Arial"/>
              </w:rPr>
            </w:pPr>
            <w:r w:rsidRPr="00A12C3F">
              <w:rPr>
                <w:rFonts w:ascii="Arial" w:hAnsi="Arial"/>
              </w:rPr>
              <w:t>Demolition of one bedroom annex, detached garage and garden polytunnel and erection of one bedroom detached dwelling, with associated parking, utilising the existing access onto Church Road.</w:t>
            </w:r>
          </w:p>
        </w:tc>
      </w:tr>
    </w:tbl>
    <w:tbl>
      <w:tblPr>
        <w:tblStyle w:val="TableGrid"/>
        <w:tblW w:w="0" w:type="auto"/>
        <w:tblLook w:val="04A0" w:firstRow="1" w:lastRow="0" w:firstColumn="1" w:lastColumn="0" w:noHBand="0" w:noVBand="1"/>
      </w:tblPr>
      <w:tblGrid>
        <w:gridCol w:w="3170"/>
        <w:gridCol w:w="2854"/>
        <w:gridCol w:w="2992"/>
      </w:tblGrid>
      <w:tr w:rsidR="008E50C2" w:rsidRPr="00A12C3F" w14:paraId="4280938C" w14:textId="77777777" w:rsidTr="004A0A3C">
        <w:tc>
          <w:tcPr>
            <w:tcW w:w="3227" w:type="dxa"/>
          </w:tcPr>
          <w:p w14:paraId="4F2F3DB4" w14:textId="77777777" w:rsidR="000F111A" w:rsidRPr="00A12C3F" w:rsidRDefault="000F111A" w:rsidP="00B81D39">
            <w:pPr>
              <w:rPr>
                <w:rFonts w:ascii="Arial" w:hAnsi="Arial" w:cs="Arial"/>
                <w:b/>
              </w:rPr>
            </w:pPr>
            <w:r w:rsidRPr="00A12C3F">
              <w:rPr>
                <w:rFonts w:ascii="Arial" w:hAnsi="Arial" w:cs="Arial"/>
                <w:b/>
              </w:rPr>
              <w:t>Particular Site Constraints?</w:t>
            </w:r>
          </w:p>
        </w:tc>
        <w:tc>
          <w:tcPr>
            <w:tcW w:w="2934" w:type="dxa"/>
          </w:tcPr>
          <w:p w14:paraId="625F0645" w14:textId="78EA7FC0" w:rsidR="000F111A" w:rsidRPr="00A12C3F" w:rsidRDefault="000F111A" w:rsidP="00B81D39">
            <w:pPr>
              <w:jc w:val="center"/>
              <w:rPr>
                <w:rFonts w:ascii="Arial" w:hAnsi="Arial" w:cs="Arial"/>
              </w:rPr>
            </w:pPr>
            <w:r w:rsidRPr="00A12C3F">
              <w:rPr>
                <w:rFonts w:ascii="Arial" w:hAnsi="Arial" w:cs="Arial"/>
                <w:b/>
              </w:rPr>
              <w:t xml:space="preserve">Yes   </w:t>
            </w:r>
            <w:sdt>
              <w:sdtPr>
                <w:rPr>
                  <w:rFonts w:ascii="Arial" w:hAnsi="Arial" w:cs="Arial"/>
                  <w:b/>
                </w:rPr>
                <w:id w:val="558631607"/>
                <w14:checkbox>
                  <w14:checked w14:val="1"/>
                  <w14:checkedState w14:val="2612" w14:font="MS Gothic"/>
                  <w14:uncheckedState w14:val="2610" w14:font="MS Gothic"/>
                </w14:checkbox>
              </w:sdtPr>
              <w:sdtContent>
                <w:r w:rsidR="001417E8" w:rsidRPr="00A12C3F">
                  <w:rPr>
                    <w:rFonts w:ascii="MS Gothic" w:eastAsia="MS Gothic" w:hAnsi="MS Gothic" w:cs="Arial" w:hint="eastAsia"/>
                    <w:b/>
                  </w:rPr>
                  <w:t>☒</w:t>
                </w:r>
              </w:sdtContent>
            </w:sdt>
          </w:p>
        </w:tc>
        <w:tc>
          <w:tcPr>
            <w:tcW w:w="3081" w:type="dxa"/>
          </w:tcPr>
          <w:p w14:paraId="728063C6" w14:textId="77777777" w:rsidR="000F111A" w:rsidRPr="00A12C3F" w:rsidRDefault="000F111A" w:rsidP="00B81D39">
            <w:pPr>
              <w:jc w:val="center"/>
              <w:rPr>
                <w:rFonts w:ascii="Arial" w:hAnsi="Arial" w:cs="Arial"/>
              </w:rPr>
            </w:pPr>
            <w:r w:rsidRPr="00A12C3F">
              <w:rPr>
                <w:rFonts w:ascii="Arial" w:hAnsi="Arial" w:cs="Arial"/>
                <w:b/>
              </w:rPr>
              <w:t xml:space="preserve">No   </w:t>
            </w:r>
            <w:sdt>
              <w:sdtPr>
                <w:rPr>
                  <w:rFonts w:ascii="Arial" w:hAnsi="Arial" w:cs="Arial"/>
                  <w:b/>
                </w:rPr>
                <w:id w:val="2114283995"/>
                <w14:checkbox>
                  <w14:checked w14:val="0"/>
                  <w14:checkedState w14:val="2612" w14:font="MS Gothic"/>
                  <w14:uncheckedState w14:val="2610" w14:font="MS Gothic"/>
                </w14:checkbox>
              </w:sdtPr>
              <w:sdtContent>
                <w:r w:rsidRPr="00A12C3F">
                  <w:rPr>
                    <w:rFonts w:ascii="MS Gothic" w:eastAsia="MS Gothic" w:hAnsi="MS Gothic" w:cs="Arial" w:hint="eastAsia"/>
                    <w:b/>
                  </w:rPr>
                  <w:t>☐</w:t>
                </w:r>
              </w:sdtContent>
            </w:sdt>
          </w:p>
        </w:tc>
      </w:tr>
      <w:tr w:rsidR="008E50C2" w:rsidRPr="00A12C3F" w14:paraId="4C6F932E" w14:textId="77777777" w:rsidTr="004A0A3C">
        <w:tc>
          <w:tcPr>
            <w:tcW w:w="9242" w:type="dxa"/>
            <w:gridSpan w:val="3"/>
          </w:tcPr>
          <w:p w14:paraId="59A93BFF" w14:textId="31A240BA" w:rsidR="000F111A" w:rsidRPr="00A12C3F" w:rsidRDefault="00CE344C" w:rsidP="00B81D39">
            <w:pPr>
              <w:pStyle w:val="ListParagraph"/>
              <w:numPr>
                <w:ilvl w:val="0"/>
                <w:numId w:val="2"/>
              </w:numPr>
              <w:rPr>
                <w:rFonts w:ascii="Arial" w:hAnsi="Arial" w:cs="Arial"/>
              </w:rPr>
            </w:pPr>
            <w:r w:rsidRPr="00A12C3F">
              <w:rPr>
                <w:rFonts w:ascii="Arial" w:hAnsi="Arial" w:cs="Arial"/>
              </w:rPr>
              <w:t xml:space="preserve">Outside </w:t>
            </w:r>
            <w:r w:rsidR="00F55094">
              <w:rPr>
                <w:rFonts w:ascii="Arial" w:hAnsi="Arial" w:cs="Arial"/>
              </w:rPr>
              <w:t>(but adjacent to) the</w:t>
            </w:r>
            <w:r w:rsidRPr="00A12C3F">
              <w:rPr>
                <w:rFonts w:ascii="Arial" w:hAnsi="Arial" w:cs="Arial"/>
              </w:rPr>
              <w:t xml:space="preserve"> Urban Edge</w:t>
            </w:r>
            <w:r w:rsidR="0064640A">
              <w:rPr>
                <w:rFonts w:ascii="Arial" w:hAnsi="Arial" w:cs="Arial"/>
              </w:rPr>
              <w:t xml:space="preserve">.  The existing dwelling on site is within the Urban Edge.  </w:t>
            </w:r>
          </w:p>
        </w:tc>
      </w:tr>
    </w:tbl>
    <w:p w14:paraId="6F6E3AFA" w14:textId="77777777" w:rsidR="000F111A" w:rsidRPr="00A12C3F" w:rsidRDefault="000F111A"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224"/>
        <w:gridCol w:w="2744"/>
        <w:gridCol w:w="3048"/>
      </w:tblGrid>
      <w:tr w:rsidR="008E50C2" w:rsidRPr="00A12C3F" w14:paraId="02302D38" w14:textId="77777777" w:rsidTr="00FE5310">
        <w:tc>
          <w:tcPr>
            <w:tcW w:w="3224" w:type="dxa"/>
          </w:tcPr>
          <w:p w14:paraId="72D97EE8" w14:textId="77777777" w:rsidR="000F111A" w:rsidRPr="00A12C3F" w:rsidRDefault="000F111A" w:rsidP="00B81D39">
            <w:pPr>
              <w:rPr>
                <w:rFonts w:ascii="Arial" w:hAnsi="Arial" w:cs="Arial"/>
                <w:b/>
              </w:rPr>
            </w:pPr>
            <w:r w:rsidRPr="00A12C3F">
              <w:rPr>
                <w:rFonts w:ascii="Arial" w:hAnsi="Arial" w:cs="Arial"/>
                <w:b/>
              </w:rPr>
              <w:t>Planning History?</w:t>
            </w:r>
          </w:p>
        </w:tc>
        <w:tc>
          <w:tcPr>
            <w:tcW w:w="2744" w:type="dxa"/>
          </w:tcPr>
          <w:p w14:paraId="1CE66E50" w14:textId="045CE5C9" w:rsidR="000F111A" w:rsidRPr="00A12C3F" w:rsidRDefault="000F111A" w:rsidP="00B81D39">
            <w:pPr>
              <w:jc w:val="center"/>
              <w:rPr>
                <w:rFonts w:ascii="Arial" w:hAnsi="Arial" w:cs="Arial"/>
                <w:b/>
              </w:rPr>
            </w:pPr>
            <w:r w:rsidRPr="00A12C3F">
              <w:rPr>
                <w:rFonts w:ascii="Arial" w:hAnsi="Arial" w:cs="Arial"/>
                <w:b/>
              </w:rPr>
              <w:t xml:space="preserve">Yes   </w:t>
            </w:r>
            <w:sdt>
              <w:sdtPr>
                <w:rPr>
                  <w:rFonts w:ascii="Arial" w:hAnsi="Arial" w:cs="Arial"/>
                  <w:b/>
                </w:rPr>
                <w:id w:val="58225840"/>
                <w14:checkbox>
                  <w14:checked w14:val="1"/>
                  <w14:checkedState w14:val="2612" w14:font="MS Gothic"/>
                  <w14:uncheckedState w14:val="2610" w14:font="MS Gothic"/>
                </w14:checkbox>
              </w:sdtPr>
              <w:sdtContent>
                <w:r w:rsidR="00FE5310" w:rsidRPr="00A12C3F">
                  <w:rPr>
                    <w:rFonts w:ascii="MS Gothic" w:eastAsia="MS Gothic" w:hAnsi="MS Gothic" w:cs="Arial" w:hint="eastAsia"/>
                    <w:b/>
                  </w:rPr>
                  <w:t>☒</w:t>
                </w:r>
              </w:sdtContent>
            </w:sdt>
          </w:p>
        </w:tc>
        <w:tc>
          <w:tcPr>
            <w:tcW w:w="3048" w:type="dxa"/>
          </w:tcPr>
          <w:p w14:paraId="4F22B96B" w14:textId="77777777" w:rsidR="000F111A" w:rsidRPr="00A12C3F" w:rsidRDefault="000F111A" w:rsidP="00B81D39">
            <w:pPr>
              <w:jc w:val="center"/>
              <w:rPr>
                <w:rFonts w:ascii="Arial" w:hAnsi="Arial" w:cs="Arial"/>
                <w:b/>
              </w:rPr>
            </w:pPr>
            <w:r w:rsidRPr="00A12C3F">
              <w:rPr>
                <w:rFonts w:ascii="Arial" w:hAnsi="Arial" w:cs="Arial"/>
                <w:b/>
              </w:rPr>
              <w:t xml:space="preserve">No   </w:t>
            </w:r>
            <w:sdt>
              <w:sdtPr>
                <w:rPr>
                  <w:rFonts w:ascii="Arial" w:hAnsi="Arial" w:cs="Arial"/>
                  <w:b/>
                </w:rPr>
                <w:id w:val="248485518"/>
                <w14:checkbox>
                  <w14:checked w14:val="0"/>
                  <w14:checkedState w14:val="2612" w14:font="MS Gothic"/>
                  <w14:uncheckedState w14:val="2610" w14:font="MS Gothic"/>
                </w14:checkbox>
              </w:sdtPr>
              <w:sdtContent>
                <w:r w:rsidRPr="00A12C3F">
                  <w:rPr>
                    <w:rFonts w:ascii="MS Gothic" w:eastAsia="MS Gothic" w:hAnsi="MS Gothic" w:cs="Arial" w:hint="eastAsia"/>
                    <w:b/>
                  </w:rPr>
                  <w:t>☐</w:t>
                </w:r>
              </w:sdtContent>
            </w:sdt>
          </w:p>
        </w:tc>
      </w:tr>
      <w:tr w:rsidR="008E50C2" w:rsidRPr="00A12C3F" w14:paraId="6ED33F64" w14:textId="77777777" w:rsidTr="00CE344C">
        <w:tc>
          <w:tcPr>
            <w:tcW w:w="9016" w:type="dxa"/>
            <w:gridSpan w:val="3"/>
          </w:tcPr>
          <w:p w14:paraId="2F69D997" w14:textId="77777777" w:rsidR="00FE5310" w:rsidRPr="00A12C3F" w:rsidRDefault="00FE5310" w:rsidP="00B81D39">
            <w:pPr>
              <w:rPr>
                <w:rFonts w:ascii="Arial" w:hAnsi="Arial" w:cs="Arial"/>
                <w:sz w:val="16"/>
              </w:rPr>
            </w:pPr>
          </w:p>
          <w:p w14:paraId="00612C33" w14:textId="77777777" w:rsidR="00FE5310" w:rsidRPr="00A12C3F" w:rsidRDefault="00FE5310" w:rsidP="00B81D39">
            <w:pPr>
              <w:rPr>
                <w:rFonts w:ascii="Arial" w:hAnsi="Arial" w:cs="Arial"/>
              </w:rPr>
            </w:pPr>
            <w:r w:rsidRPr="00A12C3F">
              <w:rPr>
                <w:rFonts w:ascii="Arial" w:hAnsi="Arial" w:cs="Arial"/>
              </w:rPr>
              <w:t>X/11/70029 - Relief of condition 6 of planning permission F/11/69448 for the covered horse exercise area. Not to be used for any commercial horse training or commercial riding purposes – Approved, January 2012.</w:t>
            </w:r>
          </w:p>
          <w:p w14:paraId="5487B931" w14:textId="77777777" w:rsidR="00FE5310" w:rsidRPr="00A12C3F" w:rsidRDefault="00FE5310" w:rsidP="00B81D39">
            <w:pPr>
              <w:rPr>
                <w:rFonts w:ascii="Arial" w:hAnsi="Arial" w:cs="Arial"/>
              </w:rPr>
            </w:pPr>
          </w:p>
          <w:p w14:paraId="0ACD480E" w14:textId="2AE955A7" w:rsidR="00FE5310" w:rsidRPr="00A12C3F" w:rsidRDefault="00FE5310" w:rsidP="00B81D39">
            <w:pPr>
              <w:rPr>
                <w:rFonts w:ascii="Arial" w:hAnsi="Arial" w:cs="Arial"/>
              </w:rPr>
            </w:pPr>
            <w:r w:rsidRPr="00A12C3F">
              <w:rPr>
                <w:rFonts w:ascii="Arial" w:hAnsi="Arial" w:cs="Arial"/>
              </w:rPr>
              <w:t>F/11/69448 - Erection of timber clad building to provide covered ménage – Approved, October 2011.</w:t>
            </w:r>
          </w:p>
          <w:p w14:paraId="769538A0" w14:textId="77777777" w:rsidR="00FE5310" w:rsidRPr="00A12C3F" w:rsidRDefault="00FE5310" w:rsidP="00B81D39">
            <w:pPr>
              <w:rPr>
                <w:rFonts w:ascii="Arial" w:hAnsi="Arial" w:cs="Arial"/>
              </w:rPr>
            </w:pPr>
          </w:p>
          <w:p w14:paraId="0178BA07" w14:textId="1D3144E7" w:rsidR="00FE5310" w:rsidRPr="00A12C3F" w:rsidRDefault="00FE5310" w:rsidP="00B81D39">
            <w:pPr>
              <w:rPr>
                <w:rFonts w:ascii="Arial" w:hAnsi="Arial" w:cs="Arial"/>
              </w:rPr>
            </w:pPr>
            <w:r w:rsidRPr="00A12C3F">
              <w:rPr>
                <w:rFonts w:ascii="Arial" w:hAnsi="Arial" w:cs="Arial"/>
              </w:rPr>
              <w:t>Z/1635/03 - Two storey front extension at 129 Church Road.  Approved, October 1980.</w:t>
            </w:r>
          </w:p>
          <w:p w14:paraId="50240B50" w14:textId="77777777" w:rsidR="000F111A" w:rsidRPr="00A12C3F" w:rsidRDefault="000F111A" w:rsidP="00B81D39">
            <w:pPr>
              <w:rPr>
                <w:rFonts w:ascii="Arial" w:hAnsi="Arial" w:cs="Arial"/>
              </w:rPr>
            </w:pPr>
          </w:p>
          <w:p w14:paraId="11D2DCDF" w14:textId="6F00CEB8" w:rsidR="00FE5310" w:rsidRPr="00A12C3F" w:rsidRDefault="00FE5310" w:rsidP="00B81D39">
            <w:pPr>
              <w:rPr>
                <w:rFonts w:ascii="Arial" w:hAnsi="Arial" w:cs="Arial"/>
              </w:rPr>
            </w:pPr>
            <w:r w:rsidRPr="00A12C3F">
              <w:rPr>
                <w:rFonts w:ascii="Arial" w:hAnsi="Arial" w:cs="Arial"/>
              </w:rPr>
              <w:t>Z/1635/02 - Two storey extension at front of 129 Church Road.  Refused, August 1980.</w:t>
            </w:r>
          </w:p>
          <w:p w14:paraId="26378214" w14:textId="77777777" w:rsidR="00FE5310" w:rsidRPr="00A12C3F" w:rsidRDefault="00FE5310" w:rsidP="00B81D39">
            <w:pPr>
              <w:rPr>
                <w:rFonts w:ascii="Arial" w:hAnsi="Arial" w:cs="Arial"/>
              </w:rPr>
            </w:pPr>
          </w:p>
          <w:p w14:paraId="3A8603F8" w14:textId="5A4AC5B7" w:rsidR="00FE5310" w:rsidRPr="00A12C3F" w:rsidRDefault="00FE5310" w:rsidP="00B81D39">
            <w:pPr>
              <w:rPr>
                <w:rFonts w:ascii="Arial" w:hAnsi="Arial" w:cs="Arial"/>
              </w:rPr>
            </w:pPr>
            <w:r w:rsidRPr="00A12C3F">
              <w:rPr>
                <w:rFonts w:ascii="Arial" w:hAnsi="Arial" w:cs="Arial"/>
              </w:rPr>
              <w:t>Z/1635/01 - 4 bed detached house with integral garage at land adjoining 127 Church Road.  Approved, December 1976.</w:t>
            </w:r>
          </w:p>
          <w:p w14:paraId="09C9EE2A" w14:textId="77777777" w:rsidR="00FE5310" w:rsidRPr="00A12C3F" w:rsidRDefault="00FE5310" w:rsidP="00B81D39">
            <w:pPr>
              <w:rPr>
                <w:rFonts w:ascii="Arial" w:hAnsi="Arial" w:cs="Arial"/>
              </w:rPr>
            </w:pPr>
          </w:p>
          <w:p w14:paraId="22C26A2C" w14:textId="7AF9B9BD" w:rsidR="00FE5310" w:rsidRPr="00A12C3F" w:rsidRDefault="00FE5310" w:rsidP="00B81D39">
            <w:pPr>
              <w:rPr>
                <w:rFonts w:ascii="Arial" w:hAnsi="Arial" w:cs="Arial"/>
              </w:rPr>
            </w:pPr>
            <w:r w:rsidRPr="00A12C3F">
              <w:rPr>
                <w:rFonts w:ascii="Arial" w:hAnsi="Arial" w:cs="Arial"/>
              </w:rPr>
              <w:t>Z/1635/00 - Outline: Erection of dwelling on now forming part 127 Church Road.  Approved, August 1975.</w:t>
            </w:r>
          </w:p>
          <w:p w14:paraId="0D436DAD" w14:textId="217C4DB7" w:rsidR="00FE5310" w:rsidRPr="00A12C3F" w:rsidRDefault="00FE5310" w:rsidP="00B81D39">
            <w:pPr>
              <w:rPr>
                <w:rFonts w:ascii="Arial" w:hAnsi="Arial" w:cs="Arial"/>
              </w:rPr>
            </w:pPr>
          </w:p>
        </w:tc>
      </w:tr>
    </w:tbl>
    <w:p w14:paraId="4DAA7BDD" w14:textId="77777777" w:rsidR="00FE5310" w:rsidRPr="00A12C3F" w:rsidRDefault="00FE5310"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8E50C2" w:rsidRPr="00A12C3F" w14:paraId="0F11AFC1" w14:textId="77777777" w:rsidTr="00CE344C">
        <w:tc>
          <w:tcPr>
            <w:tcW w:w="1947" w:type="dxa"/>
          </w:tcPr>
          <w:p w14:paraId="16A573A0" w14:textId="77777777" w:rsidR="000F111A" w:rsidRPr="00A12C3F" w:rsidRDefault="000F111A" w:rsidP="00B81D39">
            <w:pPr>
              <w:rPr>
                <w:rFonts w:ascii="Arial" w:hAnsi="Arial" w:cs="Arial"/>
                <w:b/>
              </w:rPr>
            </w:pPr>
            <w:r w:rsidRPr="00A12C3F">
              <w:rPr>
                <w:rFonts w:ascii="Arial" w:hAnsi="Arial" w:cs="Arial"/>
                <w:b/>
              </w:rPr>
              <w:t>Publicity:</w:t>
            </w:r>
          </w:p>
        </w:tc>
        <w:tc>
          <w:tcPr>
            <w:tcW w:w="1794" w:type="dxa"/>
          </w:tcPr>
          <w:p w14:paraId="64516DA1" w14:textId="046468AB" w:rsidR="000F111A" w:rsidRPr="00A12C3F" w:rsidRDefault="000F111A" w:rsidP="00B81D39">
            <w:pPr>
              <w:jc w:val="center"/>
              <w:rPr>
                <w:rFonts w:ascii="Arial" w:hAnsi="Arial" w:cs="Arial"/>
                <w:b/>
              </w:rPr>
            </w:pPr>
            <w:r w:rsidRPr="00A12C3F">
              <w:rPr>
                <w:rFonts w:ascii="Arial" w:hAnsi="Arial" w:cs="Arial"/>
                <w:b/>
              </w:rPr>
              <w:t xml:space="preserve">Letters   </w:t>
            </w:r>
            <w:sdt>
              <w:sdtPr>
                <w:rPr>
                  <w:rFonts w:ascii="Arial" w:hAnsi="Arial" w:cs="Arial"/>
                  <w:b/>
                </w:rPr>
                <w:id w:val="347190959"/>
                <w14:checkbox>
                  <w14:checked w14:val="1"/>
                  <w14:checkedState w14:val="2612" w14:font="MS Gothic"/>
                  <w14:uncheckedState w14:val="2610" w14:font="MS Gothic"/>
                </w14:checkbox>
              </w:sdtPr>
              <w:sdtContent>
                <w:r w:rsidR="001417E8" w:rsidRPr="00A12C3F">
                  <w:rPr>
                    <w:rFonts w:ascii="MS Gothic" w:eastAsia="MS Gothic" w:hAnsi="MS Gothic" w:cs="Arial" w:hint="eastAsia"/>
                    <w:b/>
                  </w:rPr>
                  <w:t>☒</w:t>
                </w:r>
              </w:sdtContent>
            </w:sdt>
          </w:p>
        </w:tc>
        <w:tc>
          <w:tcPr>
            <w:tcW w:w="2327" w:type="dxa"/>
          </w:tcPr>
          <w:p w14:paraId="22E7B5A6" w14:textId="5219C41C" w:rsidR="000F111A" w:rsidRPr="00A12C3F" w:rsidRDefault="000F111A" w:rsidP="00B81D39">
            <w:pPr>
              <w:jc w:val="center"/>
              <w:rPr>
                <w:rFonts w:ascii="Arial" w:hAnsi="Arial" w:cs="Arial"/>
                <w:b/>
              </w:rPr>
            </w:pPr>
            <w:r w:rsidRPr="00A12C3F">
              <w:rPr>
                <w:rFonts w:ascii="Arial" w:hAnsi="Arial" w:cs="Arial"/>
                <w:b/>
              </w:rPr>
              <w:t xml:space="preserve">Site Notice   </w:t>
            </w:r>
            <w:sdt>
              <w:sdtPr>
                <w:rPr>
                  <w:rFonts w:ascii="Arial" w:hAnsi="Arial" w:cs="Arial"/>
                  <w:b/>
                </w:rPr>
                <w:id w:val="2110466045"/>
                <w14:checkbox>
                  <w14:checked w14:val="1"/>
                  <w14:checkedState w14:val="2612" w14:font="MS Gothic"/>
                  <w14:uncheckedState w14:val="2610" w14:font="MS Gothic"/>
                </w14:checkbox>
              </w:sdtPr>
              <w:sdtContent>
                <w:r w:rsidR="001417E8" w:rsidRPr="00A12C3F">
                  <w:rPr>
                    <w:rFonts w:ascii="MS Gothic" w:eastAsia="MS Gothic" w:hAnsi="MS Gothic" w:cs="Arial" w:hint="eastAsia"/>
                    <w:b/>
                  </w:rPr>
                  <w:t>☒</w:t>
                </w:r>
              </w:sdtContent>
            </w:sdt>
          </w:p>
        </w:tc>
        <w:tc>
          <w:tcPr>
            <w:tcW w:w="2948" w:type="dxa"/>
          </w:tcPr>
          <w:p w14:paraId="2E3053F5" w14:textId="77777777" w:rsidR="000F111A" w:rsidRPr="00A12C3F" w:rsidRDefault="000F111A" w:rsidP="00B81D39">
            <w:pPr>
              <w:jc w:val="center"/>
              <w:rPr>
                <w:rFonts w:ascii="Arial" w:hAnsi="Arial" w:cs="Arial"/>
                <w:b/>
              </w:rPr>
            </w:pPr>
            <w:r w:rsidRPr="00A12C3F">
              <w:rPr>
                <w:rFonts w:ascii="Arial" w:hAnsi="Arial" w:cs="Arial"/>
                <w:b/>
              </w:rPr>
              <w:t xml:space="preserve">Newspaper   </w:t>
            </w:r>
            <w:sdt>
              <w:sdtPr>
                <w:rPr>
                  <w:rFonts w:ascii="Arial" w:hAnsi="Arial" w:cs="Arial"/>
                  <w:b/>
                </w:rPr>
                <w:id w:val="1131272577"/>
                <w14:checkbox>
                  <w14:checked w14:val="0"/>
                  <w14:checkedState w14:val="2612" w14:font="MS Gothic"/>
                  <w14:uncheckedState w14:val="2610" w14:font="MS Gothic"/>
                </w14:checkbox>
              </w:sdtPr>
              <w:sdtContent>
                <w:r w:rsidRPr="00A12C3F">
                  <w:rPr>
                    <w:rFonts w:ascii="MS Gothic" w:eastAsia="MS Gothic" w:hAnsi="MS Gothic" w:cs="Arial" w:hint="eastAsia"/>
                    <w:b/>
                  </w:rPr>
                  <w:t>☐</w:t>
                </w:r>
              </w:sdtContent>
            </w:sdt>
          </w:p>
        </w:tc>
      </w:tr>
      <w:tr w:rsidR="008E50C2" w:rsidRPr="00A12C3F" w14:paraId="3BFCBCEC" w14:textId="77777777" w:rsidTr="00CE344C">
        <w:tc>
          <w:tcPr>
            <w:tcW w:w="1947" w:type="dxa"/>
          </w:tcPr>
          <w:p w14:paraId="3490391C" w14:textId="77777777" w:rsidR="000F111A" w:rsidRPr="00A12C3F" w:rsidRDefault="000F111A" w:rsidP="00B81D39">
            <w:pPr>
              <w:rPr>
                <w:rFonts w:ascii="Arial" w:hAnsi="Arial" w:cs="Arial"/>
              </w:rPr>
            </w:pPr>
            <w:r w:rsidRPr="00A12C3F">
              <w:rPr>
                <w:rFonts w:ascii="Arial" w:hAnsi="Arial" w:cs="Arial"/>
              </w:rPr>
              <w:t>Representations:</w:t>
            </w:r>
          </w:p>
        </w:tc>
        <w:tc>
          <w:tcPr>
            <w:tcW w:w="7069" w:type="dxa"/>
            <w:gridSpan w:val="3"/>
          </w:tcPr>
          <w:p w14:paraId="1BEBB147" w14:textId="23AF5E03" w:rsidR="000F111A" w:rsidRPr="00A12C3F" w:rsidRDefault="001417E8" w:rsidP="00B81D39">
            <w:pPr>
              <w:rPr>
                <w:rFonts w:ascii="Arial" w:hAnsi="Arial" w:cs="Arial"/>
              </w:rPr>
            </w:pPr>
            <w:r w:rsidRPr="00A12C3F">
              <w:rPr>
                <w:rFonts w:ascii="Arial" w:hAnsi="Arial" w:cs="Arial"/>
              </w:rPr>
              <w:t>1 letter - Support</w:t>
            </w:r>
          </w:p>
        </w:tc>
      </w:tr>
      <w:tr w:rsidR="008E50C2" w:rsidRPr="00A12C3F" w14:paraId="40646BA9" w14:textId="77777777" w:rsidTr="00CE344C">
        <w:tc>
          <w:tcPr>
            <w:tcW w:w="1947" w:type="dxa"/>
          </w:tcPr>
          <w:p w14:paraId="69E87230" w14:textId="77777777" w:rsidR="000F111A" w:rsidRPr="00A12C3F" w:rsidRDefault="000F111A" w:rsidP="00B81D39">
            <w:pPr>
              <w:rPr>
                <w:rFonts w:ascii="Arial" w:hAnsi="Arial" w:cs="Arial"/>
              </w:rPr>
            </w:pPr>
            <w:r w:rsidRPr="00A12C3F">
              <w:rPr>
                <w:rFonts w:ascii="Arial" w:hAnsi="Arial" w:cs="Arial"/>
              </w:rPr>
              <w:t>Parish Council:</w:t>
            </w:r>
          </w:p>
        </w:tc>
        <w:tc>
          <w:tcPr>
            <w:tcW w:w="7069" w:type="dxa"/>
            <w:gridSpan w:val="3"/>
          </w:tcPr>
          <w:p w14:paraId="15718E15" w14:textId="0145EAFD" w:rsidR="000F111A" w:rsidRPr="00A12C3F" w:rsidRDefault="000F111A" w:rsidP="00B81D39">
            <w:pPr>
              <w:rPr>
                <w:rFonts w:ascii="Arial" w:hAnsi="Arial" w:cs="Arial"/>
              </w:rPr>
            </w:pPr>
            <w:r w:rsidRPr="00A12C3F">
              <w:rPr>
                <w:rFonts w:ascii="Arial" w:hAnsi="Arial" w:cs="Arial"/>
              </w:rPr>
              <w:t xml:space="preserve">No </w:t>
            </w:r>
            <w:r w:rsidR="00BC100F" w:rsidRPr="00A12C3F">
              <w:rPr>
                <w:rFonts w:ascii="Arial" w:hAnsi="Arial" w:cs="Arial"/>
              </w:rPr>
              <w:t>objection</w:t>
            </w:r>
          </w:p>
        </w:tc>
      </w:tr>
      <w:tr w:rsidR="00CE344C" w:rsidRPr="00A12C3F" w14:paraId="1AC7F0F9" w14:textId="77777777" w:rsidTr="00CE344C">
        <w:tc>
          <w:tcPr>
            <w:tcW w:w="1947" w:type="dxa"/>
          </w:tcPr>
          <w:p w14:paraId="38BFF42A" w14:textId="55E7E3E8" w:rsidR="00CE344C" w:rsidRPr="00A12C3F" w:rsidRDefault="00CE344C" w:rsidP="00B81D39">
            <w:pPr>
              <w:rPr>
                <w:rFonts w:ascii="Arial" w:hAnsi="Arial" w:cs="Arial"/>
              </w:rPr>
            </w:pPr>
            <w:r w:rsidRPr="00A12C3F">
              <w:rPr>
                <w:rFonts w:ascii="Arial" w:hAnsi="Arial" w:cs="Arial"/>
              </w:rPr>
              <w:t>Ecology</w:t>
            </w:r>
          </w:p>
        </w:tc>
        <w:tc>
          <w:tcPr>
            <w:tcW w:w="7069" w:type="dxa"/>
            <w:gridSpan w:val="3"/>
          </w:tcPr>
          <w:p w14:paraId="3706CBDF" w14:textId="7FBB4550" w:rsidR="00CE344C" w:rsidRPr="00A12C3F" w:rsidRDefault="00CE344C" w:rsidP="00B81D39">
            <w:pPr>
              <w:rPr>
                <w:rFonts w:ascii="Arial" w:hAnsi="Arial" w:cs="Arial"/>
              </w:rPr>
            </w:pPr>
            <w:r w:rsidRPr="00A12C3F">
              <w:rPr>
                <w:rFonts w:ascii="Arial" w:hAnsi="Arial" w:cs="Arial"/>
              </w:rPr>
              <w:t>No objection, subject to conditions</w:t>
            </w:r>
          </w:p>
        </w:tc>
      </w:tr>
      <w:tr w:rsidR="00CE344C" w:rsidRPr="00A12C3F" w14:paraId="71BAC8A0" w14:textId="77777777" w:rsidTr="00CE344C">
        <w:tc>
          <w:tcPr>
            <w:tcW w:w="1947" w:type="dxa"/>
          </w:tcPr>
          <w:p w14:paraId="19ACE04C" w14:textId="4386E9AE" w:rsidR="00CE344C" w:rsidRPr="00A12C3F" w:rsidRDefault="00CE344C" w:rsidP="00B81D39">
            <w:pPr>
              <w:rPr>
                <w:rFonts w:ascii="Arial" w:hAnsi="Arial" w:cs="Arial"/>
              </w:rPr>
            </w:pPr>
            <w:r w:rsidRPr="00A12C3F">
              <w:rPr>
                <w:rFonts w:ascii="Arial" w:hAnsi="Arial" w:cs="Arial"/>
              </w:rPr>
              <w:t>Environmental Health</w:t>
            </w:r>
          </w:p>
        </w:tc>
        <w:tc>
          <w:tcPr>
            <w:tcW w:w="7069" w:type="dxa"/>
            <w:gridSpan w:val="3"/>
          </w:tcPr>
          <w:p w14:paraId="18258061" w14:textId="10419337" w:rsidR="00CE344C" w:rsidRPr="00A12C3F" w:rsidRDefault="00CE344C" w:rsidP="00B81D39">
            <w:pPr>
              <w:rPr>
                <w:rFonts w:ascii="Arial" w:hAnsi="Arial" w:cs="Arial"/>
              </w:rPr>
            </w:pPr>
            <w:r w:rsidRPr="00A12C3F">
              <w:rPr>
                <w:rFonts w:ascii="Arial" w:hAnsi="Arial" w:cs="Arial"/>
              </w:rPr>
              <w:t>No objection subject to conditions.</w:t>
            </w:r>
          </w:p>
        </w:tc>
      </w:tr>
      <w:tr w:rsidR="00ED5D08" w:rsidRPr="00A12C3F" w14:paraId="3A7C4EBD" w14:textId="77777777" w:rsidTr="00CE344C">
        <w:tc>
          <w:tcPr>
            <w:tcW w:w="1947" w:type="dxa"/>
          </w:tcPr>
          <w:p w14:paraId="292D4961" w14:textId="53EC91D0" w:rsidR="00ED5D08" w:rsidRPr="00A12C3F" w:rsidRDefault="00ED5D08" w:rsidP="00B81D39">
            <w:pPr>
              <w:rPr>
                <w:rFonts w:ascii="Arial" w:hAnsi="Arial" w:cs="Arial"/>
              </w:rPr>
            </w:pPr>
            <w:r w:rsidRPr="00A12C3F">
              <w:rPr>
                <w:rFonts w:ascii="Arial" w:hAnsi="Arial" w:cs="Arial"/>
              </w:rPr>
              <w:t>Trees</w:t>
            </w:r>
          </w:p>
        </w:tc>
        <w:tc>
          <w:tcPr>
            <w:tcW w:w="7069" w:type="dxa"/>
            <w:gridSpan w:val="3"/>
          </w:tcPr>
          <w:p w14:paraId="4964C8E8" w14:textId="2B46B107" w:rsidR="00ED5D08" w:rsidRPr="00A12C3F" w:rsidRDefault="003C1BB8" w:rsidP="00B81D39">
            <w:pPr>
              <w:rPr>
                <w:rFonts w:ascii="Arial" w:hAnsi="Arial" w:cs="Arial"/>
              </w:rPr>
            </w:pPr>
            <w:r w:rsidRPr="00A12C3F">
              <w:rPr>
                <w:rFonts w:ascii="Arial" w:hAnsi="Arial" w:cs="Arial"/>
              </w:rPr>
              <w:t>No objection</w:t>
            </w:r>
          </w:p>
        </w:tc>
      </w:tr>
      <w:tr w:rsidR="00ED5D08" w:rsidRPr="00A12C3F" w14:paraId="03EABD06" w14:textId="77777777" w:rsidTr="00CE344C">
        <w:tc>
          <w:tcPr>
            <w:tcW w:w="1947" w:type="dxa"/>
          </w:tcPr>
          <w:p w14:paraId="1CF54597" w14:textId="3BD789CE" w:rsidR="00ED5D08" w:rsidRPr="00A12C3F" w:rsidRDefault="00ED5D08" w:rsidP="00B81D39">
            <w:pPr>
              <w:rPr>
                <w:rFonts w:ascii="Arial" w:hAnsi="Arial" w:cs="Arial"/>
              </w:rPr>
            </w:pPr>
            <w:r w:rsidRPr="00A12C3F">
              <w:rPr>
                <w:rFonts w:ascii="Arial" w:hAnsi="Arial" w:cs="Arial"/>
              </w:rPr>
              <w:t>Natural England</w:t>
            </w:r>
          </w:p>
        </w:tc>
        <w:tc>
          <w:tcPr>
            <w:tcW w:w="7069" w:type="dxa"/>
            <w:gridSpan w:val="3"/>
          </w:tcPr>
          <w:p w14:paraId="087B7957" w14:textId="6FCD2BBB" w:rsidR="00ED5D08" w:rsidRPr="00A12C3F" w:rsidRDefault="007F6DD1" w:rsidP="00B81D39">
            <w:pPr>
              <w:rPr>
                <w:rFonts w:ascii="Arial" w:hAnsi="Arial" w:cs="Arial"/>
              </w:rPr>
            </w:pPr>
            <w:r w:rsidRPr="00A12C3F">
              <w:rPr>
                <w:rFonts w:ascii="Arial" w:hAnsi="Arial" w:cs="Arial"/>
              </w:rPr>
              <w:t>Objection to council phosphate solution.</w:t>
            </w:r>
          </w:p>
        </w:tc>
      </w:tr>
      <w:tr w:rsidR="003C1BB8" w:rsidRPr="00A12C3F" w14:paraId="462BD88D" w14:textId="77777777" w:rsidTr="00CE344C">
        <w:tc>
          <w:tcPr>
            <w:tcW w:w="1947" w:type="dxa"/>
          </w:tcPr>
          <w:p w14:paraId="0FA56BBC" w14:textId="687F19D1" w:rsidR="003C1BB8" w:rsidRPr="00A12C3F" w:rsidRDefault="003C1BB8" w:rsidP="00B81D39">
            <w:pPr>
              <w:rPr>
                <w:rFonts w:ascii="Arial" w:hAnsi="Arial" w:cs="Arial"/>
              </w:rPr>
            </w:pPr>
            <w:r w:rsidRPr="00A12C3F">
              <w:rPr>
                <w:rFonts w:ascii="Arial" w:hAnsi="Arial" w:cs="Arial"/>
              </w:rPr>
              <w:t xml:space="preserve">HCC Highways </w:t>
            </w:r>
          </w:p>
        </w:tc>
        <w:tc>
          <w:tcPr>
            <w:tcW w:w="7069" w:type="dxa"/>
            <w:gridSpan w:val="3"/>
          </w:tcPr>
          <w:p w14:paraId="5822B2A2" w14:textId="6D78C953" w:rsidR="003C1BB8" w:rsidRPr="00A12C3F" w:rsidRDefault="003C1BB8" w:rsidP="00B81D39">
            <w:pPr>
              <w:rPr>
                <w:rFonts w:ascii="Arial" w:hAnsi="Arial" w:cs="Arial"/>
              </w:rPr>
            </w:pPr>
            <w:r w:rsidRPr="00A12C3F">
              <w:rPr>
                <w:rFonts w:ascii="Arial" w:hAnsi="Arial" w:cs="Arial"/>
              </w:rPr>
              <w:t>No objection</w:t>
            </w:r>
          </w:p>
        </w:tc>
      </w:tr>
    </w:tbl>
    <w:p w14:paraId="6782F66D" w14:textId="77777777" w:rsidR="000F111A" w:rsidRPr="00A12C3F" w:rsidRDefault="000F111A"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8E50C2" w:rsidRPr="00A12C3F" w14:paraId="18E89F4F" w14:textId="77777777" w:rsidTr="00126C9D">
        <w:tc>
          <w:tcPr>
            <w:tcW w:w="3005" w:type="dxa"/>
          </w:tcPr>
          <w:p w14:paraId="2634B11B" w14:textId="77777777" w:rsidR="000F111A" w:rsidRPr="00A12C3F" w:rsidRDefault="000F111A" w:rsidP="00B81D39">
            <w:pPr>
              <w:rPr>
                <w:rFonts w:ascii="Arial" w:hAnsi="Arial" w:cs="Arial"/>
                <w:b/>
                <w:bCs/>
              </w:rPr>
            </w:pPr>
            <w:r w:rsidRPr="00A12C3F">
              <w:rPr>
                <w:rFonts w:ascii="Arial" w:hAnsi="Arial" w:cs="Arial"/>
                <w:b/>
                <w:bCs/>
              </w:rPr>
              <w:t>Site Visit:</w:t>
            </w:r>
          </w:p>
        </w:tc>
        <w:tc>
          <w:tcPr>
            <w:tcW w:w="3005" w:type="dxa"/>
          </w:tcPr>
          <w:p w14:paraId="4E7B15CD" w14:textId="65B486FF" w:rsidR="000F111A" w:rsidRPr="00A12C3F" w:rsidRDefault="000F111A" w:rsidP="00B81D39">
            <w:pPr>
              <w:jc w:val="center"/>
              <w:rPr>
                <w:rFonts w:ascii="Arial" w:hAnsi="Arial" w:cs="Arial"/>
                <w:b/>
                <w:bCs/>
              </w:rPr>
            </w:pPr>
            <w:r w:rsidRPr="00A12C3F">
              <w:rPr>
                <w:rFonts w:ascii="Arial" w:hAnsi="Arial" w:cs="Arial"/>
                <w:b/>
                <w:bCs/>
              </w:rPr>
              <w:t>Yes</w:t>
            </w:r>
            <w:r w:rsidRPr="00A12C3F">
              <w:rPr>
                <w:rFonts w:ascii="Arial" w:hAnsi="Arial" w:cs="Arial"/>
                <w:b/>
              </w:rPr>
              <w:t xml:space="preserve"> </w:t>
            </w:r>
            <w:sdt>
              <w:sdtPr>
                <w:rPr>
                  <w:rFonts w:ascii="Arial" w:hAnsi="Arial" w:cs="Arial"/>
                  <w:b/>
                </w:rPr>
                <w:id w:val="1736178088"/>
                <w14:checkbox>
                  <w14:checked w14:val="1"/>
                  <w14:checkedState w14:val="2612" w14:font="MS Gothic"/>
                  <w14:uncheckedState w14:val="2610" w14:font="MS Gothic"/>
                </w14:checkbox>
              </w:sdtPr>
              <w:sdtContent>
                <w:r w:rsidR="00CE344C" w:rsidRPr="00A12C3F">
                  <w:rPr>
                    <w:rFonts w:ascii="MS Gothic" w:eastAsia="MS Gothic" w:hAnsi="MS Gothic" w:cs="Arial" w:hint="eastAsia"/>
                    <w:b/>
                  </w:rPr>
                  <w:t>☒</w:t>
                </w:r>
              </w:sdtContent>
            </w:sdt>
          </w:p>
        </w:tc>
        <w:tc>
          <w:tcPr>
            <w:tcW w:w="3006" w:type="dxa"/>
          </w:tcPr>
          <w:p w14:paraId="63002DC4" w14:textId="77777777" w:rsidR="000F111A" w:rsidRPr="00A12C3F" w:rsidRDefault="000F111A" w:rsidP="00B81D39">
            <w:pPr>
              <w:jc w:val="center"/>
              <w:rPr>
                <w:rFonts w:ascii="Arial" w:hAnsi="Arial" w:cs="Arial"/>
                <w:b/>
                <w:bCs/>
              </w:rPr>
            </w:pPr>
            <w:r w:rsidRPr="00A12C3F">
              <w:rPr>
                <w:rFonts w:ascii="Arial" w:hAnsi="Arial" w:cs="Arial"/>
                <w:b/>
                <w:bCs/>
              </w:rPr>
              <w:t>No</w:t>
            </w:r>
            <w:r w:rsidRPr="00A12C3F">
              <w:rPr>
                <w:rFonts w:ascii="Arial" w:hAnsi="Arial" w:cs="Arial"/>
                <w:b/>
              </w:rPr>
              <w:t xml:space="preserve"> </w:t>
            </w:r>
            <w:sdt>
              <w:sdtPr>
                <w:rPr>
                  <w:rFonts w:ascii="Arial" w:hAnsi="Arial" w:cs="Arial"/>
                  <w:b/>
                </w:rPr>
                <w:id w:val="1318110405"/>
                <w14:checkbox>
                  <w14:checked w14:val="0"/>
                  <w14:checkedState w14:val="2612" w14:font="MS Gothic"/>
                  <w14:uncheckedState w14:val="2610" w14:font="MS Gothic"/>
                </w14:checkbox>
              </w:sdtPr>
              <w:sdtContent>
                <w:r w:rsidRPr="00A12C3F">
                  <w:rPr>
                    <w:rFonts w:ascii="MS Gothic" w:eastAsia="MS Gothic" w:hAnsi="MS Gothic" w:cs="Arial" w:hint="eastAsia"/>
                    <w:b/>
                  </w:rPr>
                  <w:t>☐</w:t>
                </w:r>
              </w:sdtContent>
            </w:sdt>
          </w:p>
        </w:tc>
      </w:tr>
      <w:tr w:rsidR="008E50C2" w:rsidRPr="00A12C3F" w14:paraId="04258D29" w14:textId="77777777" w:rsidTr="0056716B">
        <w:tc>
          <w:tcPr>
            <w:tcW w:w="9016" w:type="dxa"/>
            <w:gridSpan w:val="3"/>
          </w:tcPr>
          <w:p w14:paraId="2F344AC7" w14:textId="146EA545" w:rsidR="000F111A" w:rsidRPr="00A12C3F" w:rsidRDefault="000F111A" w:rsidP="00B81D39">
            <w:pPr>
              <w:rPr>
                <w:rFonts w:ascii="Arial" w:hAnsi="Arial" w:cs="Arial"/>
              </w:rPr>
            </w:pPr>
            <w:r w:rsidRPr="00A12C3F">
              <w:rPr>
                <w:rFonts w:ascii="Arial" w:hAnsi="Arial" w:cs="Arial"/>
              </w:rPr>
              <w:t xml:space="preserve">Details: </w:t>
            </w:r>
            <w:r w:rsidR="00CE344C" w:rsidRPr="00A12C3F">
              <w:rPr>
                <w:rFonts w:ascii="Arial" w:hAnsi="Arial" w:cs="Arial"/>
              </w:rPr>
              <w:t>13</w:t>
            </w:r>
            <w:r w:rsidR="00CE344C" w:rsidRPr="00A12C3F">
              <w:rPr>
                <w:rFonts w:ascii="Arial" w:hAnsi="Arial" w:cs="Arial"/>
                <w:vertAlign w:val="superscript"/>
              </w:rPr>
              <w:t>th</w:t>
            </w:r>
            <w:r w:rsidR="00CE344C" w:rsidRPr="00A12C3F">
              <w:rPr>
                <w:rFonts w:ascii="Arial" w:hAnsi="Arial" w:cs="Arial"/>
              </w:rPr>
              <w:t xml:space="preserve"> August 2025</w:t>
            </w:r>
          </w:p>
        </w:tc>
      </w:tr>
    </w:tbl>
    <w:p w14:paraId="2FA521B5" w14:textId="77777777" w:rsidR="000F111A" w:rsidRPr="00A12C3F" w:rsidRDefault="000F111A" w:rsidP="00B81D39">
      <w:pPr>
        <w:spacing w:after="0" w:line="240" w:lineRule="auto"/>
        <w:rPr>
          <w:rFonts w:ascii="Arial" w:hAnsi="Arial" w:cs="Arial"/>
          <w:sz w:val="16"/>
        </w:rPr>
      </w:pPr>
    </w:p>
    <w:p w14:paraId="6D0ADEFD" w14:textId="77777777" w:rsidR="000F111A" w:rsidRPr="00A12C3F" w:rsidRDefault="000F111A"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8E50C2" w:rsidRPr="00A12C3F" w14:paraId="4E4216BC" w14:textId="77777777" w:rsidTr="004A0A3C">
        <w:tc>
          <w:tcPr>
            <w:tcW w:w="9242" w:type="dxa"/>
          </w:tcPr>
          <w:p w14:paraId="55197FA1" w14:textId="77777777" w:rsidR="000F111A" w:rsidRPr="00A12C3F" w:rsidRDefault="000F111A" w:rsidP="00B81D39">
            <w:pPr>
              <w:rPr>
                <w:rFonts w:ascii="Arial" w:hAnsi="Arial" w:cs="Arial"/>
                <w:b/>
              </w:rPr>
            </w:pPr>
            <w:r w:rsidRPr="00A12C3F">
              <w:rPr>
                <w:rFonts w:ascii="Arial" w:hAnsi="Arial" w:cs="Arial"/>
                <w:b/>
              </w:rPr>
              <w:t>Policy:</w:t>
            </w:r>
          </w:p>
        </w:tc>
      </w:tr>
      <w:tr w:rsidR="008E50C2" w:rsidRPr="00A12C3F" w14:paraId="00B6B89A" w14:textId="77777777" w:rsidTr="004A0A3C">
        <w:tc>
          <w:tcPr>
            <w:tcW w:w="9242" w:type="dxa"/>
          </w:tcPr>
          <w:p w14:paraId="586EFC91" w14:textId="77777777" w:rsidR="000F111A" w:rsidRPr="00A12C3F" w:rsidRDefault="000F111A" w:rsidP="00B81D39">
            <w:pPr>
              <w:rPr>
                <w:rFonts w:ascii="Arial" w:hAnsi="Arial" w:cs="Arial"/>
                <w:b/>
                <w:sz w:val="12"/>
                <w:szCs w:val="16"/>
              </w:rPr>
            </w:pPr>
          </w:p>
          <w:p w14:paraId="34DC3173" w14:textId="77777777" w:rsidR="000F111A" w:rsidRPr="00A12C3F" w:rsidRDefault="000F111A" w:rsidP="00B81D39">
            <w:pPr>
              <w:rPr>
                <w:rFonts w:ascii="Arial" w:hAnsi="Arial" w:cs="Arial"/>
                <w:b/>
              </w:rPr>
            </w:pPr>
            <w:r w:rsidRPr="00A12C3F">
              <w:rPr>
                <w:rFonts w:ascii="Arial" w:hAnsi="Arial" w:cs="Arial"/>
                <w:b/>
              </w:rPr>
              <w:t xml:space="preserve">National Planning Policy Framework </w:t>
            </w:r>
          </w:p>
          <w:p w14:paraId="7E61DC65" w14:textId="77777777" w:rsidR="000F111A" w:rsidRPr="00A12C3F" w:rsidRDefault="000F111A" w:rsidP="00B81D39">
            <w:pPr>
              <w:rPr>
                <w:rFonts w:ascii="Arial" w:hAnsi="Arial" w:cs="Arial"/>
                <w:b/>
              </w:rPr>
            </w:pPr>
            <w:r w:rsidRPr="00A12C3F">
              <w:rPr>
                <w:rFonts w:ascii="Arial" w:hAnsi="Arial" w:cs="Arial"/>
                <w:b/>
              </w:rPr>
              <w:t>Planning Practice Guidance</w:t>
            </w:r>
          </w:p>
          <w:p w14:paraId="091CD546" w14:textId="77777777" w:rsidR="00A95B46" w:rsidRPr="00A12C3F" w:rsidRDefault="00A95B46" w:rsidP="00B81D39">
            <w:pPr>
              <w:rPr>
                <w:rFonts w:ascii="Arial" w:hAnsi="Arial" w:cs="Arial"/>
                <w:b/>
              </w:rPr>
            </w:pPr>
          </w:p>
          <w:p w14:paraId="28C28B04" w14:textId="77777777" w:rsidR="001A23BE" w:rsidRPr="00A12C3F" w:rsidRDefault="001A23BE" w:rsidP="00B81D39">
            <w:pPr>
              <w:rPr>
                <w:rFonts w:ascii="Arial" w:hAnsi="Arial" w:cs="Arial"/>
                <w:b/>
              </w:rPr>
            </w:pPr>
            <w:r w:rsidRPr="00A12C3F">
              <w:rPr>
                <w:rFonts w:ascii="Arial" w:hAnsi="Arial" w:cs="Arial"/>
                <w:b/>
              </w:rPr>
              <w:t>Development Plan:</w:t>
            </w:r>
          </w:p>
          <w:p w14:paraId="4A5BE960" w14:textId="54894025" w:rsidR="001A23BE" w:rsidRPr="00A12C3F" w:rsidRDefault="001A23BE" w:rsidP="00B81D39">
            <w:pPr>
              <w:rPr>
                <w:rFonts w:ascii="Arial" w:hAnsi="Arial" w:cs="Arial"/>
                <w:lang w:eastAsia="en-GB"/>
              </w:rPr>
            </w:pPr>
            <w:r w:rsidRPr="00A12C3F">
              <w:rPr>
                <w:rFonts w:ascii="Arial" w:hAnsi="Arial" w:cs="Arial"/>
                <w:lang w:eastAsia="en-GB"/>
              </w:rPr>
              <w:t xml:space="preserve">The </w:t>
            </w:r>
            <w:r w:rsidRPr="00A12C3F">
              <w:rPr>
                <w:rFonts w:ascii="Arial" w:hAnsi="Arial" w:cs="Arial"/>
                <w:u w:val="single"/>
                <w:lang w:eastAsia="en-GB"/>
              </w:rPr>
              <w:t>Eastleigh Borough Local Plan 2016-2036</w:t>
            </w:r>
            <w:r w:rsidRPr="00A12C3F">
              <w:rPr>
                <w:rFonts w:ascii="Arial" w:hAnsi="Arial" w:cs="Arial"/>
                <w:lang w:eastAsia="en-GB"/>
              </w:rPr>
              <w:t xml:space="preserve"> The most relevant policies are Strategic policies S1, S2, S3, S5, S9 and S11; and Development Management policies DM1, DM2, </w:t>
            </w:r>
            <w:r w:rsidR="00F470BF" w:rsidRPr="00A12C3F">
              <w:rPr>
                <w:rFonts w:ascii="Arial" w:hAnsi="Arial" w:cs="Arial"/>
                <w:lang w:eastAsia="en-GB"/>
              </w:rPr>
              <w:t xml:space="preserve">DM10, </w:t>
            </w:r>
            <w:r w:rsidRPr="00A12C3F">
              <w:rPr>
                <w:rFonts w:ascii="Arial" w:hAnsi="Arial" w:cs="Arial"/>
                <w:lang w:eastAsia="en-GB"/>
              </w:rPr>
              <w:t>DM11, DM13, and DM14.</w:t>
            </w:r>
          </w:p>
          <w:p w14:paraId="4314E84F" w14:textId="77777777" w:rsidR="001A23BE" w:rsidRPr="00A12C3F" w:rsidRDefault="001A23BE" w:rsidP="00B81D39">
            <w:pPr>
              <w:overflowPunct w:val="0"/>
              <w:autoSpaceDE w:val="0"/>
              <w:autoSpaceDN w:val="0"/>
              <w:adjustRightInd w:val="0"/>
              <w:textAlignment w:val="baseline"/>
              <w:rPr>
                <w:rFonts w:ascii="Arial" w:eastAsia="Times New Roman" w:hAnsi="Arial" w:cs="Arial"/>
                <w:lang w:eastAsia="en-GB"/>
              </w:rPr>
            </w:pPr>
          </w:p>
          <w:p w14:paraId="1420EFC6" w14:textId="77777777" w:rsidR="001A23BE" w:rsidRPr="00A12C3F" w:rsidRDefault="001A23BE" w:rsidP="00B81D39">
            <w:pPr>
              <w:rPr>
                <w:rFonts w:ascii="Arial" w:hAnsi="Arial" w:cs="Arial"/>
                <w:b/>
              </w:rPr>
            </w:pPr>
            <w:r w:rsidRPr="00A12C3F">
              <w:rPr>
                <w:rFonts w:ascii="Arial" w:hAnsi="Arial" w:cs="Arial"/>
                <w:b/>
              </w:rPr>
              <w:t>Supplementary Planning Documents:</w:t>
            </w:r>
          </w:p>
          <w:p w14:paraId="4E9B46EF" w14:textId="77777777" w:rsidR="001A23BE" w:rsidRPr="00A12C3F" w:rsidRDefault="001A23BE" w:rsidP="00B81D39">
            <w:pPr>
              <w:rPr>
                <w:rFonts w:ascii="Arial" w:hAnsi="Arial" w:cs="Arial"/>
              </w:rPr>
            </w:pPr>
            <w:r w:rsidRPr="00A12C3F">
              <w:rPr>
                <w:rFonts w:ascii="Arial" w:hAnsi="Arial" w:cs="Arial"/>
              </w:rPr>
              <w:t>Quality Places; Residential Parking Standards.</w:t>
            </w:r>
          </w:p>
          <w:p w14:paraId="6B4C79F4" w14:textId="77777777" w:rsidR="000F111A" w:rsidRPr="00A12C3F" w:rsidRDefault="000F111A" w:rsidP="00B81D39">
            <w:pPr>
              <w:overflowPunct w:val="0"/>
              <w:autoSpaceDE w:val="0"/>
              <w:autoSpaceDN w:val="0"/>
              <w:adjustRightInd w:val="0"/>
              <w:textAlignment w:val="baseline"/>
              <w:rPr>
                <w:rFonts w:ascii="Arial" w:eastAsia="Times New Roman" w:hAnsi="Arial" w:cs="Arial"/>
                <w:lang w:eastAsia="en-GB"/>
              </w:rPr>
            </w:pPr>
          </w:p>
          <w:p w14:paraId="6FEF683E" w14:textId="77777777" w:rsidR="000F111A" w:rsidRPr="00A12C3F" w:rsidRDefault="000F111A" w:rsidP="00B81D39">
            <w:pPr>
              <w:rPr>
                <w:rFonts w:ascii="Arial" w:hAnsi="Arial" w:cs="Arial"/>
                <w:b/>
              </w:rPr>
            </w:pPr>
            <w:r w:rsidRPr="00A12C3F">
              <w:rPr>
                <w:rFonts w:ascii="Arial" w:hAnsi="Arial" w:cs="Arial"/>
                <w:b/>
              </w:rPr>
              <w:t>Supplementary Planning Documents:</w:t>
            </w:r>
          </w:p>
          <w:p w14:paraId="4E7F1439" w14:textId="77777777" w:rsidR="000F111A" w:rsidRPr="00A12C3F" w:rsidRDefault="000F111A" w:rsidP="00B81D39">
            <w:pPr>
              <w:rPr>
                <w:rFonts w:ascii="Arial" w:hAnsi="Arial" w:cs="Arial"/>
              </w:rPr>
            </w:pPr>
            <w:r w:rsidRPr="00A12C3F">
              <w:rPr>
                <w:rFonts w:ascii="Arial" w:hAnsi="Arial" w:cs="Arial"/>
              </w:rPr>
              <w:lastRenderedPageBreak/>
              <w:t>Quality Places; Residential Parking Standards; Character Area Appraisals.</w:t>
            </w:r>
          </w:p>
          <w:p w14:paraId="7C37B8BA" w14:textId="77777777" w:rsidR="000F111A" w:rsidRPr="00A12C3F" w:rsidRDefault="000F111A" w:rsidP="00B81D39">
            <w:pPr>
              <w:rPr>
                <w:rFonts w:ascii="Arial" w:hAnsi="Arial" w:cs="Arial"/>
              </w:rPr>
            </w:pPr>
          </w:p>
        </w:tc>
      </w:tr>
    </w:tbl>
    <w:p w14:paraId="7CD49753" w14:textId="77777777" w:rsidR="000F111A" w:rsidRPr="00A12C3F" w:rsidRDefault="000F111A"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8E50C2" w:rsidRPr="00A12C3F" w14:paraId="5A57D404" w14:textId="77777777" w:rsidTr="005A6B0D">
        <w:tc>
          <w:tcPr>
            <w:tcW w:w="9016" w:type="dxa"/>
          </w:tcPr>
          <w:p w14:paraId="02BE51E1" w14:textId="77777777" w:rsidR="000F111A" w:rsidRPr="00A12C3F" w:rsidRDefault="000F111A" w:rsidP="00B81D39">
            <w:pPr>
              <w:rPr>
                <w:rFonts w:ascii="Arial" w:hAnsi="Arial" w:cs="Arial"/>
                <w:b/>
              </w:rPr>
            </w:pPr>
            <w:r w:rsidRPr="00A12C3F">
              <w:rPr>
                <w:rFonts w:ascii="Arial" w:hAnsi="Arial" w:cs="Arial"/>
                <w:b/>
              </w:rPr>
              <w:t>Assessment:</w:t>
            </w:r>
          </w:p>
        </w:tc>
      </w:tr>
      <w:tr w:rsidR="008E50C2" w:rsidRPr="00A12C3F" w14:paraId="0E832200" w14:textId="77777777" w:rsidTr="005A6B0D">
        <w:tc>
          <w:tcPr>
            <w:tcW w:w="9016" w:type="dxa"/>
          </w:tcPr>
          <w:p w14:paraId="766D8EE5" w14:textId="77777777" w:rsidR="000F111A" w:rsidRPr="00A12C3F" w:rsidRDefault="000F111A" w:rsidP="00B81D39">
            <w:pPr>
              <w:pStyle w:val="CommentText"/>
              <w:rPr>
                <w:rFonts w:ascii="Arial" w:hAnsi="Arial" w:cs="Arial"/>
                <w:sz w:val="12"/>
                <w:szCs w:val="16"/>
              </w:rPr>
            </w:pPr>
          </w:p>
          <w:p w14:paraId="65825984" w14:textId="77777777"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Principle of Development</w:t>
            </w:r>
          </w:p>
          <w:p w14:paraId="552DCB0B" w14:textId="77777777" w:rsidR="00901B3B" w:rsidRPr="00A12C3F" w:rsidRDefault="00901B3B" w:rsidP="00B81D39">
            <w:pPr>
              <w:pStyle w:val="CommentText"/>
              <w:rPr>
                <w:rFonts w:ascii="Arial" w:hAnsi="Arial" w:cs="Arial"/>
                <w:sz w:val="22"/>
                <w:szCs w:val="22"/>
              </w:rPr>
            </w:pPr>
          </w:p>
          <w:p w14:paraId="58D33684" w14:textId="77777777" w:rsidR="00901B3B" w:rsidRPr="00A12C3F" w:rsidRDefault="00901B3B" w:rsidP="00B81D39">
            <w:pPr>
              <w:pStyle w:val="CommentText"/>
              <w:rPr>
                <w:rFonts w:ascii="Arial" w:hAnsi="Arial" w:cs="Arial"/>
                <w:sz w:val="22"/>
                <w:szCs w:val="22"/>
              </w:rPr>
            </w:pPr>
            <w:r w:rsidRPr="00A12C3F">
              <w:rPr>
                <w:rFonts w:ascii="Arial" w:hAnsi="Arial" w:cs="Arial"/>
                <w:sz w:val="22"/>
                <w:szCs w:val="22"/>
              </w:rPr>
              <w:t>Policy S5 of the Eastleigh Borough Local Plan 2016-2036 (EBLP) identifies that a limited range of development is supported in the countryside. The proposed scheme would not meet these criteria.</w:t>
            </w:r>
          </w:p>
          <w:p w14:paraId="39DF57C5" w14:textId="77777777" w:rsidR="00901B3B" w:rsidRPr="00A12C3F" w:rsidRDefault="00901B3B" w:rsidP="00B81D39">
            <w:pPr>
              <w:pStyle w:val="CommentText"/>
              <w:rPr>
                <w:rFonts w:ascii="Arial" w:hAnsi="Arial" w:cs="Arial"/>
                <w:sz w:val="22"/>
                <w:szCs w:val="22"/>
              </w:rPr>
            </w:pPr>
          </w:p>
          <w:p w14:paraId="4836F709" w14:textId="77777777" w:rsidR="00901B3B" w:rsidRPr="00A12C3F" w:rsidRDefault="00901B3B" w:rsidP="00B81D39">
            <w:pPr>
              <w:pStyle w:val="CommentText"/>
              <w:rPr>
                <w:rFonts w:ascii="Arial" w:hAnsi="Arial" w:cs="Arial"/>
                <w:sz w:val="22"/>
                <w:szCs w:val="22"/>
              </w:rPr>
            </w:pPr>
            <w:r w:rsidRPr="00A12C3F">
              <w:rPr>
                <w:rFonts w:ascii="Arial" w:hAnsi="Arial" w:cs="Arial"/>
                <w:sz w:val="22"/>
                <w:szCs w:val="22"/>
              </w:rPr>
              <w:t>Planning law requires that applications for planning permission be determined in accordance with the development plan unless material considerations indicate otherwise. The National Planning Policy Framework (NPPF) is a material consideration in planning decisions</w:t>
            </w:r>
          </w:p>
          <w:p w14:paraId="7FAFDF45" w14:textId="77777777" w:rsidR="00901B3B" w:rsidRPr="00A12C3F" w:rsidRDefault="00901B3B" w:rsidP="00B81D39">
            <w:pPr>
              <w:pStyle w:val="CommentText"/>
              <w:rPr>
                <w:rFonts w:ascii="Arial" w:hAnsi="Arial" w:cs="Arial"/>
                <w:sz w:val="22"/>
                <w:szCs w:val="22"/>
              </w:rPr>
            </w:pPr>
          </w:p>
          <w:p w14:paraId="19155374" w14:textId="77777777" w:rsidR="00901B3B" w:rsidRPr="00A12C3F" w:rsidRDefault="00901B3B" w:rsidP="00B81D39">
            <w:pPr>
              <w:pStyle w:val="CommentText"/>
              <w:rPr>
                <w:rFonts w:ascii="Arial" w:hAnsi="Arial" w:cs="Arial"/>
                <w:sz w:val="22"/>
                <w:szCs w:val="22"/>
              </w:rPr>
            </w:pPr>
            <w:r w:rsidRPr="00A12C3F">
              <w:rPr>
                <w:rFonts w:ascii="Arial" w:hAnsi="Arial" w:cs="Arial"/>
                <w:sz w:val="22"/>
                <w:szCs w:val="22"/>
              </w:rPr>
              <w:t xml:space="preserve">The Council cannot currently demonstrate a five year supply of housing.  In such a scenario the NPPF defines that the policies that relate to the supply of housing are out of date.  The NPPF also advises that permission should be granted unless policies in the NPPF that protect assets of particular importance (including habitats sites as discussed below) provide a strong reason for refusal, or the adverse impacts of the development would significantly and demonstrably outweigh the benefits (‘tilted balance’).  </w:t>
            </w:r>
          </w:p>
          <w:p w14:paraId="622F4681" w14:textId="77777777" w:rsidR="00901B3B" w:rsidRPr="00A12C3F" w:rsidRDefault="00901B3B" w:rsidP="00B81D39">
            <w:pPr>
              <w:pStyle w:val="CommentText"/>
              <w:rPr>
                <w:rFonts w:ascii="Arial" w:hAnsi="Arial" w:cs="Arial"/>
                <w:sz w:val="22"/>
                <w:szCs w:val="22"/>
              </w:rPr>
            </w:pPr>
          </w:p>
          <w:p w14:paraId="4AB0BA00" w14:textId="77777777" w:rsidR="00901B3B" w:rsidRPr="00A12C3F" w:rsidRDefault="00901B3B" w:rsidP="00B81D39">
            <w:pPr>
              <w:pStyle w:val="CommentText"/>
              <w:rPr>
                <w:rFonts w:ascii="Arial" w:hAnsi="Arial" w:cs="Arial"/>
                <w:sz w:val="22"/>
                <w:szCs w:val="22"/>
              </w:rPr>
            </w:pPr>
            <w:r w:rsidRPr="00A12C3F">
              <w:rPr>
                <w:rFonts w:ascii="Arial" w:hAnsi="Arial" w:cs="Arial"/>
                <w:sz w:val="22"/>
                <w:szCs w:val="22"/>
              </w:rPr>
              <w:t>The weight to be attributed to policies that restrict the supply of housing (including policy S5) is therefore reduced.  The NPPF does not prescribe how much weight should be given to “out of date” policies. This is a matter of planning judgement based upon the extent to which the policies are consistent with the NPPF, the extent of the shortfall in supply of sites and the action the Council are taking to address it.</w:t>
            </w:r>
          </w:p>
          <w:p w14:paraId="78DC647E" w14:textId="77777777" w:rsidR="00901B3B" w:rsidRPr="00A12C3F" w:rsidRDefault="00901B3B" w:rsidP="00B81D39">
            <w:pPr>
              <w:pStyle w:val="CommentText"/>
              <w:rPr>
                <w:rFonts w:ascii="Arial" w:hAnsi="Arial" w:cs="Arial"/>
                <w:sz w:val="22"/>
                <w:szCs w:val="22"/>
              </w:rPr>
            </w:pPr>
          </w:p>
          <w:p w14:paraId="3A083574" w14:textId="77777777" w:rsidR="00901B3B" w:rsidRPr="00A12C3F" w:rsidRDefault="00901B3B" w:rsidP="00B81D39">
            <w:pPr>
              <w:pStyle w:val="CommentText"/>
              <w:rPr>
                <w:rFonts w:ascii="Arial" w:hAnsi="Arial" w:cs="Arial"/>
                <w:sz w:val="22"/>
                <w:szCs w:val="22"/>
              </w:rPr>
            </w:pPr>
            <w:r w:rsidRPr="00A12C3F">
              <w:rPr>
                <w:rFonts w:ascii="Arial" w:hAnsi="Arial" w:cs="Arial"/>
                <w:sz w:val="22"/>
                <w:szCs w:val="22"/>
              </w:rPr>
              <w:t xml:space="preserve">Policy S5 is locational, defining the locations where development is in principle allowed for by the EBLP.  As above, the proposal conflicts with policy S5.  As a matter of fact, the site is located adjacent to the urban edge, and would not, therefore, result in isolated homes within the countryside, which the NPPF seeks to resist.  </w:t>
            </w:r>
          </w:p>
          <w:p w14:paraId="63F538C3" w14:textId="77777777" w:rsidR="00A54B17" w:rsidRPr="00A12C3F" w:rsidRDefault="00A54B17" w:rsidP="00B81D39">
            <w:pPr>
              <w:pStyle w:val="CommentText"/>
              <w:rPr>
                <w:rFonts w:ascii="Arial" w:hAnsi="Arial" w:cs="Arial"/>
                <w:sz w:val="22"/>
                <w:szCs w:val="22"/>
              </w:rPr>
            </w:pPr>
          </w:p>
          <w:p w14:paraId="08B6E776" w14:textId="5A6C634F" w:rsidR="00A54B17" w:rsidRPr="00A12C3F" w:rsidRDefault="00A54B17" w:rsidP="00B81D39">
            <w:pPr>
              <w:pStyle w:val="CommentText"/>
              <w:rPr>
                <w:rFonts w:ascii="Arial" w:hAnsi="Arial" w:cs="Arial"/>
                <w:sz w:val="22"/>
                <w:szCs w:val="22"/>
              </w:rPr>
            </w:pPr>
            <w:r w:rsidRPr="00A12C3F">
              <w:rPr>
                <w:rFonts w:ascii="Arial" w:hAnsi="Arial" w:cs="Arial"/>
                <w:sz w:val="22"/>
                <w:szCs w:val="22"/>
              </w:rPr>
              <w:t>The applicant refers to the land as previously developed land</w:t>
            </w:r>
            <w:r w:rsidR="0005266F" w:rsidRPr="00A12C3F">
              <w:rPr>
                <w:rFonts w:ascii="Arial" w:hAnsi="Arial" w:cs="Arial"/>
                <w:sz w:val="22"/>
                <w:szCs w:val="22"/>
              </w:rPr>
              <w:t xml:space="preserve"> (PDL)</w:t>
            </w:r>
            <w:r w:rsidRPr="00A12C3F">
              <w:rPr>
                <w:rFonts w:ascii="Arial" w:hAnsi="Arial" w:cs="Arial"/>
                <w:sz w:val="22"/>
                <w:szCs w:val="22"/>
              </w:rPr>
              <w:t>, which it not, as gardens within settlements</w:t>
            </w:r>
            <w:r w:rsidR="0005266F" w:rsidRPr="00A12C3F">
              <w:rPr>
                <w:rFonts w:ascii="Arial" w:hAnsi="Arial" w:cs="Arial"/>
                <w:sz w:val="22"/>
                <w:szCs w:val="22"/>
              </w:rPr>
              <w:t xml:space="preserve"> (i.e. where people live – as defined by the Courts)</w:t>
            </w:r>
            <w:r w:rsidRPr="00A12C3F">
              <w:rPr>
                <w:rFonts w:ascii="Arial" w:hAnsi="Arial" w:cs="Arial"/>
                <w:sz w:val="22"/>
                <w:szCs w:val="22"/>
              </w:rPr>
              <w:t xml:space="preserve">, that Bishopstoke is, </w:t>
            </w:r>
            <w:r w:rsidR="0005266F" w:rsidRPr="00A12C3F">
              <w:rPr>
                <w:rFonts w:ascii="Arial" w:hAnsi="Arial" w:cs="Arial"/>
                <w:sz w:val="22"/>
                <w:szCs w:val="22"/>
              </w:rPr>
              <w:t>are specifically excluded as PDL within the NPPF.  This does not, therefore, add weight to the planning balance.</w:t>
            </w:r>
          </w:p>
          <w:p w14:paraId="67F76A65" w14:textId="77777777" w:rsidR="00901B3B" w:rsidRPr="00A12C3F" w:rsidRDefault="00901B3B" w:rsidP="00B81D39">
            <w:pPr>
              <w:pStyle w:val="CommentText"/>
              <w:rPr>
                <w:rFonts w:ascii="Arial" w:hAnsi="Arial" w:cs="Arial"/>
                <w:sz w:val="22"/>
                <w:szCs w:val="22"/>
              </w:rPr>
            </w:pPr>
          </w:p>
          <w:p w14:paraId="4C9A1237" w14:textId="71D40F89" w:rsidR="00901B3B" w:rsidRPr="00A12C3F" w:rsidRDefault="00901B3B" w:rsidP="00B81D39">
            <w:pPr>
              <w:pStyle w:val="CommentText"/>
              <w:rPr>
                <w:rFonts w:ascii="Arial" w:hAnsi="Arial" w:cs="Arial"/>
                <w:sz w:val="22"/>
                <w:szCs w:val="22"/>
              </w:rPr>
            </w:pPr>
            <w:r w:rsidRPr="00A12C3F">
              <w:rPr>
                <w:rFonts w:ascii="Arial" w:hAnsi="Arial" w:cs="Arial"/>
                <w:sz w:val="22"/>
                <w:szCs w:val="22"/>
              </w:rPr>
              <w:t>The NPPF also requires planning decisions to recognise the intrinsic character and beauty of the countryside and for developments to be sympathetic to local character.  Policy S5 as well as being locational is also concerned with the impact of proposals on the character of the area.</w:t>
            </w:r>
            <w:r w:rsidR="000E37D3" w:rsidRPr="00A12C3F">
              <w:rPr>
                <w:rFonts w:ascii="Arial" w:hAnsi="Arial" w:cs="Arial"/>
                <w:sz w:val="22"/>
                <w:szCs w:val="22"/>
              </w:rPr>
              <w:t xml:space="preserve">  </w:t>
            </w:r>
            <w:r w:rsidRPr="00A12C3F">
              <w:rPr>
                <w:rFonts w:ascii="Arial" w:hAnsi="Arial" w:cs="Arial"/>
                <w:sz w:val="22"/>
                <w:szCs w:val="22"/>
              </w:rPr>
              <w:t>There is, therefore, consistency between the NPPF and policy S5 in respect of the importance of the character and appearance of the area and countryside.</w:t>
            </w:r>
          </w:p>
          <w:p w14:paraId="162487D0" w14:textId="77777777" w:rsidR="007A3EAF" w:rsidRPr="00A12C3F" w:rsidRDefault="007A3EAF" w:rsidP="00B81D39">
            <w:pPr>
              <w:pStyle w:val="CommentText"/>
              <w:rPr>
                <w:rFonts w:ascii="Arial" w:hAnsi="Arial" w:cs="Arial"/>
                <w:sz w:val="22"/>
                <w:szCs w:val="22"/>
              </w:rPr>
            </w:pPr>
          </w:p>
          <w:p w14:paraId="199AB202" w14:textId="77777777"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Character and Appearance of the Area</w:t>
            </w:r>
          </w:p>
          <w:p w14:paraId="7E8FF1D0" w14:textId="77777777" w:rsidR="009E13AF" w:rsidRPr="00A12C3F" w:rsidRDefault="009E13AF" w:rsidP="00B81D39">
            <w:pPr>
              <w:pStyle w:val="CommentText"/>
              <w:rPr>
                <w:rFonts w:ascii="Arial" w:hAnsi="Arial" w:cs="Arial"/>
                <w:sz w:val="22"/>
                <w:szCs w:val="22"/>
              </w:rPr>
            </w:pPr>
          </w:p>
          <w:p w14:paraId="2CD1FD82" w14:textId="77777777" w:rsidR="007A3EAF" w:rsidRPr="00A12C3F" w:rsidRDefault="007A3EAF" w:rsidP="00B81D39">
            <w:pPr>
              <w:rPr>
                <w:rFonts w:ascii="Arial" w:hAnsi="Arial" w:cs="Arial"/>
              </w:rPr>
            </w:pPr>
            <w:r w:rsidRPr="00A12C3F">
              <w:rPr>
                <w:rFonts w:ascii="Arial" w:hAnsi="Arial" w:cs="Arial"/>
              </w:rPr>
              <w:t>Policies S1, S5, and DM1 of the Eastleigh Borough Local Plan 2016–2036 seek to avoid harm to the character and appearance urban and rural areas by requiring development to respect local identity, protect landscape features and views, safeguard the intrinsic character of the countryside, and ensure design is sensitive to its context and surroundings.</w:t>
            </w:r>
          </w:p>
          <w:p w14:paraId="11EFE7DE" w14:textId="77777777" w:rsidR="009E13AF" w:rsidRPr="00A12C3F" w:rsidRDefault="009E13AF" w:rsidP="00B81D39">
            <w:pPr>
              <w:pStyle w:val="CommentText"/>
              <w:rPr>
                <w:rFonts w:ascii="Arial" w:hAnsi="Arial" w:cs="Arial"/>
                <w:sz w:val="22"/>
                <w:szCs w:val="22"/>
              </w:rPr>
            </w:pPr>
          </w:p>
          <w:p w14:paraId="113F576C" w14:textId="61E32768" w:rsidR="007A3EAF" w:rsidRPr="00A12C3F" w:rsidRDefault="007A3EAF" w:rsidP="00B81D39">
            <w:pPr>
              <w:pStyle w:val="CommentText"/>
              <w:rPr>
                <w:rFonts w:ascii="Arial" w:hAnsi="Arial" w:cs="Arial"/>
                <w:sz w:val="22"/>
                <w:szCs w:val="22"/>
              </w:rPr>
            </w:pPr>
            <w:r w:rsidRPr="00A12C3F">
              <w:rPr>
                <w:rFonts w:ascii="Arial" w:hAnsi="Arial" w:cs="Arial"/>
                <w:sz w:val="22"/>
                <w:szCs w:val="22"/>
              </w:rPr>
              <w:t>The site is located to the rear of 129 Church Road.  It is well screened from Church Road, and other public vantage point</w:t>
            </w:r>
            <w:r w:rsidR="000E37D3" w:rsidRPr="00A12C3F">
              <w:rPr>
                <w:rFonts w:ascii="Arial" w:hAnsi="Arial" w:cs="Arial"/>
                <w:sz w:val="22"/>
                <w:szCs w:val="22"/>
              </w:rPr>
              <w:t xml:space="preserve">s </w:t>
            </w:r>
            <w:r w:rsidRPr="00A12C3F">
              <w:rPr>
                <w:rFonts w:ascii="Arial" w:hAnsi="Arial" w:cs="Arial"/>
                <w:sz w:val="22"/>
                <w:szCs w:val="22"/>
              </w:rPr>
              <w:t>b</w:t>
            </w:r>
            <w:r w:rsidR="000E37D3" w:rsidRPr="00A12C3F">
              <w:rPr>
                <w:rFonts w:ascii="Arial" w:hAnsi="Arial" w:cs="Arial"/>
                <w:sz w:val="22"/>
                <w:szCs w:val="22"/>
              </w:rPr>
              <w:t>y</w:t>
            </w:r>
            <w:r w:rsidRPr="00A12C3F">
              <w:rPr>
                <w:rFonts w:ascii="Arial" w:hAnsi="Arial" w:cs="Arial"/>
                <w:sz w:val="22"/>
                <w:szCs w:val="22"/>
              </w:rPr>
              <w:t xml:space="preserve"> virtue of the </w:t>
            </w:r>
            <w:proofErr w:type="spellStart"/>
            <w:r w:rsidRPr="00A12C3F">
              <w:rPr>
                <w:rFonts w:ascii="Arial" w:hAnsi="Arial" w:cs="Arial"/>
                <w:sz w:val="22"/>
                <w:szCs w:val="22"/>
              </w:rPr>
              <w:t>set back</w:t>
            </w:r>
            <w:proofErr w:type="spellEnd"/>
            <w:r w:rsidRPr="00A12C3F">
              <w:rPr>
                <w:rFonts w:ascii="Arial" w:hAnsi="Arial" w:cs="Arial"/>
                <w:sz w:val="22"/>
                <w:szCs w:val="22"/>
              </w:rPr>
              <w:t xml:space="preserve"> distance into the site</w:t>
            </w:r>
            <w:r w:rsidR="00331450" w:rsidRPr="00A12C3F">
              <w:rPr>
                <w:rFonts w:ascii="Arial" w:hAnsi="Arial" w:cs="Arial"/>
                <w:sz w:val="22"/>
                <w:szCs w:val="22"/>
              </w:rPr>
              <w:t xml:space="preserve"> (approximately 60 metres)</w:t>
            </w:r>
            <w:r w:rsidRPr="00A12C3F">
              <w:rPr>
                <w:rFonts w:ascii="Arial" w:hAnsi="Arial" w:cs="Arial"/>
                <w:sz w:val="22"/>
                <w:szCs w:val="22"/>
              </w:rPr>
              <w:t xml:space="preserve">, the existing </w:t>
            </w:r>
            <w:r w:rsidR="00C25ABF" w:rsidRPr="00A12C3F">
              <w:rPr>
                <w:rFonts w:ascii="Arial" w:hAnsi="Arial" w:cs="Arial"/>
                <w:sz w:val="22"/>
                <w:szCs w:val="22"/>
              </w:rPr>
              <w:t xml:space="preserve">frontage </w:t>
            </w:r>
            <w:r w:rsidRPr="00A12C3F">
              <w:rPr>
                <w:rFonts w:ascii="Arial" w:hAnsi="Arial" w:cs="Arial"/>
                <w:sz w:val="22"/>
                <w:szCs w:val="22"/>
              </w:rPr>
              <w:t xml:space="preserve">dwellings, and </w:t>
            </w:r>
            <w:r w:rsidR="00A3623F" w:rsidRPr="00A12C3F">
              <w:rPr>
                <w:rFonts w:ascii="Arial" w:hAnsi="Arial" w:cs="Arial"/>
                <w:sz w:val="22"/>
                <w:szCs w:val="22"/>
              </w:rPr>
              <w:t xml:space="preserve">trees and other </w:t>
            </w:r>
            <w:r w:rsidRPr="00A12C3F">
              <w:rPr>
                <w:rFonts w:ascii="Arial" w:hAnsi="Arial" w:cs="Arial"/>
                <w:sz w:val="22"/>
                <w:szCs w:val="22"/>
              </w:rPr>
              <w:t>vegetation.</w:t>
            </w:r>
          </w:p>
          <w:p w14:paraId="6E953EA2" w14:textId="77777777" w:rsidR="005376DE" w:rsidRPr="00A12C3F" w:rsidRDefault="005376DE" w:rsidP="00B81D39">
            <w:pPr>
              <w:pStyle w:val="CommentText"/>
              <w:rPr>
                <w:rFonts w:ascii="Arial" w:hAnsi="Arial" w:cs="Arial"/>
                <w:sz w:val="22"/>
                <w:szCs w:val="22"/>
              </w:rPr>
            </w:pPr>
          </w:p>
          <w:p w14:paraId="42EC7148" w14:textId="4F0B59A1" w:rsidR="005376DE" w:rsidRPr="00A12C3F" w:rsidRDefault="00C25ABF" w:rsidP="00B81D39">
            <w:pPr>
              <w:pStyle w:val="CommentText"/>
              <w:rPr>
                <w:rFonts w:ascii="Arial" w:hAnsi="Arial" w:cs="Arial"/>
                <w:sz w:val="22"/>
                <w:szCs w:val="22"/>
              </w:rPr>
            </w:pPr>
            <w:r w:rsidRPr="00A12C3F">
              <w:rPr>
                <w:rFonts w:ascii="Arial" w:hAnsi="Arial" w:cs="Arial"/>
                <w:sz w:val="22"/>
                <w:szCs w:val="22"/>
              </w:rPr>
              <w:t xml:space="preserve">The </w:t>
            </w:r>
            <w:r w:rsidR="001B49A4" w:rsidRPr="00A12C3F">
              <w:rPr>
                <w:rFonts w:ascii="Arial" w:hAnsi="Arial" w:cs="Arial"/>
                <w:sz w:val="22"/>
                <w:szCs w:val="22"/>
              </w:rPr>
              <w:t>urban edge is defined within the</w:t>
            </w:r>
            <w:r w:rsidR="00D03D2D" w:rsidRPr="00A12C3F">
              <w:rPr>
                <w:rFonts w:ascii="Arial" w:hAnsi="Arial" w:cs="Arial"/>
                <w:sz w:val="22"/>
                <w:szCs w:val="22"/>
              </w:rPr>
              <w:t xml:space="preserve"> inset maps to the L</w:t>
            </w:r>
            <w:r w:rsidR="001B49A4" w:rsidRPr="00A12C3F">
              <w:rPr>
                <w:rFonts w:ascii="Arial" w:hAnsi="Arial" w:cs="Arial"/>
                <w:sz w:val="22"/>
                <w:szCs w:val="22"/>
              </w:rPr>
              <w:t xml:space="preserve">ocal </w:t>
            </w:r>
            <w:r w:rsidR="00D03D2D" w:rsidRPr="00A12C3F">
              <w:rPr>
                <w:rFonts w:ascii="Arial" w:hAnsi="Arial" w:cs="Arial"/>
                <w:sz w:val="22"/>
                <w:szCs w:val="22"/>
              </w:rPr>
              <w:t>P</w:t>
            </w:r>
            <w:r w:rsidR="001B49A4" w:rsidRPr="00A12C3F">
              <w:rPr>
                <w:rFonts w:ascii="Arial" w:hAnsi="Arial" w:cs="Arial"/>
                <w:sz w:val="22"/>
                <w:szCs w:val="22"/>
              </w:rPr>
              <w:t xml:space="preserve">lan as the frontage properties and part of the garden.  </w:t>
            </w:r>
            <w:r w:rsidR="005376DE" w:rsidRPr="00A12C3F">
              <w:rPr>
                <w:rFonts w:ascii="Arial" w:hAnsi="Arial" w:cs="Arial"/>
                <w:sz w:val="22"/>
                <w:szCs w:val="22"/>
              </w:rPr>
              <w:t xml:space="preserve">There are other </w:t>
            </w:r>
            <w:proofErr w:type="spellStart"/>
            <w:r w:rsidR="00A54B17" w:rsidRPr="00A12C3F">
              <w:rPr>
                <w:rFonts w:ascii="Arial" w:hAnsi="Arial" w:cs="Arial"/>
                <w:sz w:val="22"/>
                <w:szCs w:val="22"/>
              </w:rPr>
              <w:t>backland</w:t>
            </w:r>
            <w:proofErr w:type="spellEnd"/>
            <w:r w:rsidR="005376DE" w:rsidRPr="00A12C3F">
              <w:rPr>
                <w:rFonts w:ascii="Arial" w:hAnsi="Arial" w:cs="Arial"/>
                <w:sz w:val="22"/>
                <w:szCs w:val="22"/>
              </w:rPr>
              <w:t xml:space="preserve"> and linear developments in the vicinity</w:t>
            </w:r>
            <w:r w:rsidR="0058133A" w:rsidRPr="00A12C3F">
              <w:rPr>
                <w:rFonts w:ascii="Arial" w:hAnsi="Arial" w:cs="Arial"/>
                <w:sz w:val="22"/>
                <w:szCs w:val="22"/>
              </w:rPr>
              <w:t xml:space="preserve"> including immediately to the east</w:t>
            </w:r>
            <w:r w:rsidR="00613C87" w:rsidRPr="00A12C3F">
              <w:rPr>
                <w:rFonts w:ascii="Arial" w:hAnsi="Arial" w:cs="Arial"/>
                <w:sz w:val="22"/>
                <w:szCs w:val="22"/>
              </w:rPr>
              <w:t xml:space="preserve"> (</w:t>
            </w:r>
            <w:r w:rsidR="00A54B17" w:rsidRPr="00A12C3F">
              <w:rPr>
                <w:rFonts w:ascii="Arial" w:hAnsi="Arial" w:cs="Arial"/>
                <w:sz w:val="22"/>
                <w:szCs w:val="22"/>
              </w:rPr>
              <w:t xml:space="preserve">a single </w:t>
            </w:r>
            <w:r w:rsidR="00613C87" w:rsidRPr="00A12C3F">
              <w:rPr>
                <w:rFonts w:ascii="Arial" w:hAnsi="Arial" w:cs="Arial"/>
                <w:sz w:val="22"/>
                <w:szCs w:val="22"/>
              </w:rPr>
              <w:t>large property)</w:t>
            </w:r>
            <w:r w:rsidR="0058133A" w:rsidRPr="00A12C3F">
              <w:rPr>
                <w:rFonts w:ascii="Arial" w:hAnsi="Arial" w:cs="Arial"/>
                <w:sz w:val="22"/>
                <w:szCs w:val="22"/>
              </w:rPr>
              <w:t>, and the larger cul-</w:t>
            </w:r>
            <w:r w:rsidR="0058133A" w:rsidRPr="00A12C3F">
              <w:rPr>
                <w:rFonts w:ascii="Arial" w:hAnsi="Arial" w:cs="Arial"/>
                <w:sz w:val="22"/>
                <w:szCs w:val="22"/>
              </w:rPr>
              <w:lastRenderedPageBreak/>
              <w:t xml:space="preserve">de-sac development at </w:t>
            </w:r>
            <w:r w:rsidR="00A54B17" w:rsidRPr="00A12C3F">
              <w:rPr>
                <w:rFonts w:ascii="Arial" w:hAnsi="Arial" w:cs="Arial"/>
                <w:sz w:val="22"/>
                <w:szCs w:val="22"/>
              </w:rPr>
              <w:t xml:space="preserve"> Rose Close further to the west (approximately 130 metres distant).</w:t>
            </w:r>
          </w:p>
          <w:p w14:paraId="593F2795" w14:textId="77777777" w:rsidR="00A3623F" w:rsidRPr="00A12C3F" w:rsidRDefault="00A3623F" w:rsidP="00B81D39">
            <w:pPr>
              <w:pStyle w:val="CommentText"/>
              <w:rPr>
                <w:rFonts w:ascii="Arial" w:hAnsi="Arial" w:cs="Arial"/>
                <w:sz w:val="22"/>
                <w:szCs w:val="22"/>
              </w:rPr>
            </w:pPr>
          </w:p>
          <w:p w14:paraId="7C6C63BA" w14:textId="076D6604" w:rsidR="00A3623F" w:rsidRPr="00A12C3F" w:rsidRDefault="00A3623F" w:rsidP="00B81D39">
            <w:pPr>
              <w:pStyle w:val="CommentText"/>
              <w:rPr>
                <w:rFonts w:ascii="Arial" w:hAnsi="Arial" w:cs="Arial"/>
                <w:sz w:val="22"/>
                <w:szCs w:val="22"/>
              </w:rPr>
            </w:pPr>
            <w:r w:rsidRPr="00A12C3F">
              <w:rPr>
                <w:rFonts w:ascii="Arial" w:hAnsi="Arial" w:cs="Arial"/>
                <w:sz w:val="22"/>
                <w:szCs w:val="22"/>
              </w:rPr>
              <w:t xml:space="preserve">The application proposes a </w:t>
            </w:r>
            <w:r w:rsidR="00272CDE" w:rsidRPr="00A12C3F">
              <w:rPr>
                <w:rFonts w:ascii="Arial" w:hAnsi="Arial" w:cs="Arial"/>
                <w:sz w:val="22"/>
                <w:szCs w:val="22"/>
              </w:rPr>
              <w:t xml:space="preserve">modest </w:t>
            </w:r>
            <w:r w:rsidR="002C1512" w:rsidRPr="00A12C3F">
              <w:rPr>
                <w:rFonts w:ascii="Arial" w:hAnsi="Arial" w:cs="Arial"/>
                <w:sz w:val="22"/>
                <w:szCs w:val="22"/>
              </w:rPr>
              <w:t xml:space="preserve">chalet bungalow </w:t>
            </w:r>
            <w:r w:rsidR="006D5111" w:rsidRPr="00A12C3F">
              <w:rPr>
                <w:rFonts w:ascii="Arial" w:hAnsi="Arial" w:cs="Arial"/>
                <w:sz w:val="22"/>
                <w:szCs w:val="22"/>
              </w:rPr>
              <w:t xml:space="preserve">of simple design </w:t>
            </w:r>
            <w:r w:rsidR="002C1512" w:rsidRPr="00A12C3F">
              <w:rPr>
                <w:rFonts w:ascii="Arial" w:hAnsi="Arial" w:cs="Arial"/>
                <w:sz w:val="22"/>
                <w:szCs w:val="22"/>
              </w:rPr>
              <w:t xml:space="preserve">in the place of the existing annex, with a garage also proposed to be demolished.  It is a larger structure than exists currently, particularly in height.  </w:t>
            </w:r>
            <w:r w:rsidR="001C6B36" w:rsidRPr="00A12C3F">
              <w:rPr>
                <w:rFonts w:ascii="Arial" w:hAnsi="Arial" w:cs="Arial"/>
                <w:sz w:val="22"/>
                <w:szCs w:val="22"/>
              </w:rPr>
              <w:t>However, give the aforementioned</w:t>
            </w:r>
            <w:r w:rsidR="00272CDE" w:rsidRPr="00A12C3F">
              <w:rPr>
                <w:rFonts w:ascii="Arial" w:hAnsi="Arial" w:cs="Arial"/>
                <w:sz w:val="22"/>
                <w:szCs w:val="22"/>
              </w:rPr>
              <w:t xml:space="preserve"> </w:t>
            </w:r>
            <w:r w:rsidR="001C6B36" w:rsidRPr="00A12C3F">
              <w:rPr>
                <w:rFonts w:ascii="Arial" w:hAnsi="Arial" w:cs="Arial"/>
                <w:sz w:val="22"/>
                <w:szCs w:val="22"/>
              </w:rPr>
              <w:t xml:space="preserve">screening, </w:t>
            </w:r>
            <w:r w:rsidR="00272CDE" w:rsidRPr="00A12C3F">
              <w:rPr>
                <w:rFonts w:ascii="Arial" w:hAnsi="Arial" w:cs="Arial"/>
                <w:sz w:val="22"/>
                <w:szCs w:val="22"/>
              </w:rPr>
              <w:t xml:space="preserve">presence of </w:t>
            </w:r>
            <w:proofErr w:type="spellStart"/>
            <w:r w:rsidR="001C6B36" w:rsidRPr="00A12C3F">
              <w:rPr>
                <w:rFonts w:ascii="Arial" w:hAnsi="Arial" w:cs="Arial"/>
                <w:sz w:val="22"/>
                <w:szCs w:val="22"/>
              </w:rPr>
              <w:t>backland</w:t>
            </w:r>
            <w:proofErr w:type="spellEnd"/>
            <w:r w:rsidR="001C6B36" w:rsidRPr="00A12C3F">
              <w:rPr>
                <w:rFonts w:ascii="Arial" w:hAnsi="Arial" w:cs="Arial"/>
                <w:sz w:val="22"/>
                <w:szCs w:val="22"/>
              </w:rPr>
              <w:t xml:space="preserve"> development, and the fact that the frontage dwellings are of varying height</w:t>
            </w:r>
            <w:r w:rsidR="00A94969" w:rsidRPr="00A12C3F">
              <w:rPr>
                <w:rFonts w:ascii="Arial" w:hAnsi="Arial" w:cs="Arial"/>
                <w:sz w:val="22"/>
                <w:szCs w:val="22"/>
              </w:rPr>
              <w:t>s (129 itself is two storey)</w:t>
            </w:r>
            <w:r w:rsidR="00272CDE" w:rsidRPr="00A12C3F">
              <w:rPr>
                <w:rFonts w:ascii="Arial" w:hAnsi="Arial" w:cs="Arial"/>
                <w:sz w:val="22"/>
                <w:szCs w:val="22"/>
              </w:rPr>
              <w:t xml:space="preserve"> it is considered that the proposal would not cause any significant harm to the character and appearance of the </w:t>
            </w:r>
            <w:proofErr w:type="spellStart"/>
            <w:r w:rsidR="00272CDE" w:rsidRPr="00A12C3F">
              <w:rPr>
                <w:rFonts w:ascii="Arial" w:hAnsi="Arial" w:cs="Arial"/>
                <w:sz w:val="22"/>
                <w:szCs w:val="22"/>
              </w:rPr>
              <w:t>are</w:t>
            </w:r>
            <w:proofErr w:type="spellEnd"/>
            <w:r w:rsidR="00272CDE" w:rsidRPr="00A12C3F">
              <w:rPr>
                <w:rFonts w:ascii="Arial" w:hAnsi="Arial" w:cs="Arial"/>
                <w:sz w:val="22"/>
                <w:szCs w:val="22"/>
              </w:rPr>
              <w:t xml:space="preserve"> by virtue of </w:t>
            </w:r>
            <w:r w:rsidR="006D5111" w:rsidRPr="00A12C3F">
              <w:rPr>
                <w:rFonts w:ascii="Arial" w:hAnsi="Arial" w:cs="Arial"/>
                <w:sz w:val="22"/>
                <w:szCs w:val="22"/>
              </w:rPr>
              <w:t>its siting, design or appearance.</w:t>
            </w:r>
          </w:p>
          <w:p w14:paraId="592FA32C" w14:textId="77777777" w:rsidR="00A95B46" w:rsidRPr="00A12C3F" w:rsidRDefault="00A95B46" w:rsidP="00B81D39">
            <w:pPr>
              <w:pStyle w:val="CommentText"/>
              <w:rPr>
                <w:rFonts w:ascii="Arial" w:hAnsi="Arial" w:cs="Arial"/>
                <w:sz w:val="22"/>
                <w:szCs w:val="22"/>
              </w:rPr>
            </w:pPr>
          </w:p>
          <w:p w14:paraId="258560AA" w14:textId="4CF17DAB" w:rsidR="009E13AF" w:rsidRPr="00A12C3F" w:rsidRDefault="006D5111" w:rsidP="00B81D39">
            <w:pPr>
              <w:pStyle w:val="CommentText"/>
              <w:rPr>
                <w:rFonts w:ascii="Arial" w:hAnsi="Arial" w:cs="Arial"/>
                <w:sz w:val="22"/>
                <w:szCs w:val="22"/>
              </w:rPr>
            </w:pPr>
            <w:r w:rsidRPr="00A12C3F">
              <w:rPr>
                <w:rFonts w:ascii="Arial" w:hAnsi="Arial" w:cs="Arial"/>
                <w:sz w:val="22"/>
                <w:szCs w:val="22"/>
              </w:rPr>
              <w:t>Th</w:t>
            </w:r>
            <w:r w:rsidR="002744CE" w:rsidRPr="00A12C3F">
              <w:rPr>
                <w:rFonts w:ascii="Arial" w:hAnsi="Arial" w:cs="Arial"/>
                <w:sz w:val="22"/>
                <w:szCs w:val="22"/>
              </w:rPr>
              <w:t>ere are a number of trees on site</w:t>
            </w:r>
            <w:r w:rsidR="00934CF9" w:rsidRPr="00A12C3F">
              <w:rPr>
                <w:rFonts w:ascii="Arial" w:hAnsi="Arial" w:cs="Arial"/>
                <w:sz w:val="22"/>
                <w:szCs w:val="22"/>
              </w:rPr>
              <w:t xml:space="preserve">.  There </w:t>
            </w:r>
            <w:r w:rsidR="002744CE" w:rsidRPr="00A12C3F">
              <w:rPr>
                <w:rFonts w:ascii="Arial" w:hAnsi="Arial" w:cs="Arial"/>
                <w:sz w:val="22"/>
                <w:szCs w:val="22"/>
              </w:rPr>
              <w:t xml:space="preserve">is no TPO.  A Tree Survey was submitted with the application.  10 </w:t>
            </w:r>
            <w:r w:rsidR="00F2711D" w:rsidRPr="00A12C3F">
              <w:rPr>
                <w:rFonts w:ascii="Arial" w:hAnsi="Arial" w:cs="Arial"/>
                <w:sz w:val="22"/>
                <w:szCs w:val="22"/>
              </w:rPr>
              <w:t xml:space="preserve">individual trees and two groups of trees were surveyed together with two hedgerows, the majority of which are offsite or along the site boundaries.  Two </w:t>
            </w:r>
            <w:r w:rsidR="00A250C0" w:rsidRPr="00A12C3F">
              <w:rPr>
                <w:rFonts w:ascii="Arial" w:hAnsi="Arial" w:cs="Arial"/>
                <w:sz w:val="22"/>
                <w:szCs w:val="22"/>
              </w:rPr>
              <w:t xml:space="preserve">(Beech and Holly) </w:t>
            </w:r>
            <w:r w:rsidR="00F2711D" w:rsidRPr="00A12C3F">
              <w:rPr>
                <w:rFonts w:ascii="Arial" w:hAnsi="Arial" w:cs="Arial"/>
                <w:sz w:val="22"/>
                <w:szCs w:val="22"/>
              </w:rPr>
              <w:t xml:space="preserve">hedges and </w:t>
            </w:r>
            <w:r w:rsidR="00DA766A" w:rsidRPr="00A12C3F">
              <w:rPr>
                <w:rFonts w:ascii="Arial" w:hAnsi="Arial" w:cs="Arial"/>
                <w:sz w:val="22"/>
                <w:szCs w:val="22"/>
              </w:rPr>
              <w:t xml:space="preserve">one </w:t>
            </w:r>
            <w:r w:rsidR="00A250C0" w:rsidRPr="00A12C3F">
              <w:rPr>
                <w:rFonts w:ascii="Arial" w:hAnsi="Arial" w:cs="Arial"/>
                <w:sz w:val="22"/>
                <w:szCs w:val="22"/>
              </w:rPr>
              <w:t xml:space="preserve">Hazel </w:t>
            </w:r>
            <w:r w:rsidR="00DA766A" w:rsidRPr="00A12C3F">
              <w:rPr>
                <w:rFonts w:ascii="Arial" w:hAnsi="Arial" w:cs="Arial"/>
                <w:sz w:val="22"/>
                <w:szCs w:val="22"/>
              </w:rPr>
              <w:t>(category C) t</w:t>
            </w:r>
            <w:r w:rsidR="00A250C0" w:rsidRPr="00A12C3F">
              <w:rPr>
                <w:rFonts w:ascii="Arial" w:hAnsi="Arial" w:cs="Arial"/>
                <w:sz w:val="22"/>
                <w:szCs w:val="22"/>
              </w:rPr>
              <w:t>r</w:t>
            </w:r>
            <w:r w:rsidR="00DA766A" w:rsidRPr="00A12C3F">
              <w:rPr>
                <w:rFonts w:ascii="Arial" w:hAnsi="Arial" w:cs="Arial"/>
                <w:sz w:val="22"/>
                <w:szCs w:val="22"/>
              </w:rPr>
              <w:t>ee are to be remove</w:t>
            </w:r>
            <w:r w:rsidR="00EE679D" w:rsidRPr="00A12C3F">
              <w:rPr>
                <w:rFonts w:ascii="Arial" w:hAnsi="Arial" w:cs="Arial"/>
                <w:sz w:val="22"/>
                <w:szCs w:val="22"/>
              </w:rPr>
              <w:t>, the others are to be retained and protected during works.</w:t>
            </w:r>
            <w:r w:rsidR="0098236A" w:rsidRPr="00A12C3F">
              <w:rPr>
                <w:rFonts w:ascii="Arial" w:hAnsi="Arial" w:cs="Arial"/>
                <w:sz w:val="22"/>
                <w:szCs w:val="22"/>
              </w:rPr>
              <w:t xml:space="preserve">  Replacement planting is proposed as part of the scheme.</w:t>
            </w:r>
            <w:r w:rsidR="00A250C0" w:rsidRPr="00A12C3F">
              <w:rPr>
                <w:rFonts w:ascii="Arial" w:hAnsi="Arial" w:cs="Arial"/>
                <w:sz w:val="22"/>
                <w:szCs w:val="22"/>
              </w:rPr>
              <w:t xml:space="preserve">  There is no objection to the scheme from the Tree Officer.  There will not be harm to trees of particular amenity value, and vegetation to be removed will be replaced.  </w:t>
            </w:r>
          </w:p>
          <w:p w14:paraId="0ADA99EF" w14:textId="77777777" w:rsidR="0098236A" w:rsidRPr="00A12C3F" w:rsidRDefault="0098236A" w:rsidP="00B81D39">
            <w:pPr>
              <w:pStyle w:val="CommentText"/>
              <w:rPr>
                <w:rFonts w:ascii="Arial" w:hAnsi="Arial" w:cs="Arial"/>
                <w:sz w:val="22"/>
                <w:szCs w:val="22"/>
              </w:rPr>
            </w:pPr>
          </w:p>
          <w:p w14:paraId="064746C7" w14:textId="772BBC9F" w:rsidR="009E13AF" w:rsidRPr="00A12C3F" w:rsidRDefault="00916386" w:rsidP="00B81D39">
            <w:pPr>
              <w:pStyle w:val="CommentText"/>
              <w:rPr>
                <w:rFonts w:ascii="Arial" w:hAnsi="Arial" w:cs="Arial"/>
                <w:sz w:val="22"/>
                <w:szCs w:val="22"/>
              </w:rPr>
            </w:pPr>
            <w:r w:rsidRPr="00A12C3F">
              <w:rPr>
                <w:rFonts w:ascii="Arial" w:hAnsi="Arial" w:cs="Arial"/>
                <w:sz w:val="22"/>
                <w:szCs w:val="22"/>
              </w:rPr>
              <w:t>Overall, the proposal would integrate acceptably within its context and would not result in harm to the character or appearance of the area, in accordance with Policies S1, S5, and DM1 of the Eastleigh Borough Local Plan 2016–2036.</w:t>
            </w:r>
          </w:p>
          <w:p w14:paraId="57FCC9ED" w14:textId="77777777" w:rsidR="00A95B46" w:rsidRPr="00A12C3F" w:rsidRDefault="00A95B46" w:rsidP="00B81D39">
            <w:pPr>
              <w:pStyle w:val="CommentText"/>
              <w:rPr>
                <w:rFonts w:ascii="Arial" w:hAnsi="Arial" w:cs="Arial"/>
                <w:sz w:val="22"/>
                <w:szCs w:val="22"/>
              </w:rPr>
            </w:pPr>
          </w:p>
          <w:p w14:paraId="052181DD" w14:textId="77777777"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Ecology</w:t>
            </w:r>
          </w:p>
          <w:p w14:paraId="754BF57A" w14:textId="77777777" w:rsidR="00CB5F95" w:rsidRPr="00A12C3F" w:rsidRDefault="00CB5F95" w:rsidP="00B81D39">
            <w:pPr>
              <w:pStyle w:val="CommentText"/>
              <w:rPr>
                <w:rFonts w:ascii="Arial" w:hAnsi="Arial" w:cs="Arial"/>
                <w:sz w:val="22"/>
                <w:szCs w:val="22"/>
                <w:u w:val="single"/>
              </w:rPr>
            </w:pPr>
          </w:p>
          <w:p w14:paraId="0E5F91B6" w14:textId="6E5499E7" w:rsidR="00CB5F95" w:rsidRPr="00A12C3F" w:rsidRDefault="00CB5F95" w:rsidP="00B81D39">
            <w:pPr>
              <w:pStyle w:val="CommentText"/>
              <w:numPr>
                <w:ilvl w:val="0"/>
                <w:numId w:val="3"/>
              </w:numPr>
              <w:rPr>
                <w:rFonts w:ascii="Arial" w:hAnsi="Arial" w:cs="Arial"/>
                <w:sz w:val="22"/>
                <w:szCs w:val="22"/>
                <w:u w:val="single"/>
              </w:rPr>
            </w:pPr>
            <w:r w:rsidRPr="00A12C3F">
              <w:rPr>
                <w:rFonts w:ascii="Arial" w:hAnsi="Arial" w:cs="Arial"/>
                <w:sz w:val="22"/>
                <w:szCs w:val="22"/>
              </w:rPr>
              <w:t>Protected Species</w:t>
            </w:r>
          </w:p>
          <w:p w14:paraId="49075008" w14:textId="77777777" w:rsidR="009E13AF" w:rsidRPr="00A12C3F" w:rsidRDefault="009E13AF" w:rsidP="00B81D39">
            <w:pPr>
              <w:pStyle w:val="CommentText"/>
              <w:rPr>
                <w:rFonts w:ascii="Arial" w:hAnsi="Arial" w:cs="Arial"/>
                <w:sz w:val="22"/>
                <w:szCs w:val="22"/>
              </w:rPr>
            </w:pPr>
          </w:p>
          <w:p w14:paraId="66FB1C2A" w14:textId="77777777" w:rsidR="00537B53" w:rsidRPr="00A12C3F" w:rsidRDefault="00537B53" w:rsidP="00B81D39">
            <w:pPr>
              <w:rPr>
                <w:rFonts w:ascii="Arial" w:hAnsi="Arial" w:cs="Arial"/>
              </w:rPr>
            </w:pPr>
            <w:r w:rsidRPr="00A12C3F">
              <w:rPr>
                <w:rFonts w:ascii="Arial" w:hAnsi="Arial" w:cs="Arial"/>
              </w:rPr>
              <w:t>Policy DM11 requires planning applications, to protect, conserve and enhance all international, national and local nature conservation designations; and networks of natural habitats and features, including the Local Ecological Network, Priority Biodiversity Areas and Priority Biodiversity Links, watercourses, wetland complexes, woodland trees, and trees and hedgerows important to biodiversity and local character; and facilitate their adaptation to climate change wherever possible; and seek a net gain of biodiversity on all development sites.</w:t>
            </w:r>
          </w:p>
          <w:p w14:paraId="71593444" w14:textId="77777777" w:rsidR="009E13AF" w:rsidRPr="00A12C3F" w:rsidRDefault="009E13AF" w:rsidP="00B81D39">
            <w:pPr>
              <w:pStyle w:val="CommentText"/>
              <w:rPr>
                <w:rFonts w:ascii="Arial" w:hAnsi="Arial" w:cs="Arial"/>
                <w:sz w:val="22"/>
                <w:szCs w:val="22"/>
              </w:rPr>
            </w:pPr>
          </w:p>
          <w:p w14:paraId="479C550C" w14:textId="7AF5B259" w:rsidR="00D44E29" w:rsidRPr="00A12C3F" w:rsidRDefault="00440C05" w:rsidP="00B81D39">
            <w:pPr>
              <w:rPr>
                <w:rFonts w:ascii="Arial" w:hAnsi="Arial" w:cs="Arial"/>
              </w:rPr>
            </w:pPr>
            <w:r w:rsidRPr="00A12C3F">
              <w:rPr>
                <w:rFonts w:ascii="Arial" w:hAnsi="Arial" w:cs="Arial"/>
              </w:rPr>
              <w:t xml:space="preserve">An Ecological Impact Assessment (EIA) was submitted with the application that identified potential for nesting birds, foraging/commuting bats, hedgehogs, common reptiles, and possibly dormice. </w:t>
            </w:r>
          </w:p>
          <w:p w14:paraId="10692A24" w14:textId="77777777" w:rsidR="0093415A" w:rsidRPr="00A12C3F" w:rsidRDefault="0093415A" w:rsidP="00B81D39">
            <w:pPr>
              <w:rPr>
                <w:rFonts w:ascii="Arial" w:hAnsi="Arial" w:cs="Arial"/>
              </w:rPr>
            </w:pPr>
          </w:p>
          <w:p w14:paraId="7E685947" w14:textId="4C4E2DE8" w:rsidR="0093415A" w:rsidRPr="00A12C3F" w:rsidRDefault="0093415A" w:rsidP="00B81D39">
            <w:pPr>
              <w:rPr>
                <w:rFonts w:ascii="Arial" w:hAnsi="Arial" w:cs="Arial"/>
              </w:rPr>
            </w:pPr>
            <w:r w:rsidRPr="00A12C3F">
              <w:rPr>
                <w:rFonts w:ascii="Arial" w:hAnsi="Arial" w:cs="Arial"/>
              </w:rPr>
              <w:t>The recommended avoidance, mitigation and compensation measures are considered appropriate and include a wildlife-sensitive lighting strategy, reptile mitigation (two-phase grassland reduction), fenced construction exclusion zones (also protecting tree root zones), and construction-phase safeguards. These can be secured by condition through a Construction Environmental Management Plan (CEMP)</w:t>
            </w:r>
            <w:r w:rsidR="00675E2F" w:rsidRPr="00A12C3F">
              <w:rPr>
                <w:rFonts w:ascii="Arial" w:hAnsi="Arial" w:cs="Arial"/>
              </w:rPr>
              <w:t>.</w:t>
            </w:r>
          </w:p>
          <w:p w14:paraId="69906C21" w14:textId="77777777" w:rsidR="005F0BC3" w:rsidRPr="00A12C3F" w:rsidRDefault="005F0BC3" w:rsidP="00B81D39">
            <w:pPr>
              <w:rPr>
                <w:rFonts w:ascii="Arial" w:hAnsi="Arial" w:cs="Arial"/>
              </w:rPr>
            </w:pPr>
          </w:p>
          <w:p w14:paraId="2DDA1FAD" w14:textId="1BA2D8EA" w:rsidR="005F0BC3" w:rsidRPr="00A12C3F" w:rsidRDefault="005C0D62" w:rsidP="00B81D39">
            <w:pPr>
              <w:rPr>
                <w:rFonts w:ascii="Arial" w:hAnsi="Arial" w:cs="Arial"/>
              </w:rPr>
            </w:pPr>
            <w:r w:rsidRPr="00A12C3F">
              <w:rPr>
                <w:rFonts w:ascii="Arial" w:hAnsi="Arial" w:cs="Arial"/>
              </w:rPr>
              <w:t>This application is exempt from the 10% statutory biodiversity net gain requirement as a self-build and custom build application. However, b</w:t>
            </w:r>
            <w:r w:rsidR="005F0BC3" w:rsidRPr="00A12C3F">
              <w:rPr>
                <w:rFonts w:ascii="Arial" w:hAnsi="Arial" w:cs="Arial"/>
              </w:rPr>
              <w:t>iodiversity enhancements</w:t>
            </w:r>
            <w:r w:rsidRPr="00A12C3F">
              <w:rPr>
                <w:rFonts w:ascii="Arial" w:hAnsi="Arial" w:cs="Arial"/>
              </w:rPr>
              <w:t xml:space="preserve"> are proposed</w:t>
            </w:r>
            <w:r w:rsidR="005F0BC3" w:rsidRPr="00A12C3F">
              <w:rPr>
                <w:rFonts w:ascii="Arial" w:hAnsi="Arial" w:cs="Arial"/>
              </w:rPr>
              <w:t xml:space="preserve"> comprising a bat brick, swift brick, solitary bee brick, and hedgehog highways</w:t>
            </w:r>
            <w:r w:rsidR="004344F5" w:rsidRPr="00A12C3F">
              <w:rPr>
                <w:rFonts w:ascii="Arial" w:hAnsi="Arial" w:cs="Arial"/>
              </w:rPr>
              <w:t xml:space="preserve">.  These </w:t>
            </w:r>
            <w:r w:rsidR="005F0BC3" w:rsidRPr="00A12C3F">
              <w:rPr>
                <w:rFonts w:ascii="Arial" w:hAnsi="Arial" w:cs="Arial"/>
              </w:rPr>
              <w:t>are considered appropriate and can be secured through a Landscape and Ecological Management Plan (LEMP) to show the location of all enhancements, planting specifications, and incorporation of the landscaping recommendations in the report.</w:t>
            </w:r>
          </w:p>
          <w:p w14:paraId="57F12805" w14:textId="77777777" w:rsidR="005F0BC3" w:rsidRPr="00A12C3F" w:rsidRDefault="005F0BC3" w:rsidP="00B81D39">
            <w:pPr>
              <w:rPr>
                <w:rFonts w:ascii="Arial" w:hAnsi="Arial" w:cs="Arial"/>
              </w:rPr>
            </w:pPr>
          </w:p>
          <w:p w14:paraId="65B238EA" w14:textId="6922D681" w:rsidR="005F0BC3" w:rsidRPr="00A12C3F" w:rsidRDefault="005F0BC3" w:rsidP="00B81D39">
            <w:pPr>
              <w:rPr>
                <w:rFonts w:ascii="Arial" w:hAnsi="Arial" w:cs="Arial"/>
              </w:rPr>
            </w:pPr>
            <w:r w:rsidRPr="00A12C3F">
              <w:rPr>
                <w:rFonts w:ascii="Arial" w:hAnsi="Arial" w:cs="Arial"/>
              </w:rPr>
              <w:t xml:space="preserve">Standard </w:t>
            </w:r>
            <w:proofErr w:type="spellStart"/>
            <w:r w:rsidRPr="00A12C3F">
              <w:rPr>
                <w:rFonts w:ascii="Arial" w:hAnsi="Arial" w:cs="Arial"/>
              </w:rPr>
              <w:t>informatives</w:t>
            </w:r>
            <w:proofErr w:type="spellEnd"/>
            <w:r w:rsidRPr="00A12C3F">
              <w:rPr>
                <w:rFonts w:ascii="Arial" w:hAnsi="Arial" w:cs="Arial"/>
              </w:rPr>
              <w:t xml:space="preserve"> are recommended relating to the protection of protected species, timing of vegetation clearance, site materials storage, and other construction safeguards.</w:t>
            </w:r>
          </w:p>
          <w:p w14:paraId="0B84B302" w14:textId="77777777" w:rsidR="00440C05" w:rsidRPr="00A12C3F" w:rsidRDefault="00440C05" w:rsidP="00B81D39">
            <w:pPr>
              <w:rPr>
                <w:rFonts w:ascii="Arial" w:hAnsi="Arial" w:cs="Arial"/>
              </w:rPr>
            </w:pPr>
          </w:p>
          <w:p w14:paraId="6CEB4AC0" w14:textId="68F31C65" w:rsidR="00D44E29" w:rsidRPr="00A12C3F" w:rsidRDefault="00BE69C9" w:rsidP="00B81D39">
            <w:pPr>
              <w:rPr>
                <w:rFonts w:ascii="Arial" w:hAnsi="Arial" w:cs="Arial"/>
              </w:rPr>
            </w:pPr>
            <w:r w:rsidRPr="00A12C3F">
              <w:rPr>
                <w:rFonts w:ascii="Arial" w:hAnsi="Arial" w:cs="Arial"/>
              </w:rPr>
              <w:t xml:space="preserve">The proposal will not cause harm to </w:t>
            </w:r>
            <w:r w:rsidR="00006ECC" w:rsidRPr="00A12C3F">
              <w:rPr>
                <w:rFonts w:ascii="Arial" w:hAnsi="Arial" w:cs="Arial"/>
              </w:rPr>
              <w:t>ecology/biodiversity, and proposes suitable enhancements</w:t>
            </w:r>
            <w:r w:rsidR="0075439E" w:rsidRPr="00A12C3F">
              <w:rPr>
                <w:rFonts w:ascii="Arial" w:hAnsi="Arial" w:cs="Arial"/>
              </w:rPr>
              <w:t>.  A</w:t>
            </w:r>
            <w:r w:rsidR="00006ECC" w:rsidRPr="00A12C3F">
              <w:rPr>
                <w:rFonts w:ascii="Arial" w:hAnsi="Arial" w:cs="Arial"/>
              </w:rPr>
              <w:t xml:space="preserve">s such, the proposal complies with </w:t>
            </w:r>
            <w:r w:rsidR="00D44E29" w:rsidRPr="00A12C3F">
              <w:rPr>
                <w:rFonts w:ascii="Arial" w:hAnsi="Arial" w:cs="Arial"/>
              </w:rPr>
              <w:t xml:space="preserve">policy DM11 of the Eastleigh Borough Local Plan 2016-2036.  </w:t>
            </w:r>
          </w:p>
          <w:p w14:paraId="61C4B949" w14:textId="77777777" w:rsidR="00A95B46" w:rsidRPr="00A12C3F" w:rsidRDefault="00A95B46" w:rsidP="00B81D39">
            <w:pPr>
              <w:pStyle w:val="CommentText"/>
              <w:rPr>
                <w:rFonts w:ascii="Arial" w:hAnsi="Arial" w:cs="Arial"/>
                <w:sz w:val="22"/>
                <w:szCs w:val="22"/>
              </w:rPr>
            </w:pPr>
          </w:p>
          <w:p w14:paraId="6816DD96" w14:textId="77777777" w:rsidR="00C82B9B" w:rsidRPr="00A12C3F" w:rsidRDefault="00C82B9B" w:rsidP="00B81D39">
            <w:pPr>
              <w:pStyle w:val="ListParagraph"/>
              <w:numPr>
                <w:ilvl w:val="0"/>
                <w:numId w:val="4"/>
              </w:numPr>
              <w:rPr>
                <w:rFonts w:ascii="Arial" w:hAnsi="Arial" w:cs="Arial"/>
              </w:rPr>
            </w:pPr>
            <w:r w:rsidRPr="00A12C3F">
              <w:rPr>
                <w:rFonts w:ascii="Arial" w:hAnsi="Arial" w:cs="Arial"/>
              </w:rPr>
              <w:t>Habitats Development</w:t>
            </w:r>
          </w:p>
          <w:p w14:paraId="503FAA11" w14:textId="77777777" w:rsidR="00C82B9B" w:rsidRPr="00A12C3F" w:rsidRDefault="00C82B9B" w:rsidP="00B81D39">
            <w:pPr>
              <w:rPr>
                <w:rFonts w:ascii="Arial" w:hAnsi="Arial" w:cs="Arial"/>
              </w:rPr>
            </w:pPr>
          </w:p>
          <w:p w14:paraId="356C4191" w14:textId="77777777" w:rsidR="00C82B9B" w:rsidRPr="00A12C3F" w:rsidRDefault="00C82B9B" w:rsidP="00B81D39">
            <w:pPr>
              <w:rPr>
                <w:rFonts w:ascii="Arial" w:hAnsi="Arial" w:cs="Arial"/>
              </w:rPr>
            </w:pPr>
            <w:r w:rsidRPr="00A12C3F">
              <w:rPr>
                <w:rFonts w:ascii="Arial" w:hAnsi="Arial" w:cs="Arial"/>
              </w:rPr>
              <w:t>The site lies within the catchment the River Itchen, which in turn drains to the Solent, which is covered by multiple habitats sites designations. Those identified by Natural England (NE) as directly relevant are the Solent and Southampton Water Special Protection Area (SPA) and Ramsar, the Solent Maritime Special Area of Conservation (SAC), and the Solent and Isle of Wight Lagoons SAC (collectively the ‘Solent sites’). The proposed development would support an increase in population, giving rise to increased discharges of waste water, including through runoff.</w:t>
            </w:r>
          </w:p>
          <w:p w14:paraId="151C2707" w14:textId="77777777" w:rsidR="00C82B9B" w:rsidRPr="00A12C3F" w:rsidRDefault="00C82B9B" w:rsidP="00B81D39">
            <w:pPr>
              <w:rPr>
                <w:rFonts w:ascii="Arial" w:hAnsi="Arial" w:cs="Arial"/>
                <w:i/>
                <w:iCs/>
              </w:rPr>
            </w:pPr>
          </w:p>
          <w:p w14:paraId="7411F8BA" w14:textId="77777777" w:rsidR="00C82B9B" w:rsidRPr="00A12C3F" w:rsidRDefault="00C82B9B" w:rsidP="00B81D39">
            <w:pPr>
              <w:rPr>
                <w:rFonts w:ascii="Arial" w:hAnsi="Arial" w:cs="Arial"/>
              </w:rPr>
            </w:pPr>
            <w:r w:rsidRPr="00A12C3F">
              <w:rPr>
                <w:rFonts w:ascii="Arial" w:hAnsi="Arial" w:cs="Arial"/>
              </w:rPr>
              <w:t>The designation of the Solent sites relates to the priority habitats and species, including the range of birds, that they support. Where conservation objectives are available, they seek to maintain or restore integrity, including that of qualifying features. Increased discharge of nutrients in waste water would contribute towards harmful eutrophication within the Solent sites, and further harm would be caused by pollutants carried in runoff. This is at odds with the conservation objectives.</w:t>
            </w:r>
          </w:p>
          <w:p w14:paraId="63EAC7A7" w14:textId="77777777" w:rsidR="00BE69C9" w:rsidRPr="00A12C3F" w:rsidRDefault="00BE69C9" w:rsidP="00B81D39">
            <w:pPr>
              <w:rPr>
                <w:rFonts w:ascii="Arial" w:hAnsi="Arial" w:cs="Arial"/>
              </w:rPr>
            </w:pPr>
          </w:p>
          <w:p w14:paraId="7C3A6B59" w14:textId="11EEA25C" w:rsidR="00D66A3A" w:rsidRPr="00A12C3F" w:rsidRDefault="00D66A3A" w:rsidP="00B81D39">
            <w:pPr>
              <w:rPr>
                <w:rFonts w:ascii="Arial" w:hAnsi="Arial" w:cs="Arial"/>
              </w:rPr>
            </w:pPr>
            <w:r w:rsidRPr="00A12C3F">
              <w:rPr>
                <w:rFonts w:ascii="Arial" w:hAnsi="Arial" w:cs="Arial"/>
              </w:rPr>
              <w:t xml:space="preserve">A nutrient budget has been submitted for the development.  The applicant intends to use the Eastleigh Borough Council scheme to mitigate for these increases and this will be secured by a pre-occupation condition. An Appropriate Assessment under the Habitat Regulations has been completed for the development.  Natural England have </w:t>
            </w:r>
            <w:r w:rsidR="00743DBE">
              <w:rPr>
                <w:rFonts w:ascii="Arial" w:hAnsi="Arial" w:cs="Arial"/>
              </w:rPr>
              <w:t xml:space="preserve">objected to this as they do not consider that the council has certainty for the delivery of phosphate mitigation. </w:t>
            </w:r>
            <w:r w:rsidR="00C233A4" w:rsidRPr="00A12C3F">
              <w:rPr>
                <w:rFonts w:ascii="Arial" w:hAnsi="Arial" w:cs="Arial"/>
              </w:rPr>
              <w:t>T</w:t>
            </w:r>
            <w:r w:rsidRPr="00A12C3F">
              <w:rPr>
                <w:rFonts w:ascii="Arial" w:hAnsi="Arial" w:cs="Arial"/>
              </w:rPr>
              <w:t xml:space="preserve">he Local Planning Authority, as competent authority, is content that </w:t>
            </w:r>
            <w:r w:rsidR="00C233A4" w:rsidRPr="00A12C3F">
              <w:rPr>
                <w:rFonts w:ascii="Arial" w:hAnsi="Arial" w:cs="Arial"/>
              </w:rPr>
              <w:t xml:space="preserve">the proposal </w:t>
            </w:r>
            <w:r w:rsidRPr="00A12C3F">
              <w:rPr>
                <w:rFonts w:ascii="Arial" w:hAnsi="Arial" w:cs="Arial"/>
              </w:rPr>
              <w:t>delivers the appropriate levels of mitigation.</w:t>
            </w:r>
          </w:p>
          <w:p w14:paraId="1F5A74C8" w14:textId="77777777" w:rsidR="00CB5F95" w:rsidRPr="00A12C3F" w:rsidRDefault="00CB5F95" w:rsidP="00B81D39">
            <w:pPr>
              <w:pStyle w:val="CommentText"/>
              <w:rPr>
                <w:rFonts w:ascii="Arial" w:hAnsi="Arial" w:cs="Arial"/>
                <w:sz w:val="22"/>
                <w:szCs w:val="22"/>
              </w:rPr>
            </w:pPr>
          </w:p>
          <w:p w14:paraId="643CC7F9" w14:textId="02BB4A5A"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Highway Matters</w:t>
            </w:r>
          </w:p>
          <w:p w14:paraId="795A1D27" w14:textId="77777777" w:rsidR="009E13AF" w:rsidRPr="00A12C3F" w:rsidRDefault="009E13AF" w:rsidP="00B81D39">
            <w:pPr>
              <w:pStyle w:val="CommentText"/>
              <w:rPr>
                <w:rFonts w:ascii="Arial" w:hAnsi="Arial" w:cs="Arial"/>
                <w:sz w:val="22"/>
                <w:szCs w:val="22"/>
              </w:rPr>
            </w:pPr>
          </w:p>
          <w:p w14:paraId="1306A997" w14:textId="77777777" w:rsidR="00101CBC" w:rsidRPr="00A12C3F" w:rsidRDefault="00101CBC" w:rsidP="00B81D39">
            <w:pPr>
              <w:rPr>
                <w:rFonts w:ascii="Arial" w:hAnsi="Arial" w:cs="Arial"/>
              </w:rPr>
            </w:pPr>
            <w:r w:rsidRPr="00A12C3F">
              <w:rPr>
                <w:rFonts w:ascii="Arial" w:hAnsi="Arial" w:cs="Arial"/>
              </w:rPr>
              <w:t>Policy DM13 of the Eastleigh Borough Local Plan (2016-2036) requires that development is or could be well served by public transport, cycling and walking and it includes measures which minimise its impact on the existing highway network. Policy DM14 of requires that an appropriate level of car parking be provided in accordance with the Council’s adopted standards. The policy provisions are consistent with the requirements of the NPPF and in particular those of paragraphs 107 and 108.</w:t>
            </w:r>
          </w:p>
          <w:p w14:paraId="72430663" w14:textId="77777777" w:rsidR="00576520" w:rsidRPr="00A12C3F" w:rsidRDefault="00576520" w:rsidP="00B81D39">
            <w:pPr>
              <w:rPr>
                <w:rFonts w:ascii="Arial" w:hAnsi="Arial" w:cs="Arial"/>
              </w:rPr>
            </w:pPr>
          </w:p>
          <w:p w14:paraId="4313B6FA" w14:textId="516AAC31" w:rsidR="001E0A40" w:rsidRPr="00A12C3F" w:rsidRDefault="00CE1F27" w:rsidP="00B81D39">
            <w:pPr>
              <w:rPr>
                <w:rFonts w:ascii="Arial" w:hAnsi="Arial" w:cs="Arial"/>
              </w:rPr>
            </w:pPr>
            <w:r w:rsidRPr="00A12C3F">
              <w:rPr>
                <w:rFonts w:ascii="Arial" w:hAnsi="Arial" w:cs="Arial"/>
              </w:rPr>
              <w:t xml:space="preserve">The application proposes the use of the existing access and track which would be resurfaced with gravel.  </w:t>
            </w:r>
            <w:r w:rsidR="002E6271" w:rsidRPr="00A12C3F">
              <w:rPr>
                <w:rFonts w:ascii="Arial" w:hAnsi="Arial" w:cs="Arial"/>
              </w:rPr>
              <w:t xml:space="preserve">The use of the access would evidently intensify through the addition of a further house.  Visibility splays are not shown, but are evidently available.  </w:t>
            </w:r>
            <w:r w:rsidR="006B6702" w:rsidRPr="00A12C3F">
              <w:rPr>
                <w:rFonts w:ascii="Arial" w:hAnsi="Arial" w:cs="Arial"/>
              </w:rPr>
              <w:t>Gravel</w:t>
            </w:r>
            <w:r w:rsidR="00032399" w:rsidRPr="00A12C3F">
              <w:rPr>
                <w:rFonts w:ascii="Arial" w:hAnsi="Arial" w:cs="Arial"/>
              </w:rPr>
              <w:t xml:space="preserve"> up to the access</w:t>
            </w:r>
            <w:r w:rsidR="006B6702" w:rsidRPr="00A12C3F">
              <w:rPr>
                <w:rFonts w:ascii="Arial" w:hAnsi="Arial" w:cs="Arial"/>
              </w:rPr>
              <w:t xml:space="preserve"> junction with the highway</w:t>
            </w:r>
            <w:r w:rsidR="00032399" w:rsidRPr="00A12C3F">
              <w:rPr>
                <w:rFonts w:ascii="Arial" w:hAnsi="Arial" w:cs="Arial"/>
              </w:rPr>
              <w:t xml:space="preserve"> is not acceptable as it is a migratory material that could spill onto the highway.  Subject to conditions for no gravel or gates within the first six metres of the access, </w:t>
            </w:r>
            <w:r w:rsidR="007218CC" w:rsidRPr="00A12C3F">
              <w:rPr>
                <w:rFonts w:ascii="Arial" w:hAnsi="Arial" w:cs="Arial"/>
              </w:rPr>
              <w:t>and a construction plan, the proposal is considered to be acceptable in highway terms.</w:t>
            </w:r>
            <w:r w:rsidR="003D1DA6" w:rsidRPr="00A12C3F">
              <w:rPr>
                <w:rFonts w:ascii="Arial" w:hAnsi="Arial" w:cs="Arial"/>
              </w:rPr>
              <w:t xml:space="preserve">  The Highway Authority have confirmed no objection.</w:t>
            </w:r>
          </w:p>
          <w:p w14:paraId="73453C2C" w14:textId="77777777" w:rsidR="001E0A40" w:rsidRPr="00A12C3F" w:rsidRDefault="001E0A40" w:rsidP="00B81D39">
            <w:pPr>
              <w:rPr>
                <w:rFonts w:ascii="Arial" w:hAnsi="Arial" w:cs="Arial"/>
              </w:rPr>
            </w:pPr>
          </w:p>
          <w:p w14:paraId="4204972A" w14:textId="665F5B7A" w:rsidR="00576520" w:rsidRPr="00A12C3F" w:rsidRDefault="00CE1F27" w:rsidP="00B81D39">
            <w:pPr>
              <w:rPr>
                <w:rFonts w:ascii="Arial" w:hAnsi="Arial" w:cs="Arial"/>
              </w:rPr>
            </w:pPr>
            <w:r w:rsidRPr="00A12C3F">
              <w:rPr>
                <w:rFonts w:ascii="Arial" w:hAnsi="Arial" w:cs="Arial"/>
              </w:rPr>
              <w:t xml:space="preserve">There is sufficient space on site for the parking of vehicles so as to exceed the parking standards, and for turning.  </w:t>
            </w:r>
          </w:p>
          <w:p w14:paraId="21DEEE1E" w14:textId="77777777" w:rsidR="009E13AF" w:rsidRPr="00A12C3F" w:rsidRDefault="009E13AF" w:rsidP="00B81D39">
            <w:pPr>
              <w:pStyle w:val="CommentText"/>
              <w:rPr>
                <w:rFonts w:ascii="Arial" w:hAnsi="Arial" w:cs="Arial"/>
                <w:sz w:val="22"/>
                <w:szCs w:val="22"/>
              </w:rPr>
            </w:pPr>
          </w:p>
          <w:p w14:paraId="5F522F98" w14:textId="77777777" w:rsidR="00576520" w:rsidRPr="00A12C3F" w:rsidRDefault="00576520" w:rsidP="00B81D39">
            <w:pPr>
              <w:pStyle w:val="Default"/>
              <w:rPr>
                <w:sz w:val="22"/>
                <w:szCs w:val="22"/>
              </w:rPr>
            </w:pPr>
            <w:r w:rsidRPr="00A12C3F">
              <w:rPr>
                <w:sz w:val="22"/>
                <w:szCs w:val="22"/>
              </w:rPr>
              <w:t>The proposed development demonstrates general compliance with the transport-related provisions of Policies DM13 and DM14 of the EBLP or the NPPF and is not considered to raise any overriding highway safety or access concerns that would justify refusal on these grounds alone.</w:t>
            </w:r>
          </w:p>
          <w:p w14:paraId="46733B5F" w14:textId="77777777" w:rsidR="00A95B46" w:rsidRPr="00A12C3F" w:rsidRDefault="00A95B46" w:rsidP="00B81D39">
            <w:pPr>
              <w:pStyle w:val="CommentText"/>
              <w:rPr>
                <w:rFonts w:ascii="Arial" w:hAnsi="Arial" w:cs="Arial"/>
                <w:sz w:val="22"/>
                <w:szCs w:val="22"/>
              </w:rPr>
            </w:pPr>
          </w:p>
          <w:p w14:paraId="2E94F230" w14:textId="42CBF358"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Residential Amenity</w:t>
            </w:r>
          </w:p>
          <w:p w14:paraId="517FD0AF" w14:textId="77777777" w:rsidR="009E13AF" w:rsidRPr="00A12C3F" w:rsidRDefault="009E13AF" w:rsidP="00B81D39">
            <w:pPr>
              <w:pStyle w:val="CommentText"/>
              <w:rPr>
                <w:rFonts w:ascii="Arial" w:hAnsi="Arial" w:cs="Arial"/>
                <w:sz w:val="22"/>
                <w:szCs w:val="22"/>
              </w:rPr>
            </w:pPr>
          </w:p>
          <w:p w14:paraId="353EBA78" w14:textId="77777777" w:rsidR="00F27BA6" w:rsidRPr="00A12C3F" w:rsidRDefault="00F27BA6" w:rsidP="00B81D39">
            <w:pPr>
              <w:rPr>
                <w:rFonts w:ascii="Arial" w:hAnsi="Arial" w:cs="Arial"/>
              </w:rPr>
            </w:pPr>
            <w:r w:rsidRPr="00A12C3F">
              <w:rPr>
                <w:rFonts w:ascii="Arial" w:hAnsi="Arial" w:cs="Arial"/>
              </w:rPr>
              <w:t>Policy DM1 of the Eastleigh Borough Local Plan 2016–2036 requires that all new development should avoid having an unacceptable impact on the residential amenities of both new and existing residents, and should, where possible, enhance them.</w:t>
            </w:r>
          </w:p>
          <w:p w14:paraId="6EBFAF08" w14:textId="77777777" w:rsidR="00CF003C" w:rsidRPr="00A12C3F" w:rsidRDefault="00CF003C" w:rsidP="00B81D39">
            <w:pPr>
              <w:rPr>
                <w:rFonts w:ascii="Arial" w:hAnsi="Arial" w:cs="Arial"/>
              </w:rPr>
            </w:pPr>
          </w:p>
          <w:p w14:paraId="3AA8E0CF" w14:textId="77777777" w:rsidR="00DE5716" w:rsidRPr="00A12C3F" w:rsidRDefault="00CF003C" w:rsidP="00B81D39">
            <w:pPr>
              <w:rPr>
                <w:rFonts w:ascii="Arial" w:hAnsi="Arial" w:cs="Arial"/>
              </w:rPr>
            </w:pPr>
            <w:r w:rsidRPr="00A12C3F">
              <w:rPr>
                <w:rFonts w:ascii="Arial" w:hAnsi="Arial" w:cs="Arial"/>
              </w:rPr>
              <w:t xml:space="preserve">The proposed dwelling is located to the rear of properties on Church Road, </w:t>
            </w:r>
            <w:r w:rsidR="00FE46B5" w:rsidRPr="00A12C3F">
              <w:rPr>
                <w:rFonts w:ascii="Arial" w:hAnsi="Arial" w:cs="Arial"/>
              </w:rPr>
              <w:t>with a building to building (main houses) separation distance of c.40 metres, significantly in excess of the 22 metres recommended within the Quality Places SPD.  To the west, the retreat is sited approximately 1</w:t>
            </w:r>
            <w:r w:rsidR="00BD51E4" w:rsidRPr="00A12C3F">
              <w:rPr>
                <w:rFonts w:ascii="Arial" w:hAnsi="Arial" w:cs="Arial"/>
              </w:rPr>
              <w:t>7 metres from the boundary</w:t>
            </w:r>
            <w:r w:rsidR="00C43FDA" w:rsidRPr="00A12C3F">
              <w:rPr>
                <w:rFonts w:ascii="Arial" w:hAnsi="Arial" w:cs="Arial"/>
              </w:rPr>
              <w:t xml:space="preserve"> (single storey outcrop with the main dwelling </w:t>
            </w:r>
            <w:r w:rsidR="00C43FDA" w:rsidRPr="00A12C3F">
              <w:rPr>
                <w:rFonts w:ascii="Arial" w:hAnsi="Arial" w:cs="Arial"/>
              </w:rPr>
              <w:lastRenderedPageBreak/>
              <w:t xml:space="preserve">sited approximately another </w:t>
            </w:r>
            <w:r w:rsidR="00DE5716" w:rsidRPr="00A12C3F">
              <w:rPr>
                <w:rFonts w:ascii="Arial" w:hAnsi="Arial" w:cs="Arial"/>
              </w:rPr>
              <w:t>4 metres back)</w:t>
            </w:r>
            <w:r w:rsidR="00BD51E4" w:rsidRPr="00A12C3F">
              <w:rPr>
                <w:rFonts w:ascii="Arial" w:hAnsi="Arial" w:cs="Arial"/>
              </w:rPr>
              <w:t>, with the proposed dwelling sited approximately 7 metres from its boundary</w:t>
            </w:r>
            <w:r w:rsidR="00DE5716" w:rsidRPr="00A12C3F">
              <w:rPr>
                <w:rFonts w:ascii="Arial" w:hAnsi="Arial" w:cs="Arial"/>
              </w:rPr>
              <w:t xml:space="preserve">.  The boundary is also treed at this point.  </w:t>
            </w:r>
          </w:p>
          <w:p w14:paraId="568C5146" w14:textId="77777777" w:rsidR="00DE5716" w:rsidRPr="00A12C3F" w:rsidRDefault="00DE5716" w:rsidP="00B81D39">
            <w:pPr>
              <w:rPr>
                <w:rFonts w:ascii="Arial" w:hAnsi="Arial" w:cs="Arial"/>
              </w:rPr>
            </w:pPr>
          </w:p>
          <w:p w14:paraId="14DDCD94" w14:textId="561C83C6" w:rsidR="00CF003C" w:rsidRPr="00A12C3F" w:rsidRDefault="00DE5716" w:rsidP="00B81D39">
            <w:pPr>
              <w:rPr>
                <w:rFonts w:ascii="Arial" w:hAnsi="Arial" w:cs="Arial"/>
              </w:rPr>
            </w:pPr>
            <w:r w:rsidRPr="00A12C3F">
              <w:rPr>
                <w:rFonts w:ascii="Arial" w:hAnsi="Arial" w:cs="Arial"/>
              </w:rPr>
              <w:t>As a result of the separation distances between dwellings, it is considered that the proposed development would not cause significant harm to amenity from overlooking, overshadowing or overbearing impact sufficient to warrant refusal of the application.  The proposal complies with policy DM1 of the EBLP.</w:t>
            </w:r>
          </w:p>
          <w:p w14:paraId="0319D568" w14:textId="77777777" w:rsidR="009E13AF" w:rsidRPr="00A12C3F" w:rsidRDefault="009E13AF" w:rsidP="00B81D39">
            <w:pPr>
              <w:pStyle w:val="CommentText"/>
              <w:rPr>
                <w:rFonts w:ascii="Arial" w:hAnsi="Arial" w:cs="Arial"/>
                <w:sz w:val="22"/>
                <w:szCs w:val="22"/>
              </w:rPr>
            </w:pPr>
          </w:p>
          <w:p w14:paraId="61F7A2A2" w14:textId="77777777" w:rsidR="009E13AF" w:rsidRPr="00A12C3F" w:rsidRDefault="009E13AF" w:rsidP="00B81D39">
            <w:pPr>
              <w:pStyle w:val="CommentText"/>
              <w:rPr>
                <w:rFonts w:ascii="Arial" w:hAnsi="Arial" w:cs="Arial"/>
                <w:sz w:val="22"/>
                <w:szCs w:val="22"/>
                <w:u w:val="single"/>
              </w:rPr>
            </w:pPr>
            <w:r w:rsidRPr="00A12C3F">
              <w:rPr>
                <w:rFonts w:ascii="Arial" w:hAnsi="Arial" w:cs="Arial"/>
                <w:sz w:val="22"/>
                <w:szCs w:val="22"/>
                <w:u w:val="single"/>
              </w:rPr>
              <w:t>Living Standards</w:t>
            </w:r>
          </w:p>
          <w:p w14:paraId="1ABED82F" w14:textId="77777777" w:rsidR="009E13AF" w:rsidRPr="00A12C3F" w:rsidRDefault="009E13AF" w:rsidP="00B81D39">
            <w:pPr>
              <w:pStyle w:val="CommentText"/>
              <w:rPr>
                <w:rFonts w:ascii="Arial" w:hAnsi="Arial" w:cs="Arial"/>
                <w:sz w:val="22"/>
                <w:szCs w:val="22"/>
              </w:rPr>
            </w:pPr>
          </w:p>
          <w:p w14:paraId="7DEACCA2" w14:textId="17B8F574" w:rsidR="005E06C3" w:rsidRPr="00A12C3F" w:rsidRDefault="005E06C3" w:rsidP="00B81D39">
            <w:pPr>
              <w:pStyle w:val="CommentText"/>
              <w:rPr>
                <w:rFonts w:ascii="Arial" w:hAnsi="Arial" w:cs="Arial"/>
                <w:sz w:val="22"/>
                <w:szCs w:val="22"/>
              </w:rPr>
            </w:pPr>
            <w:r w:rsidRPr="00A12C3F">
              <w:rPr>
                <w:rFonts w:ascii="Arial" w:hAnsi="Arial" w:cs="Arial"/>
                <w:sz w:val="22"/>
                <w:szCs w:val="22"/>
              </w:rPr>
              <w:t xml:space="preserve">Policies DM1 &amp; DM30 </w:t>
            </w:r>
            <w:r w:rsidR="00C91CDA" w:rsidRPr="00A12C3F">
              <w:rPr>
                <w:rFonts w:ascii="Arial" w:hAnsi="Arial" w:cs="Arial"/>
                <w:sz w:val="22"/>
                <w:szCs w:val="22"/>
              </w:rPr>
              <w:t xml:space="preserve">of the EBLP </w:t>
            </w:r>
            <w:r w:rsidRPr="00A12C3F">
              <w:rPr>
                <w:rFonts w:ascii="Arial" w:hAnsi="Arial" w:cs="Arial"/>
                <w:sz w:val="22"/>
                <w:szCs w:val="22"/>
              </w:rPr>
              <w:t xml:space="preserve">requires all new dwellings to provide a good living environment for their future residents and to meet the Nationally Described Space Standards. In terms of external amenity space, </w:t>
            </w:r>
            <w:r w:rsidRPr="00A12C3F">
              <w:rPr>
                <w:rFonts w:ascii="Arial" w:hAnsi="Arial" w:cs="Arial"/>
                <w:color w:val="000000" w:themeColor="text1"/>
                <w:sz w:val="22"/>
                <w:szCs w:val="22"/>
              </w:rPr>
              <w:t xml:space="preserve">Quality Places </w:t>
            </w:r>
            <w:bookmarkStart w:id="0" w:name="_Int_QQYlBx4a"/>
            <w:r w:rsidRPr="00A12C3F">
              <w:rPr>
                <w:rFonts w:ascii="Arial" w:hAnsi="Arial" w:cs="Arial"/>
                <w:color w:val="000000" w:themeColor="text1"/>
                <w:sz w:val="22"/>
                <w:szCs w:val="22"/>
              </w:rPr>
              <w:t>SPD</w:t>
            </w:r>
            <w:bookmarkEnd w:id="0"/>
            <w:r w:rsidRPr="00A12C3F">
              <w:rPr>
                <w:rFonts w:ascii="Arial" w:hAnsi="Arial" w:cs="Arial"/>
                <w:color w:val="000000" w:themeColor="text1"/>
                <w:sz w:val="22"/>
                <w:szCs w:val="22"/>
              </w:rPr>
              <w:t xml:space="preserve"> requires all new residential developments to provide an outdoor amenity space of at least 60% of the dwellings floor space.</w:t>
            </w:r>
            <w:r w:rsidRPr="00A12C3F">
              <w:rPr>
                <w:rFonts w:ascii="Arial" w:hAnsi="Arial" w:cs="Arial"/>
                <w:sz w:val="22"/>
                <w:szCs w:val="22"/>
              </w:rPr>
              <w:t xml:space="preserve"> </w:t>
            </w:r>
          </w:p>
          <w:p w14:paraId="0876E7B3" w14:textId="77777777" w:rsidR="005E06C3" w:rsidRPr="00A12C3F" w:rsidRDefault="005E06C3" w:rsidP="00B81D39">
            <w:pPr>
              <w:pStyle w:val="CommentText"/>
              <w:rPr>
                <w:rFonts w:ascii="Arial" w:hAnsi="Arial" w:cs="Arial"/>
                <w:sz w:val="22"/>
                <w:szCs w:val="22"/>
              </w:rPr>
            </w:pPr>
          </w:p>
          <w:p w14:paraId="5C26DDDA" w14:textId="4F879CA3" w:rsidR="00C91CDA" w:rsidRPr="00A12C3F" w:rsidRDefault="006255E0" w:rsidP="00B81D39">
            <w:pPr>
              <w:pStyle w:val="CommentText"/>
              <w:rPr>
                <w:rFonts w:ascii="Arial" w:hAnsi="Arial" w:cs="Arial"/>
                <w:sz w:val="22"/>
                <w:szCs w:val="22"/>
              </w:rPr>
            </w:pPr>
            <w:r w:rsidRPr="00A12C3F">
              <w:rPr>
                <w:rFonts w:ascii="Arial" w:hAnsi="Arial" w:cs="Arial"/>
                <w:sz w:val="22"/>
                <w:szCs w:val="22"/>
              </w:rPr>
              <w:t xml:space="preserve">The proposal would deliver 103.61 square metres of internal floor space over two floors. The requirement within the NDSS is for </w:t>
            </w:r>
            <w:r w:rsidR="00C91CDA" w:rsidRPr="00A12C3F">
              <w:rPr>
                <w:rFonts w:ascii="Arial" w:hAnsi="Arial" w:cs="Arial"/>
                <w:sz w:val="22"/>
                <w:szCs w:val="22"/>
              </w:rPr>
              <w:t>50 square metres only.  In addition, a significant garden area is proposed that is in excess of the size of the dwelling.  The proposal, therefore, complies with policies DM1 and DM30 of the EBLP and the NDSS.</w:t>
            </w:r>
          </w:p>
          <w:p w14:paraId="2996392F" w14:textId="77777777" w:rsidR="002B786A" w:rsidRPr="00A12C3F" w:rsidRDefault="002B786A" w:rsidP="00B81D39">
            <w:pPr>
              <w:pStyle w:val="CommentText"/>
              <w:rPr>
                <w:rFonts w:ascii="Arial" w:hAnsi="Arial" w:cs="Arial"/>
                <w:sz w:val="22"/>
                <w:szCs w:val="22"/>
              </w:rPr>
            </w:pPr>
          </w:p>
          <w:p w14:paraId="1A6BF973" w14:textId="3C70F56E" w:rsidR="000C40B1" w:rsidRPr="00A12C3F" w:rsidRDefault="000C40B1" w:rsidP="00B81D39">
            <w:pPr>
              <w:pStyle w:val="CommentText"/>
              <w:rPr>
                <w:rFonts w:ascii="Arial" w:hAnsi="Arial" w:cs="Arial"/>
                <w:sz w:val="22"/>
                <w:szCs w:val="22"/>
                <w:u w:val="single"/>
              </w:rPr>
            </w:pPr>
            <w:r w:rsidRPr="00A12C3F">
              <w:rPr>
                <w:rFonts w:ascii="Arial" w:hAnsi="Arial" w:cs="Arial"/>
                <w:sz w:val="22"/>
                <w:szCs w:val="22"/>
                <w:u w:val="single"/>
              </w:rPr>
              <w:t>Flood Risk</w:t>
            </w:r>
          </w:p>
          <w:p w14:paraId="28D827F3" w14:textId="77777777" w:rsidR="000C40B1" w:rsidRPr="00A12C3F" w:rsidRDefault="000C40B1" w:rsidP="00B81D39">
            <w:pPr>
              <w:pStyle w:val="CommentText"/>
              <w:rPr>
                <w:rFonts w:ascii="Arial" w:hAnsi="Arial" w:cs="Arial"/>
                <w:sz w:val="22"/>
                <w:szCs w:val="22"/>
                <w:u w:val="single"/>
              </w:rPr>
            </w:pPr>
          </w:p>
          <w:p w14:paraId="569F0A03" w14:textId="3F1A5F34" w:rsidR="000C40B1" w:rsidRPr="00A12C3F" w:rsidRDefault="00D02ED3" w:rsidP="00B81D39">
            <w:pPr>
              <w:pStyle w:val="CommentText"/>
              <w:rPr>
                <w:rFonts w:ascii="Arial" w:hAnsi="Arial" w:cs="Arial"/>
                <w:sz w:val="22"/>
                <w:szCs w:val="22"/>
                <w:u w:val="single"/>
              </w:rPr>
            </w:pPr>
            <w:r w:rsidRPr="00A12C3F">
              <w:rPr>
                <w:rFonts w:ascii="Arial" w:hAnsi="Arial" w:cs="Arial"/>
                <w:sz w:val="22"/>
                <w:szCs w:val="22"/>
              </w:rPr>
              <w:t xml:space="preserve">The site is not itself in an area of increased flood risk, although areas near to it are.  Site drainage </w:t>
            </w:r>
            <w:r w:rsidR="008443E3" w:rsidRPr="00A12C3F">
              <w:rPr>
                <w:rFonts w:ascii="Arial" w:hAnsi="Arial" w:cs="Arial"/>
                <w:sz w:val="22"/>
                <w:szCs w:val="22"/>
              </w:rPr>
              <w:t>is</w:t>
            </w:r>
            <w:r w:rsidRPr="00A12C3F">
              <w:rPr>
                <w:rFonts w:ascii="Arial" w:hAnsi="Arial" w:cs="Arial"/>
                <w:sz w:val="22"/>
                <w:szCs w:val="22"/>
              </w:rPr>
              <w:t xml:space="preserve"> therefor of importance.  Policies DM3 and DM6 of the Eastleigh Borough Local Plan (2016-2036) stipulate that new development must provide sustainable drainage systems (</w:t>
            </w:r>
            <w:proofErr w:type="spellStart"/>
            <w:r w:rsidRPr="00A12C3F">
              <w:rPr>
                <w:rFonts w:ascii="Arial" w:hAnsi="Arial" w:cs="Arial"/>
                <w:sz w:val="22"/>
                <w:szCs w:val="22"/>
              </w:rPr>
              <w:t>SuDs</w:t>
            </w:r>
            <w:proofErr w:type="spellEnd"/>
            <w:r w:rsidRPr="00A12C3F">
              <w:rPr>
                <w:rFonts w:ascii="Arial" w:hAnsi="Arial" w:cs="Arial"/>
                <w:sz w:val="22"/>
                <w:szCs w:val="22"/>
              </w:rPr>
              <w:t>) wherever feasible, naturalised filtration should also be included</w:t>
            </w:r>
          </w:p>
          <w:p w14:paraId="4D1200AC" w14:textId="77777777" w:rsidR="000C40B1" w:rsidRPr="00A12C3F" w:rsidRDefault="000C40B1" w:rsidP="00B81D39">
            <w:pPr>
              <w:pStyle w:val="CommentText"/>
              <w:rPr>
                <w:rFonts w:ascii="Arial" w:hAnsi="Arial" w:cs="Arial"/>
                <w:sz w:val="22"/>
                <w:szCs w:val="22"/>
                <w:u w:val="single"/>
              </w:rPr>
            </w:pPr>
          </w:p>
          <w:p w14:paraId="64C9FA45" w14:textId="663049CB" w:rsidR="008443E3" w:rsidRPr="00A12C3F" w:rsidRDefault="008443E3" w:rsidP="00B81D39">
            <w:pPr>
              <w:pStyle w:val="CommentText"/>
              <w:rPr>
                <w:rFonts w:ascii="Arial" w:hAnsi="Arial" w:cs="Arial"/>
                <w:sz w:val="22"/>
                <w:szCs w:val="22"/>
              </w:rPr>
            </w:pPr>
            <w:r w:rsidRPr="00A12C3F">
              <w:rPr>
                <w:rFonts w:ascii="Arial" w:hAnsi="Arial" w:cs="Arial"/>
                <w:sz w:val="22"/>
                <w:szCs w:val="22"/>
              </w:rPr>
              <w:t>The p</w:t>
            </w:r>
            <w:r w:rsidR="005A6B0D" w:rsidRPr="00A12C3F">
              <w:rPr>
                <w:rFonts w:ascii="Arial" w:hAnsi="Arial" w:cs="Arial"/>
                <w:sz w:val="22"/>
                <w:szCs w:val="22"/>
              </w:rPr>
              <w:t>roposal is submitted with an indicated drainage strategy.  This has been reviewed by the Council Ecologist</w:t>
            </w:r>
            <w:r w:rsidR="002B786A" w:rsidRPr="00A12C3F">
              <w:rPr>
                <w:rFonts w:ascii="Arial" w:hAnsi="Arial" w:cs="Arial"/>
                <w:sz w:val="22"/>
                <w:szCs w:val="22"/>
              </w:rPr>
              <w:t xml:space="preserve">, who requests further clarification.  Whilst </w:t>
            </w:r>
            <w:r w:rsidR="00F472C1" w:rsidRPr="00A12C3F">
              <w:rPr>
                <w:rFonts w:ascii="Arial" w:hAnsi="Arial" w:cs="Arial"/>
                <w:sz w:val="22"/>
                <w:szCs w:val="22"/>
              </w:rPr>
              <w:t>queries are posed with regard to the strategy, including ownership</w:t>
            </w:r>
            <w:r w:rsidR="00E81E3F" w:rsidRPr="00A12C3F">
              <w:rPr>
                <w:rFonts w:ascii="Arial" w:hAnsi="Arial" w:cs="Arial"/>
                <w:sz w:val="22"/>
                <w:szCs w:val="22"/>
              </w:rPr>
              <w:t xml:space="preserve"> and </w:t>
            </w:r>
            <w:r w:rsidR="003238EF" w:rsidRPr="00A12C3F">
              <w:rPr>
                <w:rFonts w:ascii="Arial" w:hAnsi="Arial" w:cs="Arial"/>
                <w:sz w:val="22"/>
                <w:szCs w:val="22"/>
              </w:rPr>
              <w:t>percolation tests</w:t>
            </w:r>
            <w:r w:rsidR="00CA4F85" w:rsidRPr="00A12C3F">
              <w:rPr>
                <w:rFonts w:ascii="Arial" w:hAnsi="Arial" w:cs="Arial"/>
                <w:sz w:val="22"/>
                <w:szCs w:val="22"/>
              </w:rPr>
              <w:t xml:space="preserve"> and details of a rainwater harvesting system (not a planning requirement)</w:t>
            </w:r>
            <w:r w:rsidR="00F472C1" w:rsidRPr="00A12C3F">
              <w:rPr>
                <w:rFonts w:ascii="Arial" w:hAnsi="Arial" w:cs="Arial"/>
                <w:sz w:val="22"/>
                <w:szCs w:val="22"/>
              </w:rPr>
              <w:t xml:space="preserve">, drainage at the site level is a matter for </w:t>
            </w:r>
            <w:r w:rsidR="00CA4F85" w:rsidRPr="00A12C3F">
              <w:rPr>
                <w:rFonts w:ascii="Arial" w:hAnsi="Arial" w:cs="Arial"/>
                <w:sz w:val="22"/>
                <w:szCs w:val="22"/>
              </w:rPr>
              <w:t>B</w:t>
            </w:r>
            <w:r w:rsidR="00F472C1" w:rsidRPr="00A12C3F">
              <w:rPr>
                <w:rFonts w:ascii="Arial" w:hAnsi="Arial" w:cs="Arial"/>
                <w:sz w:val="22"/>
                <w:szCs w:val="22"/>
              </w:rPr>
              <w:t xml:space="preserve">uilding </w:t>
            </w:r>
            <w:r w:rsidR="00CA4F85" w:rsidRPr="00A12C3F">
              <w:rPr>
                <w:rFonts w:ascii="Arial" w:hAnsi="Arial" w:cs="Arial"/>
                <w:sz w:val="22"/>
                <w:szCs w:val="22"/>
              </w:rPr>
              <w:t>R</w:t>
            </w:r>
            <w:r w:rsidR="00F472C1" w:rsidRPr="00A12C3F">
              <w:rPr>
                <w:rFonts w:ascii="Arial" w:hAnsi="Arial" w:cs="Arial"/>
                <w:sz w:val="22"/>
                <w:szCs w:val="22"/>
              </w:rPr>
              <w:t xml:space="preserve">egulations.  The submission shows </w:t>
            </w:r>
            <w:r w:rsidR="008900E4" w:rsidRPr="00A12C3F">
              <w:rPr>
                <w:rFonts w:ascii="Arial" w:hAnsi="Arial" w:cs="Arial"/>
                <w:sz w:val="22"/>
                <w:szCs w:val="22"/>
              </w:rPr>
              <w:t>a soakaway, and permeable paving</w:t>
            </w:r>
            <w:r w:rsidR="00243550" w:rsidRPr="00A12C3F">
              <w:rPr>
                <w:rFonts w:ascii="Arial" w:hAnsi="Arial" w:cs="Arial"/>
                <w:sz w:val="22"/>
                <w:szCs w:val="22"/>
              </w:rPr>
              <w:t>, which are acceptable strategies, and there is adequate space on site for this</w:t>
            </w:r>
            <w:r w:rsidR="008900E4" w:rsidRPr="00A12C3F">
              <w:rPr>
                <w:rFonts w:ascii="Arial" w:hAnsi="Arial" w:cs="Arial"/>
                <w:sz w:val="22"/>
                <w:szCs w:val="22"/>
              </w:rPr>
              <w:t>.  The proposed storm drainage is, as the Ecologist identifies, outside of the applications site.  However, it is with</w:t>
            </w:r>
            <w:r w:rsidR="00347A39" w:rsidRPr="00A12C3F">
              <w:rPr>
                <w:rFonts w:ascii="Arial" w:hAnsi="Arial" w:cs="Arial"/>
                <w:sz w:val="22"/>
                <w:szCs w:val="22"/>
              </w:rPr>
              <w:t xml:space="preserve">in land within the applicants ownership (the ‘blue edge’) and therefore is within their control.  </w:t>
            </w:r>
            <w:r w:rsidR="00243550" w:rsidRPr="00A12C3F">
              <w:rPr>
                <w:rFonts w:ascii="Arial" w:hAnsi="Arial" w:cs="Arial"/>
                <w:sz w:val="22"/>
                <w:szCs w:val="22"/>
              </w:rPr>
              <w:t xml:space="preserve">The proposed surface water drainage </w:t>
            </w:r>
            <w:r w:rsidR="00474410" w:rsidRPr="00A12C3F">
              <w:rPr>
                <w:rFonts w:ascii="Arial" w:hAnsi="Arial" w:cs="Arial"/>
                <w:sz w:val="22"/>
                <w:szCs w:val="22"/>
              </w:rPr>
              <w:t>strategy demonstrates that there is adequate space for a drainage solution at Building Regulations stage.  The proposal complies with policies DM3 and DM6 of the Eastleigh Borough Local Plan (2016-2036).</w:t>
            </w:r>
          </w:p>
          <w:p w14:paraId="2D9DA505" w14:textId="77777777" w:rsidR="008443E3" w:rsidRPr="00A12C3F" w:rsidRDefault="008443E3" w:rsidP="00B81D39">
            <w:pPr>
              <w:pStyle w:val="CommentText"/>
              <w:rPr>
                <w:rFonts w:ascii="Arial" w:hAnsi="Arial" w:cs="Arial"/>
                <w:sz w:val="22"/>
                <w:szCs w:val="22"/>
                <w:u w:val="single"/>
              </w:rPr>
            </w:pPr>
          </w:p>
          <w:p w14:paraId="0A996EB2" w14:textId="72FD43E2" w:rsidR="000C40B1" w:rsidRPr="00A12C3F" w:rsidRDefault="000C40B1" w:rsidP="00B81D39">
            <w:pPr>
              <w:pStyle w:val="CommentText"/>
              <w:rPr>
                <w:rFonts w:ascii="Arial" w:hAnsi="Arial" w:cs="Arial"/>
                <w:sz w:val="22"/>
                <w:szCs w:val="22"/>
                <w:u w:val="single"/>
              </w:rPr>
            </w:pPr>
            <w:r w:rsidRPr="00A12C3F">
              <w:rPr>
                <w:rFonts w:ascii="Arial" w:hAnsi="Arial" w:cs="Arial"/>
                <w:sz w:val="22"/>
                <w:szCs w:val="22"/>
                <w:u w:val="single"/>
              </w:rPr>
              <w:t>Contamination</w:t>
            </w:r>
          </w:p>
          <w:p w14:paraId="2E361C2C" w14:textId="77777777" w:rsidR="000C40B1" w:rsidRPr="00A12C3F" w:rsidRDefault="000C40B1" w:rsidP="00B81D39">
            <w:pPr>
              <w:pStyle w:val="CommentText"/>
              <w:rPr>
                <w:rFonts w:ascii="Arial" w:hAnsi="Arial" w:cs="Arial"/>
                <w:sz w:val="22"/>
                <w:szCs w:val="22"/>
                <w:u w:val="single"/>
              </w:rPr>
            </w:pPr>
          </w:p>
          <w:p w14:paraId="506246FB" w14:textId="028CFAB6" w:rsidR="00887DA0" w:rsidRPr="00A12C3F" w:rsidRDefault="00887DA0" w:rsidP="00B81D39">
            <w:pPr>
              <w:pStyle w:val="CommentText"/>
              <w:rPr>
                <w:rFonts w:ascii="Arial" w:hAnsi="Arial" w:cs="Arial"/>
                <w:color w:val="000000"/>
                <w:sz w:val="22"/>
                <w:szCs w:val="22"/>
              </w:rPr>
            </w:pPr>
            <w:r w:rsidRPr="00A12C3F">
              <w:rPr>
                <w:rFonts w:ascii="Arial" w:hAnsi="Arial" w:cs="Arial"/>
                <w:color w:val="000000"/>
                <w:sz w:val="22"/>
                <w:szCs w:val="22"/>
              </w:rPr>
              <w:t xml:space="preserve">Policy DM8 states that development susceptible to pollution (including air or water, noise or vibration, light intrusion or land contamination) will not be permitted where it will be adversely affected by such pollution, </w:t>
            </w:r>
            <w:r w:rsidRPr="00A12C3F">
              <w:rPr>
                <w:rFonts w:ascii="Arial" w:hAnsi="Arial" w:cs="Arial"/>
                <w:sz w:val="22"/>
                <w:szCs w:val="22"/>
              </w:rPr>
              <w:t>unless measures can be taken that adequately mitigate the polluting effects. Or where it would inhibit existing economic or other activities giving rise to acceptable polluting effects.</w:t>
            </w:r>
            <w:r w:rsidR="00EE34D7" w:rsidRPr="00A12C3F">
              <w:rPr>
                <w:rFonts w:ascii="Arial" w:hAnsi="Arial" w:cs="Arial"/>
                <w:sz w:val="22"/>
                <w:szCs w:val="22"/>
              </w:rPr>
              <w:t xml:space="preserve"> Contaminated Land Assessments have been submitted with the application.  </w:t>
            </w:r>
          </w:p>
          <w:p w14:paraId="733BB88C" w14:textId="77777777" w:rsidR="000C40B1" w:rsidRPr="00A12C3F" w:rsidRDefault="000C40B1" w:rsidP="00B81D39">
            <w:pPr>
              <w:pStyle w:val="CommentText"/>
              <w:rPr>
                <w:rFonts w:ascii="Arial" w:hAnsi="Arial" w:cs="Arial"/>
                <w:sz w:val="22"/>
                <w:szCs w:val="22"/>
                <w:u w:val="single"/>
              </w:rPr>
            </w:pPr>
          </w:p>
          <w:p w14:paraId="6D159D2B" w14:textId="5F9E3863" w:rsidR="00F754CA" w:rsidRPr="00A12C3F" w:rsidRDefault="00F754CA" w:rsidP="00B81D39">
            <w:pPr>
              <w:pStyle w:val="CommentText"/>
              <w:rPr>
                <w:rFonts w:ascii="Arial" w:hAnsi="Arial" w:cs="Arial"/>
                <w:sz w:val="22"/>
                <w:szCs w:val="22"/>
              </w:rPr>
            </w:pPr>
            <w:r w:rsidRPr="00A12C3F">
              <w:rPr>
                <w:rFonts w:ascii="Arial" w:hAnsi="Arial" w:cs="Arial"/>
                <w:sz w:val="22"/>
                <w:szCs w:val="22"/>
              </w:rPr>
              <w:t>The site has</w:t>
            </w:r>
            <w:r w:rsidR="003D3D0C" w:rsidRPr="00A12C3F">
              <w:rPr>
                <w:rFonts w:ascii="Arial" w:hAnsi="Arial" w:cs="Arial"/>
                <w:sz w:val="22"/>
                <w:szCs w:val="22"/>
              </w:rPr>
              <w:t xml:space="preserve"> existing ancillary residential buildings upon it</w:t>
            </w:r>
            <w:r w:rsidR="00EE34D7" w:rsidRPr="00A12C3F">
              <w:rPr>
                <w:rFonts w:ascii="Arial" w:hAnsi="Arial" w:cs="Arial"/>
                <w:sz w:val="22"/>
                <w:szCs w:val="22"/>
              </w:rPr>
              <w:t xml:space="preserve"> including </w:t>
            </w:r>
            <w:r w:rsidRPr="00A12C3F">
              <w:rPr>
                <w:rFonts w:ascii="Arial" w:hAnsi="Arial" w:cs="Arial"/>
                <w:sz w:val="22"/>
                <w:szCs w:val="22"/>
              </w:rPr>
              <w:t>a one-bedroom annex, detached double garage and polytunnel with associated hardstanding. While the site is not within an identified contaminative land use area, a historic sand pit is recorded near</w:t>
            </w:r>
            <w:r w:rsidR="00D3522A" w:rsidRPr="00A12C3F">
              <w:rPr>
                <w:rFonts w:ascii="Arial" w:hAnsi="Arial" w:cs="Arial"/>
                <w:sz w:val="22"/>
                <w:szCs w:val="22"/>
              </w:rPr>
              <w:t>by</w:t>
            </w:r>
            <w:r w:rsidRPr="00A12C3F">
              <w:rPr>
                <w:rFonts w:ascii="Arial" w:hAnsi="Arial" w:cs="Arial"/>
                <w:sz w:val="22"/>
                <w:szCs w:val="22"/>
              </w:rPr>
              <w:t xml:space="preserve">, and the potential presence of asbestos within existing structures is unknown. The site </w:t>
            </w:r>
            <w:r w:rsidR="00D3522A" w:rsidRPr="00A12C3F">
              <w:rPr>
                <w:rFonts w:ascii="Arial" w:hAnsi="Arial" w:cs="Arial"/>
                <w:sz w:val="22"/>
                <w:szCs w:val="22"/>
              </w:rPr>
              <w:t xml:space="preserve">also </w:t>
            </w:r>
            <w:r w:rsidRPr="00A12C3F">
              <w:rPr>
                <w:rFonts w:ascii="Arial" w:hAnsi="Arial" w:cs="Arial"/>
                <w:sz w:val="22"/>
                <w:szCs w:val="22"/>
              </w:rPr>
              <w:t>lies within an area of 3–5% radon potential.</w:t>
            </w:r>
          </w:p>
          <w:p w14:paraId="327D255A" w14:textId="77777777" w:rsidR="003D3D0C" w:rsidRPr="00A12C3F" w:rsidRDefault="003D3D0C" w:rsidP="00B81D39">
            <w:pPr>
              <w:pStyle w:val="CommentText"/>
              <w:rPr>
                <w:rFonts w:ascii="Arial" w:hAnsi="Arial" w:cs="Arial"/>
                <w:sz w:val="22"/>
                <w:szCs w:val="22"/>
              </w:rPr>
            </w:pPr>
          </w:p>
          <w:p w14:paraId="713B713B" w14:textId="0FCF6879" w:rsidR="00F754CA" w:rsidRPr="00A12C3F" w:rsidRDefault="00F754CA" w:rsidP="00B81D39">
            <w:pPr>
              <w:pStyle w:val="CommentText"/>
              <w:rPr>
                <w:rFonts w:ascii="Arial" w:hAnsi="Arial" w:cs="Arial"/>
                <w:sz w:val="22"/>
                <w:szCs w:val="22"/>
              </w:rPr>
            </w:pPr>
            <w:r w:rsidRPr="00A12C3F">
              <w:rPr>
                <w:rFonts w:ascii="Arial" w:hAnsi="Arial" w:cs="Arial"/>
                <w:sz w:val="22"/>
                <w:szCs w:val="22"/>
              </w:rPr>
              <w:t xml:space="preserve">No objection is raised </w:t>
            </w:r>
            <w:r w:rsidR="00EE34D7" w:rsidRPr="00A12C3F">
              <w:rPr>
                <w:rFonts w:ascii="Arial" w:hAnsi="Arial" w:cs="Arial"/>
                <w:sz w:val="22"/>
                <w:szCs w:val="22"/>
              </w:rPr>
              <w:t xml:space="preserve">by the Council Environmental Health Officer </w:t>
            </w:r>
            <w:r w:rsidR="00D3522A" w:rsidRPr="00A12C3F">
              <w:rPr>
                <w:rFonts w:ascii="Arial" w:hAnsi="Arial" w:cs="Arial"/>
                <w:sz w:val="22"/>
                <w:szCs w:val="22"/>
              </w:rPr>
              <w:t xml:space="preserve">(EHO) </w:t>
            </w:r>
            <w:r w:rsidRPr="00A12C3F">
              <w:rPr>
                <w:rFonts w:ascii="Arial" w:hAnsi="Arial" w:cs="Arial"/>
                <w:sz w:val="22"/>
                <w:szCs w:val="22"/>
              </w:rPr>
              <w:t xml:space="preserve">subject to conditions securing a contaminated land watching brief, and ensuring any imported soils are demonstrated to be suitable for use. An informative is </w:t>
            </w:r>
            <w:r w:rsidR="00D3522A" w:rsidRPr="00A12C3F">
              <w:rPr>
                <w:rFonts w:ascii="Arial" w:hAnsi="Arial" w:cs="Arial"/>
                <w:sz w:val="22"/>
                <w:szCs w:val="22"/>
              </w:rPr>
              <w:t xml:space="preserve">also </w:t>
            </w:r>
            <w:r w:rsidRPr="00A12C3F">
              <w:rPr>
                <w:rFonts w:ascii="Arial" w:hAnsi="Arial" w:cs="Arial"/>
                <w:sz w:val="22"/>
                <w:szCs w:val="22"/>
              </w:rPr>
              <w:t xml:space="preserve">recommended </w:t>
            </w:r>
            <w:r w:rsidR="00D3522A" w:rsidRPr="00A12C3F">
              <w:rPr>
                <w:rFonts w:ascii="Arial" w:hAnsi="Arial" w:cs="Arial"/>
                <w:sz w:val="22"/>
                <w:szCs w:val="22"/>
              </w:rPr>
              <w:t xml:space="preserve">by the EHO </w:t>
            </w:r>
            <w:r w:rsidRPr="00A12C3F">
              <w:rPr>
                <w:rFonts w:ascii="Arial" w:hAnsi="Arial" w:cs="Arial"/>
                <w:sz w:val="22"/>
                <w:szCs w:val="22"/>
              </w:rPr>
              <w:t>advising the applicant of the radon risk and relevant Building Regulations requirements for protection measures.</w:t>
            </w:r>
          </w:p>
          <w:p w14:paraId="7ED8F225" w14:textId="77777777" w:rsidR="003D3D0C" w:rsidRPr="00A12C3F" w:rsidRDefault="003D3D0C" w:rsidP="00B81D39">
            <w:pPr>
              <w:pStyle w:val="CommentText"/>
              <w:rPr>
                <w:rFonts w:ascii="Arial" w:hAnsi="Arial" w:cs="Arial"/>
                <w:sz w:val="22"/>
                <w:szCs w:val="22"/>
              </w:rPr>
            </w:pPr>
          </w:p>
          <w:p w14:paraId="14BC200B" w14:textId="0F8A2306" w:rsidR="004D147E" w:rsidRPr="00A12C3F" w:rsidRDefault="00F754CA" w:rsidP="00B81D39">
            <w:pPr>
              <w:pStyle w:val="CommentText"/>
              <w:rPr>
                <w:rFonts w:ascii="Arial" w:hAnsi="Arial" w:cs="Arial"/>
                <w:sz w:val="22"/>
                <w:szCs w:val="22"/>
              </w:rPr>
            </w:pPr>
            <w:r w:rsidRPr="00A12C3F">
              <w:rPr>
                <w:rFonts w:ascii="Arial" w:hAnsi="Arial" w:cs="Arial"/>
                <w:sz w:val="22"/>
                <w:szCs w:val="22"/>
              </w:rPr>
              <w:t xml:space="preserve">Air quality impacts from the single dwelling are not considered </w:t>
            </w:r>
            <w:r w:rsidR="005B2F96" w:rsidRPr="00A12C3F">
              <w:rPr>
                <w:rFonts w:ascii="Arial" w:hAnsi="Arial" w:cs="Arial"/>
                <w:sz w:val="22"/>
                <w:szCs w:val="22"/>
              </w:rPr>
              <w:t xml:space="preserve">to be </w:t>
            </w:r>
            <w:r w:rsidRPr="00A12C3F">
              <w:rPr>
                <w:rFonts w:ascii="Arial" w:hAnsi="Arial" w:cs="Arial"/>
                <w:sz w:val="22"/>
                <w:szCs w:val="22"/>
              </w:rPr>
              <w:t xml:space="preserve">significant; </w:t>
            </w:r>
            <w:r w:rsidR="001D308C" w:rsidRPr="00A12C3F">
              <w:rPr>
                <w:rFonts w:ascii="Arial" w:hAnsi="Arial" w:cs="Arial"/>
                <w:sz w:val="22"/>
                <w:szCs w:val="22"/>
              </w:rPr>
              <w:t>however, a Construction Environmental Management Plan (CEMP) is necessary protect residential amenity, including controls on dust, noise, deliveries, waste, temporary drainage, site security and hours of work.</w:t>
            </w:r>
          </w:p>
          <w:p w14:paraId="105F2972" w14:textId="77777777" w:rsidR="001D308C" w:rsidRPr="00A12C3F" w:rsidRDefault="001D308C" w:rsidP="00B81D39">
            <w:pPr>
              <w:pStyle w:val="CommentText"/>
              <w:rPr>
                <w:rFonts w:ascii="Arial" w:hAnsi="Arial" w:cs="Arial"/>
                <w:sz w:val="22"/>
                <w:szCs w:val="22"/>
                <w:u w:val="single"/>
              </w:rPr>
            </w:pPr>
          </w:p>
          <w:p w14:paraId="7DAA4DEA" w14:textId="3742E668" w:rsidR="003D3D0C" w:rsidRPr="00A12C3F" w:rsidRDefault="003D3D0C" w:rsidP="00B81D39">
            <w:pPr>
              <w:pStyle w:val="CommentText"/>
              <w:rPr>
                <w:rFonts w:ascii="Arial" w:hAnsi="Arial" w:cs="Arial"/>
                <w:sz w:val="22"/>
                <w:szCs w:val="22"/>
              </w:rPr>
            </w:pPr>
            <w:r w:rsidRPr="00A12C3F">
              <w:rPr>
                <w:rFonts w:ascii="Arial" w:hAnsi="Arial" w:cs="Arial"/>
                <w:sz w:val="22"/>
                <w:szCs w:val="22"/>
              </w:rPr>
              <w:t>With appropriate safeguards secured through condition the development is not considered to be adversely affected by pollution and is therefore compliant with Policy DM8 of the EBLP.</w:t>
            </w:r>
          </w:p>
          <w:p w14:paraId="22BB4A10" w14:textId="3B4D817A" w:rsidR="000F111A" w:rsidRPr="00A12C3F" w:rsidRDefault="000F111A" w:rsidP="00B81D39">
            <w:pPr>
              <w:pStyle w:val="CommentText"/>
              <w:rPr>
                <w:rFonts w:ascii="Arial" w:hAnsi="Arial" w:cs="Arial"/>
                <w:sz w:val="22"/>
                <w:szCs w:val="22"/>
              </w:rPr>
            </w:pPr>
          </w:p>
          <w:p w14:paraId="0615045C" w14:textId="77777777" w:rsidR="000F111A" w:rsidRPr="00A12C3F" w:rsidRDefault="000F111A" w:rsidP="00B81D39">
            <w:pPr>
              <w:pStyle w:val="CommentText"/>
              <w:rPr>
                <w:rFonts w:ascii="Arial" w:hAnsi="Arial" w:cs="Arial"/>
                <w:sz w:val="22"/>
                <w:szCs w:val="22"/>
                <w:u w:val="single"/>
              </w:rPr>
            </w:pPr>
            <w:r w:rsidRPr="00A12C3F">
              <w:rPr>
                <w:rFonts w:ascii="Arial" w:hAnsi="Arial" w:cs="Arial"/>
                <w:sz w:val="22"/>
                <w:szCs w:val="22"/>
                <w:u w:val="single"/>
              </w:rPr>
              <w:t>Climate Change:</w:t>
            </w:r>
          </w:p>
          <w:p w14:paraId="3EB88AAA" w14:textId="77777777" w:rsidR="009B3367" w:rsidRPr="00A12C3F" w:rsidRDefault="009B3367" w:rsidP="00B81D39">
            <w:pPr>
              <w:pStyle w:val="CommentText"/>
              <w:rPr>
                <w:rFonts w:ascii="Arial" w:hAnsi="Arial" w:cs="Arial"/>
                <w:sz w:val="22"/>
                <w:szCs w:val="22"/>
                <w:u w:val="single"/>
              </w:rPr>
            </w:pPr>
          </w:p>
          <w:p w14:paraId="6F54E7E7" w14:textId="77777777" w:rsidR="000F111A" w:rsidRPr="00A12C3F" w:rsidRDefault="000F111A" w:rsidP="00B81D39">
            <w:pPr>
              <w:rPr>
                <w:rFonts w:ascii="Arial" w:hAnsi="Arial" w:cs="Arial"/>
              </w:rPr>
            </w:pPr>
            <w:r w:rsidRPr="00A12C3F">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275188BF" w14:textId="77777777" w:rsidR="000F111A" w:rsidRPr="00A12C3F" w:rsidRDefault="000F111A" w:rsidP="00B81D39">
            <w:pPr>
              <w:rPr>
                <w:rFonts w:ascii="Arial" w:hAnsi="Arial" w:cs="Arial"/>
              </w:rPr>
            </w:pPr>
          </w:p>
          <w:p w14:paraId="7DF7DCBA" w14:textId="77777777" w:rsidR="000F111A" w:rsidRPr="00A12C3F" w:rsidRDefault="000F111A" w:rsidP="00B81D39">
            <w:pPr>
              <w:rPr>
                <w:rFonts w:ascii="Arial" w:hAnsi="Arial" w:cs="Arial"/>
              </w:rPr>
            </w:pPr>
            <w:r w:rsidRPr="00A12C3F">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28DBC781" w14:textId="77777777" w:rsidR="000F111A" w:rsidRPr="00A12C3F" w:rsidRDefault="000F111A" w:rsidP="00B81D39">
            <w:pPr>
              <w:rPr>
                <w:rFonts w:ascii="Arial" w:hAnsi="Arial" w:cs="Arial"/>
              </w:rPr>
            </w:pPr>
          </w:p>
          <w:p w14:paraId="12816420" w14:textId="77777777" w:rsidR="000F111A" w:rsidRPr="00A12C3F" w:rsidRDefault="000F111A" w:rsidP="00B81D39">
            <w:pPr>
              <w:rPr>
                <w:rFonts w:ascii="Arial" w:hAnsi="Arial" w:cs="Arial"/>
              </w:rPr>
            </w:pPr>
            <w:r w:rsidRPr="00A12C3F">
              <w:rPr>
                <w:rFonts w:ascii="Arial" w:hAnsi="Arial" w:cs="Arial"/>
              </w:rPr>
              <w:t xml:space="preserve">The NPPF aims for the need for housing to be met, and policy S2 of the Local Plan sets a target for 14,580 dwellings to be provided by 2036. The NPPF, Policies S1, DM2 and DM3 of the Local Plan and energy and water elements of the adopted Environmentally Sustainable Development SPD require development to be sustainable in terms of resource use, climate change and energy use. When considering the impact of climate change, the proposed development is expected to be resilient to the potential effects of climate change and is expected to reduce/limit impacts on climate emissions as a result of the development or its use. </w:t>
            </w:r>
          </w:p>
          <w:p w14:paraId="08EAE550" w14:textId="77777777" w:rsidR="000F111A" w:rsidRPr="00A12C3F" w:rsidRDefault="000F111A" w:rsidP="00B81D39">
            <w:pPr>
              <w:pStyle w:val="CommentText"/>
              <w:rPr>
                <w:rFonts w:ascii="Arial" w:hAnsi="Arial" w:cs="Arial"/>
                <w:sz w:val="22"/>
                <w:szCs w:val="22"/>
              </w:rPr>
            </w:pPr>
          </w:p>
          <w:p w14:paraId="366BDEB1" w14:textId="77777777" w:rsidR="000F111A" w:rsidRPr="00A12C3F" w:rsidRDefault="000F111A" w:rsidP="00B81D39">
            <w:pPr>
              <w:pStyle w:val="CommentText"/>
              <w:rPr>
                <w:rFonts w:ascii="Arial" w:hAnsi="Arial" w:cs="Arial"/>
                <w:sz w:val="22"/>
                <w:szCs w:val="22"/>
                <w:u w:val="single"/>
              </w:rPr>
            </w:pPr>
            <w:r w:rsidRPr="00A12C3F">
              <w:rPr>
                <w:rFonts w:ascii="Arial" w:hAnsi="Arial" w:cs="Arial"/>
                <w:sz w:val="22"/>
                <w:szCs w:val="22"/>
                <w:u w:val="single"/>
              </w:rPr>
              <w:t>Equalities Implications:</w:t>
            </w:r>
          </w:p>
          <w:p w14:paraId="634B01B8" w14:textId="77777777" w:rsidR="000F111A" w:rsidRPr="00A12C3F" w:rsidRDefault="000F111A" w:rsidP="00B81D39">
            <w:pPr>
              <w:pStyle w:val="CommentText"/>
              <w:rPr>
                <w:rFonts w:ascii="Arial" w:hAnsi="Arial" w:cs="Arial"/>
                <w:sz w:val="22"/>
                <w:szCs w:val="22"/>
              </w:rPr>
            </w:pPr>
            <w:r w:rsidRPr="00A12C3F">
              <w:rPr>
                <w:rFonts w:ascii="Arial" w:hAnsi="Arial" w:cs="Arial"/>
                <w:sz w:val="22"/>
                <w:szCs w:val="22"/>
              </w:rPr>
              <w:t>Section 149 of the Equalities Act 2010 created the public sector equality duty. Section149 states:</w:t>
            </w:r>
          </w:p>
          <w:p w14:paraId="4F8DCC61" w14:textId="77777777" w:rsidR="000F111A" w:rsidRPr="00A12C3F" w:rsidRDefault="000F111A" w:rsidP="00B81D39">
            <w:pPr>
              <w:pStyle w:val="CommentText"/>
              <w:ind w:left="447" w:hanging="447"/>
              <w:rPr>
                <w:rFonts w:ascii="Arial" w:hAnsi="Arial" w:cs="Arial"/>
                <w:sz w:val="22"/>
                <w:szCs w:val="22"/>
              </w:rPr>
            </w:pPr>
            <w:r w:rsidRPr="00A12C3F">
              <w:rPr>
                <w:rFonts w:ascii="Arial" w:hAnsi="Arial" w:cs="Arial"/>
                <w:sz w:val="22"/>
                <w:szCs w:val="22"/>
              </w:rPr>
              <w:t>-</w:t>
            </w:r>
            <w:r w:rsidRPr="00A12C3F">
              <w:rPr>
                <w:rFonts w:ascii="Arial" w:hAnsi="Arial" w:cs="Arial"/>
                <w:sz w:val="22"/>
                <w:szCs w:val="22"/>
              </w:rPr>
              <w:tab/>
              <w:t>A public authority must, in the exercise of its functions, have due regard to the need to:</w:t>
            </w:r>
          </w:p>
          <w:p w14:paraId="0DE68B98" w14:textId="77777777" w:rsidR="000F111A" w:rsidRPr="00A12C3F" w:rsidRDefault="000F111A" w:rsidP="00B81D39">
            <w:pPr>
              <w:pStyle w:val="CommentText"/>
              <w:ind w:left="731" w:hanging="284"/>
              <w:rPr>
                <w:rFonts w:ascii="Arial" w:hAnsi="Arial" w:cs="Arial"/>
                <w:sz w:val="22"/>
                <w:szCs w:val="22"/>
              </w:rPr>
            </w:pPr>
            <w:r w:rsidRPr="00A12C3F">
              <w:rPr>
                <w:rFonts w:ascii="Arial" w:hAnsi="Arial" w:cs="Arial"/>
                <w:sz w:val="22"/>
                <w:szCs w:val="22"/>
              </w:rPr>
              <w:t>a.</w:t>
            </w:r>
            <w:r w:rsidRPr="00A12C3F">
              <w:rPr>
                <w:rFonts w:ascii="Arial" w:hAnsi="Arial" w:cs="Arial"/>
                <w:sz w:val="22"/>
                <w:szCs w:val="22"/>
              </w:rPr>
              <w:tab/>
              <w:t>eliminate discrimination, harassment, victimisation and any other conduct that is prohibited by or under this Act;</w:t>
            </w:r>
          </w:p>
          <w:p w14:paraId="6085FE57" w14:textId="77777777" w:rsidR="000F111A" w:rsidRPr="00A12C3F" w:rsidRDefault="000F111A" w:rsidP="00B81D39">
            <w:pPr>
              <w:pStyle w:val="CommentText"/>
              <w:ind w:left="731" w:hanging="284"/>
              <w:rPr>
                <w:rFonts w:ascii="Arial" w:hAnsi="Arial" w:cs="Arial"/>
                <w:sz w:val="22"/>
                <w:szCs w:val="22"/>
              </w:rPr>
            </w:pPr>
            <w:r w:rsidRPr="00A12C3F">
              <w:rPr>
                <w:rFonts w:ascii="Arial" w:hAnsi="Arial" w:cs="Arial"/>
                <w:sz w:val="22"/>
                <w:szCs w:val="22"/>
              </w:rPr>
              <w:t>b.</w:t>
            </w:r>
            <w:r w:rsidRPr="00A12C3F">
              <w:rPr>
                <w:rFonts w:ascii="Arial" w:hAnsi="Arial" w:cs="Arial"/>
                <w:sz w:val="22"/>
                <w:szCs w:val="22"/>
              </w:rPr>
              <w:tab/>
              <w:t>advance equality of opportunity between persons who share a relevant protected characteristic and persons who do not share it;</w:t>
            </w:r>
          </w:p>
          <w:p w14:paraId="0F7B2B52" w14:textId="77777777" w:rsidR="000F111A" w:rsidRPr="00A12C3F" w:rsidRDefault="000F111A" w:rsidP="00B81D39">
            <w:pPr>
              <w:pStyle w:val="CommentText"/>
              <w:ind w:left="731" w:hanging="284"/>
              <w:rPr>
                <w:rFonts w:ascii="Arial" w:hAnsi="Arial" w:cs="Arial"/>
                <w:sz w:val="22"/>
                <w:szCs w:val="22"/>
              </w:rPr>
            </w:pPr>
            <w:r w:rsidRPr="00A12C3F">
              <w:rPr>
                <w:rFonts w:ascii="Arial" w:hAnsi="Arial" w:cs="Arial"/>
                <w:sz w:val="22"/>
                <w:szCs w:val="22"/>
              </w:rPr>
              <w:t>c.</w:t>
            </w:r>
            <w:r w:rsidRPr="00A12C3F">
              <w:rPr>
                <w:rFonts w:ascii="Arial" w:hAnsi="Arial" w:cs="Arial"/>
                <w:sz w:val="22"/>
                <w:szCs w:val="22"/>
              </w:rPr>
              <w:tab/>
              <w:t>foster good relations between persons who share a relevant protected characteristic and persons who do not share it.</w:t>
            </w:r>
          </w:p>
          <w:p w14:paraId="0339A8DB" w14:textId="77777777" w:rsidR="000F111A" w:rsidRPr="00A12C3F" w:rsidRDefault="000F111A" w:rsidP="00B81D39">
            <w:pPr>
              <w:pStyle w:val="CommentText"/>
              <w:ind w:left="731" w:hanging="567"/>
              <w:rPr>
                <w:rFonts w:ascii="Arial" w:hAnsi="Arial" w:cs="Arial"/>
                <w:sz w:val="22"/>
                <w:szCs w:val="22"/>
              </w:rPr>
            </w:pPr>
          </w:p>
          <w:p w14:paraId="560F98A6" w14:textId="77777777" w:rsidR="000F111A" w:rsidRPr="00A12C3F" w:rsidRDefault="000F111A" w:rsidP="00B81D39">
            <w:pPr>
              <w:pStyle w:val="CommentText"/>
              <w:rPr>
                <w:rFonts w:ascii="Arial" w:hAnsi="Arial" w:cs="Arial"/>
                <w:sz w:val="22"/>
                <w:szCs w:val="22"/>
              </w:rPr>
            </w:pPr>
            <w:r w:rsidRPr="00A12C3F">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19ACCF30" w14:textId="77777777" w:rsidR="00EA535D" w:rsidRPr="00A12C3F" w:rsidRDefault="00EA535D" w:rsidP="00B81D39">
            <w:pPr>
              <w:pStyle w:val="CommentText"/>
              <w:rPr>
                <w:rFonts w:ascii="Arial" w:hAnsi="Arial" w:cs="Arial"/>
                <w:sz w:val="22"/>
                <w:szCs w:val="22"/>
              </w:rPr>
            </w:pPr>
          </w:p>
          <w:p w14:paraId="14AEF314" w14:textId="35D5D699" w:rsidR="00EA535D" w:rsidRPr="00A12C3F" w:rsidRDefault="00EA535D" w:rsidP="00B81D39">
            <w:pPr>
              <w:pStyle w:val="CommentText"/>
              <w:rPr>
                <w:rFonts w:ascii="Arial" w:hAnsi="Arial" w:cs="Arial"/>
                <w:b/>
                <w:bCs/>
                <w:sz w:val="22"/>
                <w:szCs w:val="22"/>
                <w:u w:val="single"/>
              </w:rPr>
            </w:pPr>
            <w:r w:rsidRPr="00A12C3F">
              <w:rPr>
                <w:rFonts w:ascii="Arial" w:hAnsi="Arial" w:cs="Arial"/>
                <w:b/>
                <w:bCs/>
                <w:sz w:val="22"/>
                <w:szCs w:val="22"/>
                <w:u w:val="single"/>
              </w:rPr>
              <w:t>Planning Balance and Conclusion</w:t>
            </w:r>
          </w:p>
          <w:p w14:paraId="24BDDA64" w14:textId="77777777" w:rsidR="000F111A" w:rsidRDefault="000F111A" w:rsidP="00B81D39">
            <w:pPr>
              <w:rPr>
                <w:rFonts w:ascii="Arial" w:hAnsi="Arial" w:cs="Arial"/>
              </w:rPr>
            </w:pPr>
          </w:p>
          <w:p w14:paraId="6A6563B4" w14:textId="62B272AC" w:rsidR="00A17123" w:rsidRDefault="00A17123" w:rsidP="00A17123">
            <w:pPr>
              <w:rPr>
                <w:rFonts w:ascii="Arial" w:hAnsi="Arial" w:cs="Arial"/>
              </w:rPr>
            </w:pPr>
            <w:r w:rsidRPr="00A17123">
              <w:rPr>
                <w:rFonts w:ascii="Arial" w:hAnsi="Arial" w:cs="Arial"/>
              </w:rPr>
              <w:t xml:space="preserve">The proposal conflicts with the locational approach to development set out in Policy S5 of the Eastleigh Borough Local Plan 2016–2036, as the site lies beyond the defined urban edge where only a limited range of development is supported. </w:t>
            </w:r>
          </w:p>
          <w:p w14:paraId="3F956E3A" w14:textId="77777777" w:rsidR="00A17123" w:rsidRPr="00A17123" w:rsidRDefault="00A17123" w:rsidP="00A17123">
            <w:pPr>
              <w:rPr>
                <w:rFonts w:ascii="Arial" w:hAnsi="Arial" w:cs="Arial"/>
              </w:rPr>
            </w:pPr>
          </w:p>
          <w:p w14:paraId="4EAEEA73" w14:textId="77777777" w:rsidR="00A17123" w:rsidRDefault="00A17123" w:rsidP="00A17123">
            <w:pPr>
              <w:rPr>
                <w:rFonts w:ascii="Arial" w:hAnsi="Arial" w:cs="Arial"/>
              </w:rPr>
            </w:pPr>
            <w:r w:rsidRPr="00A17123">
              <w:rPr>
                <w:rFonts w:ascii="Arial" w:hAnsi="Arial" w:cs="Arial"/>
              </w:rPr>
              <w:t>However, the Council cannot currently demonstrate a five-year supply of deliverable housing sites. In such circumstances, the presumption in favour of sustainable development, or “tilted balance”, set out in paragraph 11(d) of the NPPF applies. This requires that permission be granted unless (</w:t>
            </w:r>
            <w:proofErr w:type="spellStart"/>
            <w:r w:rsidRPr="00A17123">
              <w:rPr>
                <w:rFonts w:ascii="Arial" w:hAnsi="Arial" w:cs="Arial"/>
              </w:rPr>
              <w:t>i</w:t>
            </w:r>
            <w:proofErr w:type="spellEnd"/>
            <w:r w:rsidRPr="00A17123">
              <w:rPr>
                <w:rFonts w:ascii="Arial" w:hAnsi="Arial" w:cs="Arial"/>
              </w:rPr>
              <w:t>) policies in the NPPF that protect areas or assets of particular importance provide a clear reason for refusal, or (ii) the adverse impacts of granting permission would significantly and demonstrably outweigh the benefits.</w:t>
            </w:r>
          </w:p>
          <w:p w14:paraId="7FBC3196" w14:textId="77777777" w:rsidR="00A17123" w:rsidRPr="00A17123" w:rsidRDefault="00A17123" w:rsidP="00A17123">
            <w:pPr>
              <w:rPr>
                <w:rFonts w:ascii="Arial" w:hAnsi="Arial" w:cs="Arial"/>
              </w:rPr>
            </w:pPr>
          </w:p>
          <w:p w14:paraId="2765137F" w14:textId="5E279D67" w:rsidR="00A17123" w:rsidRDefault="00A17123" w:rsidP="00A17123">
            <w:pPr>
              <w:rPr>
                <w:rFonts w:ascii="Arial" w:hAnsi="Arial" w:cs="Arial"/>
              </w:rPr>
            </w:pPr>
            <w:r w:rsidRPr="00A17123">
              <w:rPr>
                <w:rFonts w:ascii="Arial" w:hAnsi="Arial" w:cs="Arial"/>
              </w:rPr>
              <w:t xml:space="preserve">The proposal would deliver one additional self/custom-build dwelling in a sustainable location adjacent to the urban edge. This would make a modest but positive contribution to addressing housing supply. The dwelling would provide good living standards for future occupiers, together with suitable levels of parking and amenity space. The development would be supported by biodiversity enhancements, appropriate drainage, </w:t>
            </w:r>
            <w:r w:rsidR="00553AC9">
              <w:rPr>
                <w:rFonts w:ascii="Arial" w:hAnsi="Arial" w:cs="Arial"/>
              </w:rPr>
              <w:t xml:space="preserve">would </w:t>
            </w:r>
            <w:r w:rsidRPr="00A17123">
              <w:rPr>
                <w:rFonts w:ascii="Arial" w:hAnsi="Arial" w:cs="Arial"/>
              </w:rPr>
              <w:t>mitigate impacts on European sites through the Council’s scheme, and incorporate construction safeguards to protect ecology, residential amenity, and human health.</w:t>
            </w:r>
          </w:p>
          <w:p w14:paraId="441F749D" w14:textId="77777777" w:rsidR="00553AC9" w:rsidRPr="00A17123" w:rsidRDefault="00553AC9" w:rsidP="00A17123">
            <w:pPr>
              <w:rPr>
                <w:rFonts w:ascii="Arial" w:hAnsi="Arial" w:cs="Arial"/>
              </w:rPr>
            </w:pPr>
          </w:p>
          <w:p w14:paraId="6BA9C12E" w14:textId="77777777" w:rsidR="00A17123" w:rsidRDefault="00A17123" w:rsidP="00A17123">
            <w:pPr>
              <w:rPr>
                <w:rFonts w:ascii="Arial" w:hAnsi="Arial" w:cs="Arial"/>
              </w:rPr>
            </w:pPr>
            <w:r w:rsidRPr="00A17123">
              <w:rPr>
                <w:rFonts w:ascii="Arial" w:hAnsi="Arial" w:cs="Arial"/>
              </w:rPr>
              <w:t xml:space="preserve">The proposal would inevitably alter the character of the site by introducing a more substantial building than the existing annex. Nevertheless, due to the well-screened nature of the plot, the presence of comparable </w:t>
            </w:r>
            <w:proofErr w:type="spellStart"/>
            <w:r w:rsidRPr="00A17123">
              <w:rPr>
                <w:rFonts w:ascii="Arial" w:hAnsi="Arial" w:cs="Arial"/>
              </w:rPr>
              <w:t>backland</w:t>
            </w:r>
            <w:proofErr w:type="spellEnd"/>
            <w:r w:rsidRPr="00A17123">
              <w:rPr>
                <w:rFonts w:ascii="Arial" w:hAnsi="Arial" w:cs="Arial"/>
              </w:rPr>
              <w:t xml:space="preserve"> development in the area, and the retention and reinforcement of landscaping, the impact on the character and appearance of the countryside and wider settlement is not considered to be harmful. The development would also avoid unacceptable impacts on neighbouring residential amenity and highway safety.</w:t>
            </w:r>
          </w:p>
          <w:p w14:paraId="7A3E7138" w14:textId="77777777" w:rsidR="00553AC9" w:rsidRPr="00A17123" w:rsidRDefault="00553AC9" w:rsidP="00A17123">
            <w:pPr>
              <w:rPr>
                <w:rFonts w:ascii="Arial" w:hAnsi="Arial" w:cs="Arial"/>
              </w:rPr>
            </w:pPr>
          </w:p>
          <w:p w14:paraId="5485F681" w14:textId="77777777" w:rsidR="00A17123" w:rsidRDefault="00A17123" w:rsidP="00820217">
            <w:pPr>
              <w:rPr>
                <w:rFonts w:ascii="Arial" w:hAnsi="Arial" w:cs="Arial"/>
              </w:rPr>
            </w:pPr>
            <w:r w:rsidRPr="00A17123">
              <w:rPr>
                <w:rFonts w:ascii="Arial" w:hAnsi="Arial" w:cs="Arial"/>
              </w:rPr>
              <w:t>In weighing the planning balance, the conflict with Policy S5 carries reduced weight given the Council’s housing land supply position, while the proposal is broadly consistent with the NPPF’s aims of delivering sustainable development in appropriate locations. No adverse impacts of granting permission have been identified that would significantly and demonstrably outweigh the benefits.</w:t>
            </w:r>
          </w:p>
          <w:p w14:paraId="0C2D9369" w14:textId="77777777" w:rsidR="00100FF7" w:rsidRDefault="00100FF7" w:rsidP="00820217">
            <w:pPr>
              <w:rPr>
                <w:rFonts w:ascii="Arial" w:hAnsi="Arial" w:cs="Arial"/>
              </w:rPr>
            </w:pPr>
          </w:p>
          <w:p w14:paraId="2F5FEFE6" w14:textId="4EC0CC75" w:rsidR="00100FF7" w:rsidRPr="00A12C3F" w:rsidRDefault="00100FF7" w:rsidP="00820217">
            <w:pPr>
              <w:rPr>
                <w:rFonts w:ascii="Arial" w:hAnsi="Arial" w:cs="Arial"/>
              </w:rPr>
            </w:pPr>
            <w:r>
              <w:rPr>
                <w:rFonts w:ascii="Arial" w:hAnsi="Arial" w:cs="Arial"/>
              </w:rPr>
              <w:t xml:space="preserve">This conclusion is specific to this site, which is adjacent to the urban edge, is well screened from public vantage points, which has existing built form on it, </w:t>
            </w:r>
            <w:r w:rsidR="00C13531">
              <w:rPr>
                <w:rFonts w:ascii="Arial" w:hAnsi="Arial" w:cs="Arial"/>
              </w:rPr>
              <w:t xml:space="preserve">and where there are examples of </w:t>
            </w:r>
            <w:r w:rsidR="00EA0C7D">
              <w:rPr>
                <w:rFonts w:ascii="Arial" w:hAnsi="Arial" w:cs="Arial"/>
              </w:rPr>
              <w:t xml:space="preserve">limited </w:t>
            </w:r>
            <w:proofErr w:type="spellStart"/>
            <w:r w:rsidR="00C13531">
              <w:rPr>
                <w:rFonts w:ascii="Arial" w:hAnsi="Arial" w:cs="Arial"/>
              </w:rPr>
              <w:t>backland</w:t>
            </w:r>
            <w:proofErr w:type="spellEnd"/>
            <w:r w:rsidR="00C13531">
              <w:rPr>
                <w:rFonts w:ascii="Arial" w:hAnsi="Arial" w:cs="Arial"/>
              </w:rPr>
              <w:t xml:space="preserve"> development in the immediate vicinity</w:t>
            </w:r>
            <w:r w:rsidR="00EA0C7D">
              <w:rPr>
                <w:rFonts w:ascii="Arial" w:hAnsi="Arial" w:cs="Arial"/>
              </w:rPr>
              <w:t>, including a single house next door</w:t>
            </w:r>
            <w:r w:rsidR="00C13531">
              <w:rPr>
                <w:rFonts w:ascii="Arial" w:hAnsi="Arial" w:cs="Arial"/>
              </w:rPr>
              <w:t>.</w:t>
            </w:r>
            <w:r w:rsidR="0000610B">
              <w:rPr>
                <w:rFonts w:ascii="Arial" w:hAnsi="Arial" w:cs="Arial"/>
              </w:rPr>
              <w:t xml:space="preserve">  It is also specific to this proposal for one dwelling, which is modest in scale, and includes the removal of existing buildings.  </w:t>
            </w:r>
            <w:r w:rsidR="00166E7E">
              <w:rPr>
                <w:rFonts w:ascii="Arial" w:hAnsi="Arial" w:cs="Arial"/>
              </w:rPr>
              <w:t xml:space="preserve">The specific </w:t>
            </w:r>
            <w:r w:rsidR="00B6434A">
              <w:rPr>
                <w:rFonts w:ascii="Arial" w:hAnsi="Arial" w:cs="Arial"/>
              </w:rPr>
              <w:t xml:space="preserve">site circumstances and proposal details are such that it does not result in any significant harm.  </w:t>
            </w:r>
            <w:r w:rsidR="0000610B">
              <w:rPr>
                <w:rFonts w:ascii="Arial" w:hAnsi="Arial" w:cs="Arial"/>
              </w:rPr>
              <w:t>It does not establish any precedent</w:t>
            </w:r>
            <w:r w:rsidR="00166E7E">
              <w:rPr>
                <w:rFonts w:ascii="Arial" w:hAnsi="Arial" w:cs="Arial"/>
              </w:rPr>
              <w:t>/justification for development in the countryside elsewhere, which shall be determined on its own merits.</w:t>
            </w:r>
            <w:r w:rsidR="0000610B">
              <w:rPr>
                <w:rFonts w:ascii="Arial" w:hAnsi="Arial" w:cs="Arial"/>
              </w:rPr>
              <w:t xml:space="preserve"> </w:t>
            </w:r>
          </w:p>
        </w:tc>
      </w:tr>
    </w:tbl>
    <w:p w14:paraId="57BC0C80" w14:textId="77777777" w:rsidR="000F111A" w:rsidRPr="00A12C3F" w:rsidRDefault="000F111A" w:rsidP="00B81D39">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8E50C2" w:rsidRPr="00A12C3F" w14:paraId="64E0D315" w14:textId="77777777" w:rsidTr="001F221D">
        <w:tc>
          <w:tcPr>
            <w:tcW w:w="9242" w:type="dxa"/>
            <w:gridSpan w:val="3"/>
          </w:tcPr>
          <w:p w14:paraId="643874AC" w14:textId="77777777" w:rsidR="000F111A" w:rsidRPr="00A12C3F" w:rsidRDefault="000F111A" w:rsidP="00B81D39">
            <w:pPr>
              <w:rPr>
                <w:rFonts w:ascii="Arial" w:hAnsi="Arial" w:cs="Arial"/>
              </w:rPr>
            </w:pPr>
            <w:r w:rsidRPr="00A12C3F">
              <w:rPr>
                <w:rFonts w:ascii="Arial" w:hAnsi="Arial" w:cs="Arial"/>
                <w:b/>
              </w:rPr>
              <w:t>Conclusion:</w:t>
            </w:r>
          </w:p>
        </w:tc>
      </w:tr>
      <w:tr w:rsidR="008E50C2" w:rsidRPr="00A12C3F" w14:paraId="0077B73B" w14:textId="77777777" w:rsidTr="00B1702C">
        <w:tc>
          <w:tcPr>
            <w:tcW w:w="2002" w:type="dxa"/>
          </w:tcPr>
          <w:p w14:paraId="200EBC59" w14:textId="77777777" w:rsidR="000F111A" w:rsidRPr="00A12C3F" w:rsidRDefault="000F111A" w:rsidP="00B81D39">
            <w:pPr>
              <w:rPr>
                <w:rFonts w:ascii="Arial" w:hAnsi="Arial" w:cs="Arial"/>
              </w:rPr>
            </w:pPr>
            <w:r w:rsidRPr="00A12C3F">
              <w:rPr>
                <w:rFonts w:ascii="Arial" w:hAnsi="Arial" w:cs="Arial"/>
              </w:rPr>
              <w:t>Recommendation:</w:t>
            </w:r>
          </w:p>
        </w:tc>
        <w:tc>
          <w:tcPr>
            <w:tcW w:w="3618" w:type="dxa"/>
          </w:tcPr>
          <w:p w14:paraId="705C7580" w14:textId="6FDA3CAC" w:rsidR="000F111A" w:rsidRPr="00A12C3F" w:rsidRDefault="000F111A" w:rsidP="00B81D39">
            <w:pPr>
              <w:jc w:val="center"/>
              <w:rPr>
                <w:rFonts w:ascii="Arial" w:hAnsi="Arial" w:cs="Arial"/>
              </w:rPr>
            </w:pPr>
            <w:r w:rsidRPr="00A12C3F">
              <w:rPr>
                <w:rFonts w:ascii="Arial" w:hAnsi="Arial" w:cs="Arial"/>
                <w:b/>
              </w:rPr>
              <w:t>PERMIT</w:t>
            </w:r>
            <w:r w:rsidRPr="00A12C3F">
              <w:rPr>
                <w:rFonts w:ascii="Arial" w:hAnsi="Arial" w:cs="Arial"/>
              </w:rPr>
              <w:t xml:space="preserve">   </w:t>
            </w:r>
            <w:sdt>
              <w:sdtPr>
                <w:rPr>
                  <w:rFonts w:ascii="Arial" w:hAnsi="Arial" w:cs="Arial"/>
                  <w:b/>
                </w:rPr>
                <w:id w:val="2042344430"/>
                <w14:checkbox>
                  <w14:checked w14:val="1"/>
                  <w14:checkedState w14:val="2612" w14:font="MS Gothic"/>
                  <w14:uncheckedState w14:val="2610" w14:font="MS Gothic"/>
                </w14:checkbox>
              </w:sdtPr>
              <w:sdtContent>
                <w:r w:rsidR="005A6B0D" w:rsidRPr="00A12C3F">
                  <w:rPr>
                    <w:rFonts w:ascii="MS Gothic" w:eastAsia="MS Gothic" w:hAnsi="MS Gothic" w:cs="Arial" w:hint="eastAsia"/>
                    <w:b/>
                  </w:rPr>
                  <w:t>☒</w:t>
                </w:r>
              </w:sdtContent>
            </w:sdt>
          </w:p>
        </w:tc>
        <w:tc>
          <w:tcPr>
            <w:tcW w:w="3622" w:type="dxa"/>
          </w:tcPr>
          <w:p w14:paraId="2614A12B" w14:textId="6A81517B" w:rsidR="000F111A" w:rsidRPr="00A12C3F" w:rsidRDefault="000F111A" w:rsidP="00B81D39">
            <w:pPr>
              <w:jc w:val="center"/>
              <w:rPr>
                <w:rFonts w:ascii="Arial" w:hAnsi="Arial" w:cs="Arial"/>
              </w:rPr>
            </w:pPr>
            <w:r w:rsidRPr="00A12C3F">
              <w:rPr>
                <w:rFonts w:ascii="Arial" w:hAnsi="Arial" w:cs="Arial"/>
                <w:b/>
              </w:rPr>
              <w:t>REFUSE</w:t>
            </w:r>
            <w:r w:rsidRPr="00A12C3F">
              <w:rPr>
                <w:rFonts w:ascii="Arial" w:hAnsi="Arial" w:cs="Arial"/>
              </w:rPr>
              <w:t xml:space="preserve">   </w:t>
            </w:r>
            <w:sdt>
              <w:sdtPr>
                <w:rPr>
                  <w:rFonts w:ascii="Arial" w:hAnsi="Arial" w:cs="Arial"/>
                  <w:b/>
                </w:rPr>
                <w:id w:val="898317723"/>
                <w14:checkbox>
                  <w14:checked w14:val="1"/>
                  <w14:checkedState w14:val="2612" w14:font="MS Gothic"/>
                  <w14:uncheckedState w14:val="2610" w14:font="MS Gothic"/>
                </w14:checkbox>
              </w:sdtPr>
              <w:sdtContent>
                <w:r w:rsidR="005A6B0D" w:rsidRPr="00A12C3F">
                  <w:rPr>
                    <w:rFonts w:ascii="MS Gothic" w:eastAsia="MS Gothic" w:hAnsi="MS Gothic" w:cs="Arial" w:hint="eastAsia"/>
                    <w:b/>
                  </w:rPr>
                  <w:t>☒</w:t>
                </w:r>
              </w:sdtContent>
            </w:sdt>
          </w:p>
        </w:tc>
      </w:tr>
      <w:tr w:rsidR="008E50C2" w14:paraId="6DA6ECAB" w14:textId="77777777" w:rsidTr="003837E2">
        <w:tc>
          <w:tcPr>
            <w:tcW w:w="9242" w:type="dxa"/>
            <w:gridSpan w:val="3"/>
          </w:tcPr>
          <w:p w14:paraId="0BBD064A" w14:textId="77777777" w:rsidR="000F111A" w:rsidRPr="00A12C3F" w:rsidRDefault="000F111A" w:rsidP="00B81D39">
            <w:pPr>
              <w:rPr>
                <w:rFonts w:ascii="Arial" w:hAnsi="Arial" w:cs="Arial"/>
              </w:rPr>
            </w:pPr>
            <w:r w:rsidRPr="00A12C3F">
              <w:rPr>
                <w:rFonts w:ascii="Arial" w:hAnsi="Arial" w:cs="Arial"/>
              </w:rPr>
              <w:t>Comments …</w:t>
            </w:r>
          </w:p>
        </w:tc>
      </w:tr>
    </w:tbl>
    <w:p w14:paraId="37D252C5" w14:textId="77777777" w:rsidR="000F111A" w:rsidRDefault="000F111A" w:rsidP="00B81D39">
      <w:pPr>
        <w:spacing w:after="0" w:line="240" w:lineRule="auto"/>
        <w:rPr>
          <w:rFonts w:ascii="Arial" w:hAnsi="Arial" w:cs="Arial"/>
        </w:rPr>
      </w:pPr>
    </w:p>
    <w:p w14:paraId="12F89EB2" w14:textId="6052B259" w:rsidR="00BC6D64" w:rsidRPr="00BC6D64" w:rsidRDefault="00BC6D64" w:rsidP="00B81D39">
      <w:pPr>
        <w:spacing w:after="0" w:line="240" w:lineRule="auto"/>
        <w:rPr>
          <w:rFonts w:ascii="Arial" w:hAnsi="Arial" w:cs="Arial"/>
        </w:rPr>
      </w:pPr>
    </w:p>
    <w:sectPr w:rsidR="00BC6D64" w:rsidRPr="00BC6D64"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303F8"/>
    <w:multiLevelType w:val="hybridMultilevel"/>
    <w:tmpl w:val="2C4810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3924D6D"/>
    <w:multiLevelType w:val="hybridMultilevel"/>
    <w:tmpl w:val="35926A32"/>
    <w:lvl w:ilvl="0" w:tplc="4D3C6BF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BF0A19"/>
    <w:multiLevelType w:val="hybridMultilevel"/>
    <w:tmpl w:val="3F680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69361E"/>
    <w:multiLevelType w:val="hybridMultilevel"/>
    <w:tmpl w:val="4830DE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E50E15"/>
    <w:multiLevelType w:val="hybridMultilevel"/>
    <w:tmpl w:val="875A0A2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1B30AB"/>
    <w:multiLevelType w:val="hybridMultilevel"/>
    <w:tmpl w:val="85CA366A"/>
    <w:lvl w:ilvl="0" w:tplc="8EE4382E">
      <w:start w:val="2"/>
      <w:numFmt w:val="bullet"/>
      <w:lvlText w:val="-"/>
      <w:lvlJc w:val="left"/>
      <w:pPr>
        <w:ind w:left="720" w:hanging="360"/>
      </w:pPr>
      <w:rPr>
        <w:rFonts w:ascii="Arial" w:eastAsiaTheme="minorHAnsi" w:hAnsi="Arial" w:cs="Arial" w:hint="default"/>
        <w:sz w:val="2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1B5904"/>
    <w:multiLevelType w:val="hybridMultilevel"/>
    <w:tmpl w:val="507AAD4C"/>
    <w:lvl w:ilvl="0" w:tplc="5DAC1B7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161965"/>
    <w:multiLevelType w:val="hybridMultilevel"/>
    <w:tmpl w:val="18B8CF6A"/>
    <w:lvl w:ilvl="0" w:tplc="BF7C6D8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05670B"/>
    <w:multiLevelType w:val="hybridMultilevel"/>
    <w:tmpl w:val="9AB46CF2"/>
    <w:lvl w:ilvl="0" w:tplc="A14A160A">
      <w:start w:val="1"/>
      <w:numFmt w:val="bullet"/>
      <w:lvlText w:val=""/>
      <w:lvlJc w:val="left"/>
      <w:pPr>
        <w:ind w:left="720" w:hanging="360"/>
      </w:pPr>
      <w:rPr>
        <w:rFonts w:ascii="Symbol" w:hAnsi="Symbol" w:hint="default"/>
      </w:rPr>
    </w:lvl>
    <w:lvl w:ilvl="1" w:tplc="C2C6DF36" w:tentative="1">
      <w:start w:val="1"/>
      <w:numFmt w:val="bullet"/>
      <w:lvlText w:val="o"/>
      <w:lvlJc w:val="left"/>
      <w:pPr>
        <w:ind w:left="1440" w:hanging="360"/>
      </w:pPr>
      <w:rPr>
        <w:rFonts w:ascii="Courier New" w:hAnsi="Courier New" w:cs="Courier New" w:hint="default"/>
      </w:rPr>
    </w:lvl>
    <w:lvl w:ilvl="2" w:tplc="D6A62D9A" w:tentative="1">
      <w:start w:val="1"/>
      <w:numFmt w:val="bullet"/>
      <w:lvlText w:val=""/>
      <w:lvlJc w:val="left"/>
      <w:pPr>
        <w:ind w:left="2160" w:hanging="360"/>
      </w:pPr>
      <w:rPr>
        <w:rFonts w:ascii="Wingdings" w:hAnsi="Wingdings" w:hint="default"/>
      </w:rPr>
    </w:lvl>
    <w:lvl w:ilvl="3" w:tplc="B5BC706E" w:tentative="1">
      <w:start w:val="1"/>
      <w:numFmt w:val="bullet"/>
      <w:lvlText w:val=""/>
      <w:lvlJc w:val="left"/>
      <w:pPr>
        <w:ind w:left="2880" w:hanging="360"/>
      </w:pPr>
      <w:rPr>
        <w:rFonts w:ascii="Symbol" w:hAnsi="Symbol" w:hint="default"/>
      </w:rPr>
    </w:lvl>
    <w:lvl w:ilvl="4" w:tplc="C5B8DAFC" w:tentative="1">
      <w:start w:val="1"/>
      <w:numFmt w:val="bullet"/>
      <w:lvlText w:val="o"/>
      <w:lvlJc w:val="left"/>
      <w:pPr>
        <w:ind w:left="3600" w:hanging="360"/>
      </w:pPr>
      <w:rPr>
        <w:rFonts w:ascii="Courier New" w:hAnsi="Courier New" w:cs="Courier New" w:hint="default"/>
      </w:rPr>
    </w:lvl>
    <w:lvl w:ilvl="5" w:tplc="AB48609E" w:tentative="1">
      <w:start w:val="1"/>
      <w:numFmt w:val="bullet"/>
      <w:lvlText w:val=""/>
      <w:lvlJc w:val="left"/>
      <w:pPr>
        <w:ind w:left="4320" w:hanging="360"/>
      </w:pPr>
      <w:rPr>
        <w:rFonts w:ascii="Wingdings" w:hAnsi="Wingdings" w:hint="default"/>
      </w:rPr>
    </w:lvl>
    <w:lvl w:ilvl="6" w:tplc="149E3008" w:tentative="1">
      <w:start w:val="1"/>
      <w:numFmt w:val="bullet"/>
      <w:lvlText w:val=""/>
      <w:lvlJc w:val="left"/>
      <w:pPr>
        <w:ind w:left="5040" w:hanging="360"/>
      </w:pPr>
      <w:rPr>
        <w:rFonts w:ascii="Symbol" w:hAnsi="Symbol" w:hint="default"/>
      </w:rPr>
    </w:lvl>
    <w:lvl w:ilvl="7" w:tplc="28860F2C" w:tentative="1">
      <w:start w:val="1"/>
      <w:numFmt w:val="bullet"/>
      <w:lvlText w:val="o"/>
      <w:lvlJc w:val="left"/>
      <w:pPr>
        <w:ind w:left="5760" w:hanging="360"/>
      </w:pPr>
      <w:rPr>
        <w:rFonts w:ascii="Courier New" w:hAnsi="Courier New" w:cs="Courier New" w:hint="default"/>
      </w:rPr>
    </w:lvl>
    <w:lvl w:ilvl="8" w:tplc="6388ACBE" w:tentative="1">
      <w:start w:val="1"/>
      <w:numFmt w:val="bullet"/>
      <w:lvlText w:val=""/>
      <w:lvlJc w:val="left"/>
      <w:pPr>
        <w:ind w:left="6480" w:hanging="360"/>
      </w:pPr>
      <w:rPr>
        <w:rFonts w:ascii="Wingdings" w:hAnsi="Wingdings" w:hint="default"/>
      </w:rPr>
    </w:lvl>
  </w:abstractNum>
  <w:num w:numId="1" w16cid:durableId="987629677">
    <w:abstractNumId w:val="8"/>
  </w:num>
  <w:num w:numId="2" w16cid:durableId="601104950">
    <w:abstractNumId w:val="2"/>
  </w:num>
  <w:num w:numId="3" w16cid:durableId="2039118253">
    <w:abstractNumId w:val="5"/>
  </w:num>
  <w:num w:numId="4" w16cid:durableId="663827041">
    <w:abstractNumId w:val="7"/>
  </w:num>
  <w:num w:numId="5" w16cid:durableId="811949554">
    <w:abstractNumId w:val="4"/>
  </w:num>
  <w:num w:numId="6" w16cid:durableId="185186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1621308">
    <w:abstractNumId w:val="0"/>
  </w:num>
  <w:num w:numId="8" w16cid:durableId="1679578531">
    <w:abstractNumId w:val="1"/>
  </w:num>
  <w:num w:numId="9" w16cid:durableId="1588073830">
    <w:abstractNumId w:val="3"/>
  </w:num>
  <w:num w:numId="10" w16cid:durableId="69234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C2"/>
    <w:rsid w:val="0000610B"/>
    <w:rsid w:val="00006ECC"/>
    <w:rsid w:val="00023F6F"/>
    <w:rsid w:val="00032399"/>
    <w:rsid w:val="000419EA"/>
    <w:rsid w:val="0005266F"/>
    <w:rsid w:val="000568C5"/>
    <w:rsid w:val="00093552"/>
    <w:rsid w:val="000C40B1"/>
    <w:rsid w:val="000C4E83"/>
    <w:rsid w:val="000D2F17"/>
    <w:rsid w:val="000E37D3"/>
    <w:rsid w:val="000F111A"/>
    <w:rsid w:val="00100FF7"/>
    <w:rsid w:val="00101CBC"/>
    <w:rsid w:val="00123B8B"/>
    <w:rsid w:val="00134DC8"/>
    <w:rsid w:val="001417E8"/>
    <w:rsid w:val="00145118"/>
    <w:rsid w:val="00166E7E"/>
    <w:rsid w:val="001A23BE"/>
    <w:rsid w:val="001A3832"/>
    <w:rsid w:val="001B49A4"/>
    <w:rsid w:val="001B5B9F"/>
    <w:rsid w:val="001C6B36"/>
    <w:rsid w:val="001D308C"/>
    <w:rsid w:val="001E0A40"/>
    <w:rsid w:val="001E7626"/>
    <w:rsid w:val="00243550"/>
    <w:rsid w:val="00272CDE"/>
    <w:rsid w:val="002744CE"/>
    <w:rsid w:val="002949E2"/>
    <w:rsid w:val="00297B5A"/>
    <w:rsid w:val="002B0B3A"/>
    <w:rsid w:val="002B5935"/>
    <w:rsid w:val="002B786A"/>
    <w:rsid w:val="002C1512"/>
    <w:rsid w:val="002C171B"/>
    <w:rsid w:val="002E6271"/>
    <w:rsid w:val="002F6A25"/>
    <w:rsid w:val="002F7114"/>
    <w:rsid w:val="003156EB"/>
    <w:rsid w:val="003238EF"/>
    <w:rsid w:val="00331450"/>
    <w:rsid w:val="00347A39"/>
    <w:rsid w:val="00367968"/>
    <w:rsid w:val="00371E40"/>
    <w:rsid w:val="003C199F"/>
    <w:rsid w:val="003C1BB8"/>
    <w:rsid w:val="003D1DA6"/>
    <w:rsid w:val="003D3D0C"/>
    <w:rsid w:val="003D60E3"/>
    <w:rsid w:val="0040327B"/>
    <w:rsid w:val="004344F5"/>
    <w:rsid w:val="00440C05"/>
    <w:rsid w:val="00474410"/>
    <w:rsid w:val="004819DE"/>
    <w:rsid w:val="004A0803"/>
    <w:rsid w:val="004D147E"/>
    <w:rsid w:val="005376DE"/>
    <w:rsid w:val="00537B53"/>
    <w:rsid w:val="00553AC9"/>
    <w:rsid w:val="00575F11"/>
    <w:rsid w:val="00576520"/>
    <w:rsid w:val="0058133A"/>
    <w:rsid w:val="005A6B0D"/>
    <w:rsid w:val="005B2F96"/>
    <w:rsid w:val="005C0D62"/>
    <w:rsid w:val="005E06C3"/>
    <w:rsid w:val="005F0BC3"/>
    <w:rsid w:val="00607062"/>
    <w:rsid w:val="00613998"/>
    <w:rsid w:val="00613C87"/>
    <w:rsid w:val="00615B32"/>
    <w:rsid w:val="006255E0"/>
    <w:rsid w:val="0064640A"/>
    <w:rsid w:val="00675E2F"/>
    <w:rsid w:val="00677C43"/>
    <w:rsid w:val="00680580"/>
    <w:rsid w:val="00682869"/>
    <w:rsid w:val="006857BC"/>
    <w:rsid w:val="006A37DB"/>
    <w:rsid w:val="006B6702"/>
    <w:rsid w:val="006D5111"/>
    <w:rsid w:val="006F398C"/>
    <w:rsid w:val="00701723"/>
    <w:rsid w:val="007218CC"/>
    <w:rsid w:val="00733F17"/>
    <w:rsid w:val="00743DBE"/>
    <w:rsid w:val="0075439E"/>
    <w:rsid w:val="0076418D"/>
    <w:rsid w:val="0076661C"/>
    <w:rsid w:val="00766C93"/>
    <w:rsid w:val="00773773"/>
    <w:rsid w:val="007A3EAF"/>
    <w:rsid w:val="007C0380"/>
    <w:rsid w:val="007F6DD1"/>
    <w:rsid w:val="00820217"/>
    <w:rsid w:val="008443E3"/>
    <w:rsid w:val="00887DA0"/>
    <w:rsid w:val="008900E4"/>
    <w:rsid w:val="008B565E"/>
    <w:rsid w:val="008B795C"/>
    <w:rsid w:val="008D0E0C"/>
    <w:rsid w:val="008E50C2"/>
    <w:rsid w:val="00901B3B"/>
    <w:rsid w:val="00906474"/>
    <w:rsid w:val="00916386"/>
    <w:rsid w:val="00916DA8"/>
    <w:rsid w:val="0093415A"/>
    <w:rsid w:val="00934CF9"/>
    <w:rsid w:val="0096370A"/>
    <w:rsid w:val="0098236A"/>
    <w:rsid w:val="0098603C"/>
    <w:rsid w:val="009B3367"/>
    <w:rsid w:val="009E13AF"/>
    <w:rsid w:val="00A041E2"/>
    <w:rsid w:val="00A060CE"/>
    <w:rsid w:val="00A12C3F"/>
    <w:rsid w:val="00A17123"/>
    <w:rsid w:val="00A250C0"/>
    <w:rsid w:val="00A31185"/>
    <w:rsid w:val="00A3623F"/>
    <w:rsid w:val="00A4018B"/>
    <w:rsid w:val="00A54B17"/>
    <w:rsid w:val="00A85DF4"/>
    <w:rsid w:val="00A94969"/>
    <w:rsid w:val="00A95B46"/>
    <w:rsid w:val="00B03A49"/>
    <w:rsid w:val="00B15FBE"/>
    <w:rsid w:val="00B22C97"/>
    <w:rsid w:val="00B36A0A"/>
    <w:rsid w:val="00B56E44"/>
    <w:rsid w:val="00B62A9B"/>
    <w:rsid w:val="00B6434A"/>
    <w:rsid w:val="00B71DFD"/>
    <w:rsid w:val="00B81D39"/>
    <w:rsid w:val="00B96557"/>
    <w:rsid w:val="00BA4563"/>
    <w:rsid w:val="00BB1C3E"/>
    <w:rsid w:val="00BC100F"/>
    <w:rsid w:val="00BC2D1A"/>
    <w:rsid w:val="00BC6D64"/>
    <w:rsid w:val="00BD4DC6"/>
    <w:rsid w:val="00BD51E4"/>
    <w:rsid w:val="00BE2904"/>
    <w:rsid w:val="00BE69C9"/>
    <w:rsid w:val="00C13531"/>
    <w:rsid w:val="00C233A4"/>
    <w:rsid w:val="00C24D9A"/>
    <w:rsid w:val="00C25ABF"/>
    <w:rsid w:val="00C27B13"/>
    <w:rsid w:val="00C43FDA"/>
    <w:rsid w:val="00C44476"/>
    <w:rsid w:val="00C76E89"/>
    <w:rsid w:val="00C82B9B"/>
    <w:rsid w:val="00C91CDA"/>
    <w:rsid w:val="00C96B6F"/>
    <w:rsid w:val="00CA4F85"/>
    <w:rsid w:val="00CB5F95"/>
    <w:rsid w:val="00CE1F27"/>
    <w:rsid w:val="00CE344C"/>
    <w:rsid w:val="00CF003C"/>
    <w:rsid w:val="00D02ED3"/>
    <w:rsid w:val="00D03D2D"/>
    <w:rsid w:val="00D276A1"/>
    <w:rsid w:val="00D32215"/>
    <w:rsid w:val="00D3522A"/>
    <w:rsid w:val="00D44E29"/>
    <w:rsid w:val="00D508E1"/>
    <w:rsid w:val="00D541E4"/>
    <w:rsid w:val="00D5775C"/>
    <w:rsid w:val="00D65567"/>
    <w:rsid w:val="00D66A3A"/>
    <w:rsid w:val="00D87BA0"/>
    <w:rsid w:val="00DA766A"/>
    <w:rsid w:val="00DC60CB"/>
    <w:rsid w:val="00DD407A"/>
    <w:rsid w:val="00DE5716"/>
    <w:rsid w:val="00E02CA3"/>
    <w:rsid w:val="00E07F0E"/>
    <w:rsid w:val="00E81E3F"/>
    <w:rsid w:val="00EA0C7D"/>
    <w:rsid w:val="00EA1A02"/>
    <w:rsid w:val="00EA1D4C"/>
    <w:rsid w:val="00EA535D"/>
    <w:rsid w:val="00ED5D08"/>
    <w:rsid w:val="00EE2EED"/>
    <w:rsid w:val="00EE34D7"/>
    <w:rsid w:val="00EE679D"/>
    <w:rsid w:val="00F14EDB"/>
    <w:rsid w:val="00F2711D"/>
    <w:rsid w:val="00F27BA6"/>
    <w:rsid w:val="00F470BF"/>
    <w:rsid w:val="00F472C1"/>
    <w:rsid w:val="00F55094"/>
    <w:rsid w:val="00F754CA"/>
    <w:rsid w:val="00F81B1A"/>
    <w:rsid w:val="00FD1612"/>
    <w:rsid w:val="00FE46B5"/>
    <w:rsid w:val="00FE5310"/>
    <w:rsid w:val="00FE6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F804"/>
  <w15:docId w15:val="{456927A9-A708-489B-B8B7-AE30B17C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E344C"/>
    <w:rPr>
      <w:color w:val="0000FF"/>
      <w:u w:val="single"/>
    </w:rPr>
  </w:style>
  <w:style w:type="paragraph" w:styleId="ListParagraph">
    <w:name w:val="List Paragraph"/>
    <w:basedOn w:val="Normal"/>
    <w:uiPriority w:val="34"/>
    <w:qFormat/>
    <w:rsid w:val="00CE344C"/>
    <w:pPr>
      <w:ind w:left="720"/>
      <w:contextualSpacing/>
    </w:pPr>
  </w:style>
  <w:style w:type="character" w:styleId="UnresolvedMention">
    <w:name w:val="Unresolved Mention"/>
    <w:basedOn w:val="DefaultParagraphFont"/>
    <w:uiPriority w:val="99"/>
    <w:rsid w:val="00D50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4711">
      <w:bodyDiv w:val="1"/>
      <w:marLeft w:val="0"/>
      <w:marRight w:val="0"/>
      <w:marTop w:val="0"/>
      <w:marBottom w:val="0"/>
      <w:divBdr>
        <w:top w:val="none" w:sz="0" w:space="0" w:color="auto"/>
        <w:left w:val="none" w:sz="0" w:space="0" w:color="auto"/>
        <w:bottom w:val="none" w:sz="0" w:space="0" w:color="auto"/>
        <w:right w:val="none" w:sz="0" w:space="0" w:color="auto"/>
      </w:divBdr>
    </w:div>
    <w:div w:id="439682724">
      <w:bodyDiv w:val="1"/>
      <w:marLeft w:val="0"/>
      <w:marRight w:val="0"/>
      <w:marTop w:val="0"/>
      <w:marBottom w:val="0"/>
      <w:divBdr>
        <w:top w:val="none" w:sz="0" w:space="0" w:color="auto"/>
        <w:left w:val="none" w:sz="0" w:space="0" w:color="auto"/>
        <w:bottom w:val="none" w:sz="0" w:space="0" w:color="auto"/>
        <w:right w:val="none" w:sz="0" w:space="0" w:color="auto"/>
      </w:divBdr>
    </w:div>
    <w:div w:id="595677062">
      <w:bodyDiv w:val="1"/>
      <w:marLeft w:val="0"/>
      <w:marRight w:val="0"/>
      <w:marTop w:val="0"/>
      <w:marBottom w:val="0"/>
      <w:divBdr>
        <w:top w:val="none" w:sz="0" w:space="0" w:color="auto"/>
        <w:left w:val="none" w:sz="0" w:space="0" w:color="auto"/>
        <w:bottom w:val="none" w:sz="0" w:space="0" w:color="auto"/>
        <w:right w:val="none" w:sz="0" w:space="0" w:color="auto"/>
      </w:divBdr>
    </w:div>
    <w:div w:id="1263800555">
      <w:bodyDiv w:val="1"/>
      <w:marLeft w:val="0"/>
      <w:marRight w:val="0"/>
      <w:marTop w:val="0"/>
      <w:marBottom w:val="0"/>
      <w:divBdr>
        <w:top w:val="none" w:sz="0" w:space="0" w:color="auto"/>
        <w:left w:val="none" w:sz="0" w:space="0" w:color="auto"/>
        <w:bottom w:val="none" w:sz="0" w:space="0" w:color="auto"/>
        <w:right w:val="none" w:sz="0" w:space="0" w:color="auto"/>
      </w:divBdr>
    </w:div>
    <w:div w:id="1290741484">
      <w:bodyDiv w:val="1"/>
      <w:marLeft w:val="0"/>
      <w:marRight w:val="0"/>
      <w:marTop w:val="0"/>
      <w:marBottom w:val="0"/>
      <w:divBdr>
        <w:top w:val="none" w:sz="0" w:space="0" w:color="auto"/>
        <w:left w:val="none" w:sz="0" w:space="0" w:color="auto"/>
        <w:bottom w:val="none" w:sz="0" w:space="0" w:color="auto"/>
        <w:right w:val="none" w:sz="0" w:space="0" w:color="auto"/>
      </w:divBdr>
    </w:div>
    <w:div w:id="1541627555">
      <w:bodyDiv w:val="1"/>
      <w:marLeft w:val="0"/>
      <w:marRight w:val="0"/>
      <w:marTop w:val="0"/>
      <w:marBottom w:val="0"/>
      <w:divBdr>
        <w:top w:val="none" w:sz="0" w:space="0" w:color="auto"/>
        <w:left w:val="none" w:sz="0" w:space="0" w:color="auto"/>
        <w:bottom w:val="none" w:sz="0" w:space="0" w:color="auto"/>
        <w:right w:val="none" w:sz="0" w:space="0" w:color="auto"/>
      </w:divBdr>
    </w:div>
    <w:div w:id="1680958700">
      <w:bodyDiv w:val="1"/>
      <w:marLeft w:val="0"/>
      <w:marRight w:val="0"/>
      <w:marTop w:val="0"/>
      <w:marBottom w:val="0"/>
      <w:divBdr>
        <w:top w:val="none" w:sz="0" w:space="0" w:color="auto"/>
        <w:left w:val="none" w:sz="0" w:space="0" w:color="auto"/>
        <w:bottom w:val="none" w:sz="0" w:space="0" w:color="auto"/>
        <w:right w:val="none" w:sz="0" w:space="0" w:color="auto"/>
      </w:divBdr>
    </w:div>
    <w:div w:id="2035570756">
      <w:bodyDiv w:val="1"/>
      <w:marLeft w:val="0"/>
      <w:marRight w:val="0"/>
      <w:marTop w:val="0"/>
      <w:marBottom w:val="0"/>
      <w:divBdr>
        <w:top w:val="none" w:sz="0" w:space="0" w:color="auto"/>
        <w:left w:val="none" w:sz="0" w:space="0" w:color="auto"/>
        <w:bottom w:val="none" w:sz="0" w:space="0" w:color="auto"/>
        <w:right w:val="none" w:sz="0" w:space="0" w:color="auto"/>
      </w:divBdr>
    </w:div>
    <w:div w:id="208024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3439</Words>
  <Characters>19606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180</cp:revision>
  <dcterms:created xsi:type="dcterms:W3CDTF">2025-08-11T12:04:00Z</dcterms:created>
  <dcterms:modified xsi:type="dcterms:W3CDTF">2025-09-18T11:04:00Z</dcterms:modified>
</cp:coreProperties>
</file>