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7A4F2" w14:textId="77777777" w:rsidR="00DF5763" w:rsidRPr="0099338D" w:rsidRDefault="00DF5763" w:rsidP="00065A93">
      <w:pPr>
        <w:spacing w:after="0" w:line="240" w:lineRule="auto"/>
        <w:rPr>
          <w:rFonts w:ascii="Arial" w:hAnsi="Arial" w:cs="Arial"/>
        </w:rPr>
      </w:pPr>
      <w:r w:rsidRPr="0099338D">
        <w:rPr>
          <w:rFonts w:ascii="Arial" w:hAnsi="Arial" w:cs="Arial"/>
        </w:rPr>
        <w:t>DELEGATED OFFICER REPORT</w:t>
      </w:r>
    </w:p>
    <w:p w14:paraId="6A6FBF50" w14:textId="77777777" w:rsidR="00DF5763" w:rsidRPr="0099338D" w:rsidRDefault="00DF5763" w:rsidP="00065A93">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CE5681" w14:paraId="10423113" w14:textId="77777777" w:rsidTr="001428CF">
        <w:trPr>
          <w:trHeight w:val="339"/>
        </w:trPr>
        <w:tc>
          <w:tcPr>
            <w:tcW w:w="2127" w:type="dxa"/>
          </w:tcPr>
          <w:p w14:paraId="5C0B5360" w14:textId="77777777" w:rsidR="00DF5763" w:rsidRPr="00062DC9" w:rsidRDefault="00DF5763"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Application Ref:</w:t>
            </w:r>
          </w:p>
        </w:tc>
        <w:tc>
          <w:tcPr>
            <w:tcW w:w="7371" w:type="dxa"/>
          </w:tcPr>
          <w:p w14:paraId="398A789F" w14:textId="77777777" w:rsidR="00DF5763" w:rsidRPr="00062DC9" w:rsidRDefault="00DF5763" w:rsidP="001428CF">
            <w:pPr>
              <w:rPr>
                <w:rFonts w:ascii="Arial" w:hAnsi="Arial"/>
              </w:rPr>
            </w:pPr>
            <w:r w:rsidRPr="00062DC9">
              <w:rPr>
                <w:rFonts w:ascii="Arial" w:hAnsi="Arial"/>
              </w:rPr>
              <w:t>L/25/99963</w:t>
            </w:r>
          </w:p>
        </w:tc>
      </w:tr>
      <w:tr w:rsidR="00CE5681" w14:paraId="7C19100C" w14:textId="77777777" w:rsidTr="001428CF">
        <w:tc>
          <w:tcPr>
            <w:tcW w:w="2127" w:type="dxa"/>
          </w:tcPr>
          <w:p w14:paraId="56615A0D" w14:textId="77777777" w:rsidR="00DF5763" w:rsidRPr="00062DC9" w:rsidRDefault="00DF5763"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Site Address:</w:t>
            </w:r>
          </w:p>
        </w:tc>
        <w:tc>
          <w:tcPr>
            <w:tcW w:w="7371" w:type="dxa"/>
          </w:tcPr>
          <w:p w14:paraId="6FC88EBE" w14:textId="77777777" w:rsidR="00DF5763" w:rsidRPr="00062DC9" w:rsidRDefault="00DF5763" w:rsidP="001428CF">
            <w:pPr>
              <w:rPr>
                <w:rFonts w:ascii="Arial" w:hAnsi="Arial"/>
                <w:bCs/>
              </w:rPr>
            </w:pPr>
            <w:r w:rsidRPr="00A1438A">
              <w:rPr>
                <w:rFonts w:ascii="Arial" w:hAnsi="Arial"/>
                <w:bCs/>
              </w:rPr>
              <w:t>8 HOUND MANOR, HOUND ROAD, NETLEY ABBEY, SOUTHAMPTON, SO31 5JS</w:t>
            </w:r>
          </w:p>
        </w:tc>
      </w:tr>
      <w:tr w:rsidR="00CE5681" w14:paraId="1C34FD9E" w14:textId="77777777" w:rsidTr="001428CF">
        <w:tc>
          <w:tcPr>
            <w:tcW w:w="2127" w:type="dxa"/>
          </w:tcPr>
          <w:p w14:paraId="68899478" w14:textId="77777777" w:rsidR="00DF5763" w:rsidRPr="00062DC9" w:rsidRDefault="00DF5763"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Case Officer:</w:t>
            </w:r>
          </w:p>
        </w:tc>
        <w:tc>
          <w:tcPr>
            <w:tcW w:w="7371" w:type="dxa"/>
          </w:tcPr>
          <w:p w14:paraId="0111A008" w14:textId="77777777" w:rsidR="00DF5763" w:rsidRPr="00062DC9" w:rsidRDefault="00DF5763" w:rsidP="001428CF">
            <w:pPr>
              <w:rPr>
                <w:rFonts w:ascii="Arial" w:hAnsi="Arial"/>
              </w:rPr>
            </w:pPr>
            <w:r w:rsidRPr="00496FB7">
              <w:rPr>
                <w:rFonts w:ascii="Arial" w:hAnsi="Arial" w:cs="Arial"/>
                <w:color w:val="000000"/>
                <w:szCs w:val="18"/>
                <w:shd w:val="clear" w:color="auto" w:fill="FFFFFF"/>
              </w:rPr>
              <w:t>Gregg Chapman</w:t>
            </w:r>
          </w:p>
        </w:tc>
      </w:tr>
      <w:tr w:rsidR="00CE5681" w14:paraId="2AD17FE7" w14:textId="77777777" w:rsidTr="001428CF">
        <w:tc>
          <w:tcPr>
            <w:tcW w:w="2127" w:type="dxa"/>
          </w:tcPr>
          <w:p w14:paraId="37F25E68" w14:textId="77777777" w:rsidR="00DF5763" w:rsidRPr="00062DC9" w:rsidRDefault="00DF5763"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Description:</w:t>
            </w:r>
          </w:p>
        </w:tc>
        <w:tc>
          <w:tcPr>
            <w:tcW w:w="7371" w:type="dxa"/>
          </w:tcPr>
          <w:p w14:paraId="681C901C" w14:textId="77777777" w:rsidR="00DF5763" w:rsidRPr="00062DC9" w:rsidRDefault="00DF5763" w:rsidP="001428CF">
            <w:pPr>
              <w:rPr>
                <w:rFonts w:ascii="Arial" w:hAnsi="Arial"/>
              </w:rPr>
            </w:pPr>
            <w:r w:rsidRPr="00062DC9">
              <w:rPr>
                <w:rFonts w:ascii="Arial" w:hAnsi="Arial"/>
              </w:rPr>
              <w:t>Remove degraded wooden single glazed windows in poor material state and replace them with energy efficient double glazed uPVC, wood effect units that replicate the style of the existing windows. These will also improve the energy efficiency of the property and reduce the carbon footprint.</w:t>
            </w:r>
          </w:p>
        </w:tc>
      </w:tr>
    </w:tbl>
    <w:tbl>
      <w:tblPr>
        <w:tblStyle w:val="TableGrid"/>
        <w:tblW w:w="0" w:type="auto"/>
        <w:tblLook w:val="04A0" w:firstRow="1" w:lastRow="0" w:firstColumn="1" w:lastColumn="0" w:noHBand="0" w:noVBand="1"/>
      </w:tblPr>
      <w:tblGrid>
        <w:gridCol w:w="3170"/>
        <w:gridCol w:w="2854"/>
        <w:gridCol w:w="2992"/>
      </w:tblGrid>
      <w:tr w:rsidR="00CE5681" w14:paraId="02189BE6" w14:textId="77777777" w:rsidTr="004A0A3C">
        <w:tc>
          <w:tcPr>
            <w:tcW w:w="3227" w:type="dxa"/>
          </w:tcPr>
          <w:p w14:paraId="422492D1" w14:textId="77777777" w:rsidR="00DF5763" w:rsidRPr="0099338D" w:rsidRDefault="00DF5763" w:rsidP="004A0A3C">
            <w:pPr>
              <w:rPr>
                <w:rFonts w:ascii="Arial" w:hAnsi="Arial" w:cs="Arial"/>
                <w:b/>
              </w:rPr>
            </w:pPr>
            <w:r w:rsidRPr="0099338D">
              <w:rPr>
                <w:rFonts w:ascii="Arial" w:hAnsi="Arial" w:cs="Arial"/>
                <w:b/>
              </w:rPr>
              <w:t>Particular Site Constraints?</w:t>
            </w:r>
          </w:p>
        </w:tc>
        <w:tc>
          <w:tcPr>
            <w:tcW w:w="2934" w:type="dxa"/>
          </w:tcPr>
          <w:p w14:paraId="102123DC" w14:textId="52408A2C" w:rsidR="00DF5763" w:rsidRPr="0099338D" w:rsidRDefault="00DF5763" w:rsidP="004A0A3C">
            <w:pPr>
              <w:jc w:val="center"/>
              <w:rPr>
                <w:rFonts w:ascii="Arial" w:hAnsi="Arial" w:cs="Arial"/>
              </w:rPr>
            </w:pPr>
            <w:r w:rsidRPr="0099338D">
              <w:rPr>
                <w:rFonts w:ascii="Arial" w:hAnsi="Arial" w:cs="Arial"/>
                <w:b/>
              </w:rPr>
              <w:t xml:space="preserve">Yes   </w:t>
            </w:r>
            <w:sdt>
              <w:sdtPr>
                <w:rPr>
                  <w:rFonts w:ascii="Arial" w:hAnsi="Arial" w:cs="Arial"/>
                  <w:b/>
                </w:rPr>
                <w:id w:val="106389262"/>
                <w14:checkbox>
                  <w14:checked w14:val="1"/>
                  <w14:checkedState w14:val="2612" w14:font="MS Gothic"/>
                  <w14:uncheckedState w14:val="2610" w14:font="MS Gothic"/>
                </w14:checkbox>
              </w:sdtPr>
              <w:sdtEndPr/>
              <w:sdtContent>
                <w:r w:rsidR="00703804">
                  <w:rPr>
                    <w:rFonts w:ascii="MS Gothic" w:eastAsia="MS Gothic" w:hAnsi="MS Gothic" w:cs="Arial" w:hint="eastAsia"/>
                    <w:b/>
                  </w:rPr>
                  <w:t>☒</w:t>
                </w:r>
              </w:sdtContent>
            </w:sdt>
          </w:p>
        </w:tc>
        <w:tc>
          <w:tcPr>
            <w:tcW w:w="3081" w:type="dxa"/>
          </w:tcPr>
          <w:p w14:paraId="626970C8" w14:textId="77777777" w:rsidR="00DF5763" w:rsidRPr="0099338D" w:rsidRDefault="00DF5763" w:rsidP="004A0A3C">
            <w:pPr>
              <w:jc w:val="center"/>
              <w:rPr>
                <w:rFonts w:ascii="Arial" w:hAnsi="Arial" w:cs="Arial"/>
              </w:rPr>
            </w:pPr>
            <w:r w:rsidRPr="0099338D">
              <w:rPr>
                <w:rFonts w:ascii="Arial" w:hAnsi="Arial" w:cs="Arial"/>
                <w:b/>
              </w:rPr>
              <w:t xml:space="preserve">No   </w:t>
            </w:r>
            <w:sdt>
              <w:sdtPr>
                <w:rPr>
                  <w:rFonts w:ascii="Arial" w:hAnsi="Arial" w:cs="Arial"/>
                  <w:b/>
                </w:rPr>
                <w:id w:val="1751518423"/>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r>
      <w:tr w:rsidR="00CE5681" w14:paraId="7269FE86" w14:textId="77777777" w:rsidTr="004A0A3C">
        <w:tc>
          <w:tcPr>
            <w:tcW w:w="9242" w:type="dxa"/>
            <w:gridSpan w:val="3"/>
          </w:tcPr>
          <w:p w14:paraId="5275537A" w14:textId="77777777" w:rsidR="00703804" w:rsidRPr="00703804" w:rsidRDefault="00703804" w:rsidP="00703804">
            <w:pPr>
              <w:numPr>
                <w:ilvl w:val="0"/>
                <w:numId w:val="2"/>
              </w:numPr>
              <w:rPr>
                <w:rFonts w:ascii="Arial" w:hAnsi="Arial" w:cs="Arial"/>
              </w:rPr>
            </w:pPr>
            <w:r w:rsidRPr="00703804">
              <w:rPr>
                <w:rFonts w:ascii="Arial" w:hAnsi="Arial" w:cs="Arial"/>
              </w:rPr>
              <w:t xml:space="preserve">Within Urban Edge </w:t>
            </w:r>
          </w:p>
          <w:p w14:paraId="48169C63" w14:textId="4B99AFA7" w:rsidR="00DF5763" w:rsidRDefault="00703804" w:rsidP="004A0A3C">
            <w:pPr>
              <w:numPr>
                <w:ilvl w:val="0"/>
                <w:numId w:val="2"/>
              </w:numPr>
              <w:rPr>
                <w:rFonts w:ascii="Arial" w:hAnsi="Arial" w:cs="Arial"/>
              </w:rPr>
            </w:pPr>
            <w:r w:rsidRPr="00703804">
              <w:rPr>
                <w:rFonts w:ascii="Arial" w:hAnsi="Arial" w:cs="Arial"/>
              </w:rPr>
              <w:t xml:space="preserve">Grade II Listed Building – Hound Farmhouse </w:t>
            </w:r>
            <w:r w:rsidR="001C6CFA">
              <w:rPr>
                <w:rFonts w:ascii="Arial" w:hAnsi="Arial" w:cs="Arial"/>
              </w:rPr>
              <w:t>(now Hound Manor)</w:t>
            </w:r>
          </w:p>
          <w:p w14:paraId="052187F9" w14:textId="61F469D7" w:rsidR="001C6CFA" w:rsidRPr="00703804" w:rsidRDefault="001C6CFA" w:rsidP="001C6CFA">
            <w:pPr>
              <w:rPr>
                <w:rFonts w:ascii="Arial" w:hAnsi="Arial" w:cs="Arial"/>
              </w:rPr>
            </w:pPr>
          </w:p>
        </w:tc>
      </w:tr>
    </w:tbl>
    <w:p w14:paraId="67564BCF" w14:textId="77777777" w:rsidR="00DF5763" w:rsidRPr="0099338D" w:rsidRDefault="00DF5763"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199"/>
        <w:gridCol w:w="3037"/>
        <w:gridCol w:w="3780"/>
      </w:tblGrid>
      <w:tr w:rsidR="00CE5681" w14:paraId="39E9FD30" w14:textId="77777777" w:rsidTr="008008FC">
        <w:tc>
          <w:tcPr>
            <w:tcW w:w="2235" w:type="dxa"/>
          </w:tcPr>
          <w:p w14:paraId="74A73FE7" w14:textId="77777777" w:rsidR="00DF5763" w:rsidRPr="0099338D" w:rsidRDefault="00DF5763" w:rsidP="008008FC">
            <w:pPr>
              <w:rPr>
                <w:rFonts w:ascii="Arial" w:hAnsi="Arial" w:cs="Arial"/>
                <w:b/>
              </w:rPr>
            </w:pPr>
            <w:r w:rsidRPr="0099338D">
              <w:rPr>
                <w:rFonts w:ascii="Arial" w:hAnsi="Arial" w:cs="Arial"/>
                <w:b/>
              </w:rPr>
              <w:t>Planning History?</w:t>
            </w:r>
          </w:p>
        </w:tc>
        <w:tc>
          <w:tcPr>
            <w:tcW w:w="3118" w:type="dxa"/>
          </w:tcPr>
          <w:p w14:paraId="4F4B7CD9" w14:textId="033DA697" w:rsidR="00DF5763" w:rsidRPr="0099338D" w:rsidRDefault="00DF5763" w:rsidP="008008FC">
            <w:pPr>
              <w:jc w:val="center"/>
              <w:rPr>
                <w:rFonts w:ascii="Arial" w:hAnsi="Arial" w:cs="Arial"/>
                <w:b/>
              </w:rPr>
            </w:pPr>
            <w:r w:rsidRPr="0099338D">
              <w:rPr>
                <w:rFonts w:ascii="Arial" w:hAnsi="Arial" w:cs="Arial"/>
                <w:b/>
              </w:rPr>
              <w:t xml:space="preserve">Yes   </w:t>
            </w:r>
            <w:sdt>
              <w:sdtPr>
                <w:rPr>
                  <w:rFonts w:ascii="Arial" w:hAnsi="Arial" w:cs="Arial"/>
                  <w:b/>
                </w:rPr>
                <w:id w:val="809686290"/>
                <w14:checkbox>
                  <w14:checked w14:val="1"/>
                  <w14:checkedState w14:val="2612" w14:font="MS Gothic"/>
                  <w14:uncheckedState w14:val="2610" w14:font="MS Gothic"/>
                </w14:checkbox>
              </w:sdtPr>
              <w:sdtEndPr/>
              <w:sdtContent>
                <w:r w:rsidR="00703804">
                  <w:rPr>
                    <w:rFonts w:ascii="MS Gothic" w:eastAsia="MS Gothic" w:hAnsi="MS Gothic" w:cs="Arial" w:hint="eastAsia"/>
                    <w:b/>
                  </w:rPr>
                  <w:t>☒</w:t>
                </w:r>
              </w:sdtContent>
            </w:sdt>
          </w:p>
        </w:tc>
        <w:tc>
          <w:tcPr>
            <w:tcW w:w="3889" w:type="dxa"/>
          </w:tcPr>
          <w:p w14:paraId="1E017B75" w14:textId="77777777" w:rsidR="00DF5763" w:rsidRPr="0099338D" w:rsidRDefault="00DF5763" w:rsidP="008008FC">
            <w:pPr>
              <w:jc w:val="center"/>
              <w:rPr>
                <w:rFonts w:ascii="Arial" w:hAnsi="Arial" w:cs="Arial"/>
                <w:b/>
              </w:rPr>
            </w:pPr>
            <w:r w:rsidRPr="0099338D">
              <w:rPr>
                <w:rFonts w:ascii="Arial" w:hAnsi="Arial" w:cs="Arial"/>
                <w:b/>
              </w:rPr>
              <w:t xml:space="preserve">No   </w:t>
            </w:r>
            <w:sdt>
              <w:sdtPr>
                <w:rPr>
                  <w:rFonts w:ascii="Arial" w:hAnsi="Arial" w:cs="Arial"/>
                  <w:b/>
                </w:rPr>
                <w:id w:val="1375590178"/>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r>
      <w:tr w:rsidR="00CE5681" w14:paraId="6614DE61" w14:textId="77777777" w:rsidTr="0070114F">
        <w:tc>
          <w:tcPr>
            <w:tcW w:w="9242" w:type="dxa"/>
            <w:gridSpan w:val="3"/>
          </w:tcPr>
          <w:p w14:paraId="08A115E6" w14:textId="672CE3CD" w:rsidR="00703804" w:rsidRPr="00703804" w:rsidRDefault="00703804" w:rsidP="00703804">
            <w:pPr>
              <w:rPr>
                <w:rFonts w:ascii="Arial" w:hAnsi="Arial" w:cs="Arial"/>
              </w:rPr>
            </w:pPr>
            <w:r w:rsidRPr="00703804">
              <w:rPr>
                <w:rFonts w:ascii="Arial" w:hAnsi="Arial" w:cs="Arial"/>
                <w:b/>
                <w:bCs/>
              </w:rPr>
              <w:t xml:space="preserve">L/29121/002/00 – Grant Listed Building Consent – 07/09/1988 </w:t>
            </w:r>
          </w:p>
          <w:p w14:paraId="26D1BB19" w14:textId="77777777" w:rsidR="00703804" w:rsidRDefault="00703804" w:rsidP="00703804">
            <w:pPr>
              <w:rPr>
                <w:rFonts w:ascii="Arial" w:hAnsi="Arial" w:cs="Arial"/>
              </w:rPr>
            </w:pPr>
            <w:r w:rsidRPr="00703804">
              <w:rPr>
                <w:rFonts w:ascii="Arial" w:hAnsi="Arial" w:cs="Arial"/>
              </w:rPr>
              <w:t xml:space="preserve">Listed building consent: Alterations and extensions to convert from single dwelling to eight apartments </w:t>
            </w:r>
          </w:p>
          <w:p w14:paraId="766555E8" w14:textId="77777777" w:rsidR="00703804" w:rsidRPr="00703804" w:rsidRDefault="00703804" w:rsidP="00703804">
            <w:pPr>
              <w:rPr>
                <w:rFonts w:ascii="Arial" w:hAnsi="Arial" w:cs="Arial"/>
              </w:rPr>
            </w:pPr>
          </w:p>
          <w:p w14:paraId="57037DCE" w14:textId="77777777" w:rsidR="00703804" w:rsidRPr="00703804" w:rsidRDefault="00703804" w:rsidP="00703804">
            <w:pPr>
              <w:rPr>
                <w:rFonts w:ascii="Arial" w:hAnsi="Arial" w:cs="Arial"/>
              </w:rPr>
            </w:pPr>
            <w:r w:rsidRPr="00703804">
              <w:rPr>
                <w:rFonts w:ascii="Arial" w:hAnsi="Arial" w:cs="Arial"/>
                <w:b/>
                <w:bCs/>
              </w:rPr>
              <w:t xml:space="preserve">L/29121/005/00 – Grant Listed Building Consent – 14/02/1989 </w:t>
            </w:r>
          </w:p>
          <w:p w14:paraId="3F8279DD" w14:textId="3BFE2BDE" w:rsidR="00703804" w:rsidRDefault="00703804" w:rsidP="00703804">
            <w:pPr>
              <w:rPr>
                <w:rFonts w:ascii="Arial" w:hAnsi="Arial" w:cs="Arial"/>
              </w:rPr>
            </w:pPr>
            <w:r w:rsidRPr="00703804">
              <w:rPr>
                <w:rFonts w:ascii="Arial" w:hAnsi="Arial" w:cs="Arial"/>
              </w:rPr>
              <w:t>Demolition of existing outbuildings, extension to rear of building and conversion of existing building to provide 13 apartments</w:t>
            </w:r>
          </w:p>
          <w:p w14:paraId="2A94A78F" w14:textId="77777777" w:rsidR="00703804" w:rsidRDefault="00703804" w:rsidP="00703804">
            <w:pPr>
              <w:rPr>
                <w:rFonts w:ascii="Arial" w:hAnsi="Arial" w:cs="Arial"/>
              </w:rPr>
            </w:pPr>
          </w:p>
          <w:p w14:paraId="2625BF92" w14:textId="6D6ABC4F" w:rsidR="00703804" w:rsidRDefault="00703804" w:rsidP="00703804">
            <w:pPr>
              <w:rPr>
                <w:rFonts w:ascii="Arial" w:hAnsi="Arial" w:cs="Arial"/>
                <w:b/>
                <w:bCs/>
              </w:rPr>
            </w:pPr>
            <w:r w:rsidRPr="00703804">
              <w:rPr>
                <w:rFonts w:ascii="Arial" w:hAnsi="Arial" w:cs="Arial"/>
              </w:rPr>
              <w:t>6 HOUND MANOR, HOUND ROAD, NETLEY ABBEY, SOUTHAMPTON, SO31 5JS</w:t>
            </w:r>
            <w:r>
              <w:rPr>
                <w:rFonts w:ascii="Arial" w:hAnsi="Arial" w:cs="Arial"/>
              </w:rPr>
              <w:t>;</w:t>
            </w:r>
          </w:p>
          <w:p w14:paraId="73BF7CBA" w14:textId="7C1E0153" w:rsidR="00703804" w:rsidRDefault="00703804" w:rsidP="00703804">
            <w:pPr>
              <w:rPr>
                <w:rFonts w:ascii="Arial" w:hAnsi="Arial" w:cs="Arial"/>
                <w:b/>
                <w:bCs/>
              </w:rPr>
            </w:pPr>
            <w:r w:rsidRPr="00703804">
              <w:rPr>
                <w:rFonts w:ascii="Arial" w:hAnsi="Arial" w:cs="Arial"/>
                <w:b/>
                <w:bCs/>
              </w:rPr>
              <w:t>L/24/97179 -</w:t>
            </w:r>
            <w:r>
              <w:rPr>
                <w:rFonts w:ascii="Arial" w:hAnsi="Arial" w:cs="Arial"/>
              </w:rPr>
              <w:t xml:space="preserve"> </w:t>
            </w:r>
            <w:r w:rsidRPr="00703804">
              <w:rPr>
                <w:rFonts w:ascii="Arial" w:hAnsi="Arial" w:cs="Arial"/>
                <w:b/>
                <w:bCs/>
              </w:rPr>
              <w:t xml:space="preserve">Grant Listed Building Consent – </w:t>
            </w:r>
            <w:r>
              <w:rPr>
                <w:rFonts w:ascii="Arial" w:hAnsi="Arial" w:cs="Arial"/>
                <w:b/>
                <w:bCs/>
              </w:rPr>
              <w:t>09</w:t>
            </w:r>
            <w:r w:rsidRPr="00703804">
              <w:rPr>
                <w:rFonts w:ascii="Arial" w:hAnsi="Arial" w:cs="Arial"/>
                <w:b/>
                <w:bCs/>
              </w:rPr>
              <w:t>/0</w:t>
            </w:r>
            <w:r>
              <w:rPr>
                <w:rFonts w:ascii="Arial" w:hAnsi="Arial" w:cs="Arial"/>
                <w:b/>
                <w:bCs/>
              </w:rPr>
              <w:t>7</w:t>
            </w:r>
            <w:r w:rsidRPr="00703804">
              <w:rPr>
                <w:rFonts w:ascii="Arial" w:hAnsi="Arial" w:cs="Arial"/>
                <w:b/>
                <w:bCs/>
              </w:rPr>
              <w:t>/</w:t>
            </w:r>
            <w:r>
              <w:rPr>
                <w:rFonts w:ascii="Arial" w:hAnsi="Arial" w:cs="Arial"/>
                <w:b/>
                <w:bCs/>
              </w:rPr>
              <w:t>2024</w:t>
            </w:r>
          </w:p>
          <w:p w14:paraId="60A2F16D" w14:textId="38D0FC91" w:rsidR="00703804" w:rsidRPr="0099338D" w:rsidRDefault="00703804" w:rsidP="00703804">
            <w:pPr>
              <w:rPr>
                <w:rFonts w:ascii="Arial" w:hAnsi="Arial" w:cs="Arial"/>
              </w:rPr>
            </w:pPr>
            <w:r w:rsidRPr="00703804">
              <w:rPr>
                <w:rFonts w:ascii="Arial" w:hAnsi="Arial" w:cs="Arial"/>
              </w:rPr>
              <w:t>To replace the existing single pane windows with wood effect UPVC double glazed sash windows with the glazing bars on the outside to match the existing windows</w:t>
            </w:r>
          </w:p>
        </w:tc>
      </w:tr>
    </w:tbl>
    <w:p w14:paraId="49A40BC6" w14:textId="77777777" w:rsidR="00DF5763" w:rsidRPr="0099338D" w:rsidRDefault="00DF5763"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47"/>
        <w:gridCol w:w="1794"/>
        <w:gridCol w:w="2327"/>
        <w:gridCol w:w="2948"/>
      </w:tblGrid>
      <w:tr w:rsidR="00CE5681" w14:paraId="6EDC7526" w14:textId="77777777" w:rsidTr="00703804">
        <w:tc>
          <w:tcPr>
            <w:tcW w:w="1947" w:type="dxa"/>
          </w:tcPr>
          <w:p w14:paraId="35649148" w14:textId="77777777" w:rsidR="00DF5763" w:rsidRPr="00B63AF5" w:rsidRDefault="00DF5763" w:rsidP="00065A93">
            <w:pPr>
              <w:rPr>
                <w:rFonts w:ascii="Arial" w:hAnsi="Arial" w:cs="Arial"/>
                <w:b/>
              </w:rPr>
            </w:pPr>
            <w:r w:rsidRPr="00B63AF5">
              <w:rPr>
                <w:rFonts w:ascii="Arial" w:hAnsi="Arial" w:cs="Arial"/>
                <w:b/>
              </w:rPr>
              <w:t>Publicity:</w:t>
            </w:r>
          </w:p>
        </w:tc>
        <w:tc>
          <w:tcPr>
            <w:tcW w:w="1794" w:type="dxa"/>
          </w:tcPr>
          <w:p w14:paraId="6E2655A3" w14:textId="5C8B3DB0" w:rsidR="00DF5763" w:rsidRPr="00B63AF5" w:rsidRDefault="00DF5763" w:rsidP="008008FC">
            <w:pPr>
              <w:jc w:val="center"/>
              <w:rPr>
                <w:rFonts w:ascii="Arial" w:hAnsi="Arial" w:cs="Arial"/>
                <w:b/>
              </w:rPr>
            </w:pPr>
            <w:r w:rsidRPr="00B63AF5">
              <w:rPr>
                <w:rFonts w:ascii="Arial" w:hAnsi="Arial" w:cs="Arial"/>
                <w:b/>
              </w:rPr>
              <w:t xml:space="preserve">Letters   </w:t>
            </w:r>
            <w:sdt>
              <w:sdtPr>
                <w:rPr>
                  <w:rFonts w:ascii="Arial" w:hAnsi="Arial" w:cs="Arial"/>
                  <w:b/>
                </w:rPr>
                <w:id w:val="1706825895"/>
                <w14:checkbox>
                  <w14:checked w14:val="1"/>
                  <w14:checkedState w14:val="2612" w14:font="MS Gothic"/>
                  <w14:uncheckedState w14:val="2610" w14:font="MS Gothic"/>
                </w14:checkbox>
              </w:sdtPr>
              <w:sdtEndPr/>
              <w:sdtContent>
                <w:r w:rsidR="00703804" w:rsidRPr="00B63AF5">
                  <w:rPr>
                    <w:rFonts w:ascii="MS Gothic" w:eastAsia="MS Gothic" w:hAnsi="MS Gothic" w:cs="Arial" w:hint="eastAsia"/>
                    <w:b/>
                  </w:rPr>
                  <w:t>☒</w:t>
                </w:r>
              </w:sdtContent>
            </w:sdt>
          </w:p>
        </w:tc>
        <w:tc>
          <w:tcPr>
            <w:tcW w:w="2327" w:type="dxa"/>
          </w:tcPr>
          <w:p w14:paraId="4FB0504A" w14:textId="0CDC7249" w:rsidR="00DF5763" w:rsidRPr="00B63AF5" w:rsidRDefault="00DF5763" w:rsidP="008008FC">
            <w:pPr>
              <w:jc w:val="center"/>
              <w:rPr>
                <w:rFonts w:ascii="Arial" w:hAnsi="Arial" w:cs="Arial"/>
                <w:b/>
              </w:rPr>
            </w:pPr>
            <w:r w:rsidRPr="00B63AF5">
              <w:rPr>
                <w:rFonts w:ascii="Arial" w:hAnsi="Arial" w:cs="Arial"/>
                <w:b/>
              </w:rPr>
              <w:t xml:space="preserve">Site Notice   </w:t>
            </w:r>
            <w:sdt>
              <w:sdtPr>
                <w:rPr>
                  <w:rFonts w:ascii="Arial" w:hAnsi="Arial" w:cs="Arial"/>
                  <w:b/>
                </w:rPr>
                <w:id w:val="461513295"/>
                <w14:checkbox>
                  <w14:checked w14:val="1"/>
                  <w14:checkedState w14:val="2612" w14:font="MS Gothic"/>
                  <w14:uncheckedState w14:val="2610" w14:font="MS Gothic"/>
                </w14:checkbox>
              </w:sdtPr>
              <w:sdtEndPr/>
              <w:sdtContent>
                <w:r w:rsidR="00703804" w:rsidRPr="00B63AF5">
                  <w:rPr>
                    <w:rFonts w:ascii="MS Gothic" w:eastAsia="MS Gothic" w:hAnsi="MS Gothic" w:cs="Arial" w:hint="eastAsia"/>
                    <w:b/>
                  </w:rPr>
                  <w:t>☒</w:t>
                </w:r>
              </w:sdtContent>
            </w:sdt>
          </w:p>
        </w:tc>
        <w:tc>
          <w:tcPr>
            <w:tcW w:w="2948" w:type="dxa"/>
          </w:tcPr>
          <w:p w14:paraId="3A050D4F" w14:textId="431F8CE5" w:rsidR="00DF5763" w:rsidRPr="00B63AF5" w:rsidRDefault="00DF5763" w:rsidP="008008FC">
            <w:pPr>
              <w:jc w:val="center"/>
              <w:rPr>
                <w:rFonts w:ascii="Arial" w:hAnsi="Arial" w:cs="Arial"/>
                <w:b/>
              </w:rPr>
            </w:pPr>
            <w:r w:rsidRPr="00B63AF5">
              <w:rPr>
                <w:rFonts w:ascii="Arial" w:hAnsi="Arial" w:cs="Arial"/>
                <w:b/>
              </w:rPr>
              <w:t xml:space="preserve">Newspaper   </w:t>
            </w:r>
            <w:sdt>
              <w:sdtPr>
                <w:rPr>
                  <w:rFonts w:ascii="Arial" w:hAnsi="Arial" w:cs="Arial"/>
                  <w:b/>
                </w:rPr>
                <w:id w:val="504306444"/>
                <w14:checkbox>
                  <w14:checked w14:val="1"/>
                  <w14:checkedState w14:val="2612" w14:font="MS Gothic"/>
                  <w14:uncheckedState w14:val="2610" w14:font="MS Gothic"/>
                </w14:checkbox>
              </w:sdtPr>
              <w:sdtEndPr/>
              <w:sdtContent>
                <w:r w:rsidR="00703804" w:rsidRPr="00B63AF5">
                  <w:rPr>
                    <w:rFonts w:ascii="MS Gothic" w:eastAsia="MS Gothic" w:hAnsi="MS Gothic" w:cs="Arial" w:hint="eastAsia"/>
                    <w:b/>
                  </w:rPr>
                  <w:t>☒</w:t>
                </w:r>
              </w:sdtContent>
            </w:sdt>
          </w:p>
        </w:tc>
      </w:tr>
      <w:tr w:rsidR="00CE5681" w14:paraId="26E48A99" w14:textId="77777777" w:rsidTr="00703804">
        <w:tc>
          <w:tcPr>
            <w:tcW w:w="1947" w:type="dxa"/>
          </w:tcPr>
          <w:p w14:paraId="1A8730C3" w14:textId="77777777" w:rsidR="00DF5763" w:rsidRPr="00B63AF5" w:rsidRDefault="00DF5763" w:rsidP="00065A93">
            <w:pPr>
              <w:rPr>
                <w:rFonts w:ascii="Arial" w:hAnsi="Arial" w:cs="Arial"/>
              </w:rPr>
            </w:pPr>
            <w:r w:rsidRPr="00B63AF5">
              <w:rPr>
                <w:rFonts w:ascii="Arial" w:hAnsi="Arial" w:cs="Arial"/>
              </w:rPr>
              <w:t>Representations:</w:t>
            </w:r>
          </w:p>
        </w:tc>
        <w:tc>
          <w:tcPr>
            <w:tcW w:w="7069" w:type="dxa"/>
            <w:gridSpan w:val="3"/>
          </w:tcPr>
          <w:p w14:paraId="4F66695A" w14:textId="77777777" w:rsidR="00DF5763" w:rsidRPr="00B63AF5" w:rsidRDefault="00DF5763" w:rsidP="00065A93">
            <w:pPr>
              <w:rPr>
                <w:rFonts w:ascii="Arial" w:hAnsi="Arial" w:cs="Arial"/>
              </w:rPr>
            </w:pPr>
            <w:r w:rsidRPr="00B63AF5">
              <w:rPr>
                <w:rFonts w:ascii="Arial" w:hAnsi="Arial" w:cs="Arial"/>
              </w:rPr>
              <w:t>None</w:t>
            </w:r>
          </w:p>
        </w:tc>
      </w:tr>
      <w:tr w:rsidR="00CE5681" w14:paraId="6DFCA608" w14:textId="77777777" w:rsidTr="00703804">
        <w:tc>
          <w:tcPr>
            <w:tcW w:w="1947" w:type="dxa"/>
          </w:tcPr>
          <w:p w14:paraId="28A5CE73" w14:textId="77777777" w:rsidR="00DF5763" w:rsidRPr="00B63AF5" w:rsidRDefault="00DF5763" w:rsidP="00065A93">
            <w:pPr>
              <w:rPr>
                <w:rFonts w:ascii="Arial" w:hAnsi="Arial" w:cs="Arial"/>
              </w:rPr>
            </w:pPr>
            <w:r w:rsidRPr="00B63AF5">
              <w:rPr>
                <w:rFonts w:ascii="Arial" w:hAnsi="Arial" w:cs="Arial"/>
              </w:rPr>
              <w:t>Parish Council:</w:t>
            </w:r>
          </w:p>
        </w:tc>
        <w:tc>
          <w:tcPr>
            <w:tcW w:w="7069" w:type="dxa"/>
            <w:gridSpan w:val="3"/>
          </w:tcPr>
          <w:p w14:paraId="7BEDD476" w14:textId="52319FE4" w:rsidR="00DF5763" w:rsidRPr="00B63AF5" w:rsidRDefault="00DF5763" w:rsidP="00065A93">
            <w:pPr>
              <w:rPr>
                <w:rFonts w:ascii="Arial" w:hAnsi="Arial" w:cs="Arial"/>
              </w:rPr>
            </w:pPr>
            <w:r w:rsidRPr="00B63AF5">
              <w:rPr>
                <w:rFonts w:ascii="Arial" w:hAnsi="Arial" w:cs="Arial"/>
              </w:rPr>
              <w:t xml:space="preserve">No </w:t>
            </w:r>
            <w:r w:rsidR="00703804" w:rsidRPr="00B63AF5">
              <w:rPr>
                <w:rFonts w:ascii="Arial" w:hAnsi="Arial" w:cs="Arial"/>
              </w:rPr>
              <w:t>response received</w:t>
            </w:r>
          </w:p>
        </w:tc>
      </w:tr>
      <w:tr w:rsidR="00703804" w14:paraId="03224CFB" w14:textId="77777777" w:rsidTr="00703804">
        <w:tc>
          <w:tcPr>
            <w:tcW w:w="1947" w:type="dxa"/>
          </w:tcPr>
          <w:p w14:paraId="51A59F60" w14:textId="3AD3FC47" w:rsidR="00703804" w:rsidRPr="0099338D" w:rsidRDefault="00703804" w:rsidP="00065A93">
            <w:pPr>
              <w:rPr>
                <w:rFonts w:ascii="Arial" w:hAnsi="Arial" w:cs="Arial"/>
              </w:rPr>
            </w:pPr>
            <w:r>
              <w:rPr>
                <w:rFonts w:ascii="Arial" w:hAnsi="Arial" w:cs="Arial"/>
              </w:rPr>
              <w:t>Historic Environment Consultant</w:t>
            </w:r>
          </w:p>
        </w:tc>
        <w:tc>
          <w:tcPr>
            <w:tcW w:w="7069" w:type="dxa"/>
            <w:gridSpan w:val="3"/>
          </w:tcPr>
          <w:p w14:paraId="59E00B67" w14:textId="5512DF01" w:rsidR="00703804" w:rsidRPr="0099338D" w:rsidRDefault="00703804" w:rsidP="00065A93">
            <w:pPr>
              <w:rPr>
                <w:rFonts w:ascii="Arial" w:hAnsi="Arial" w:cs="Arial"/>
              </w:rPr>
            </w:pPr>
            <w:r>
              <w:rPr>
                <w:rFonts w:ascii="Arial" w:hAnsi="Arial" w:cs="Arial"/>
              </w:rPr>
              <w:t>No objection</w:t>
            </w:r>
          </w:p>
        </w:tc>
      </w:tr>
    </w:tbl>
    <w:p w14:paraId="107A61CB" w14:textId="77777777" w:rsidR="00DF5763" w:rsidRDefault="00DF5763"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CE5681" w14:paraId="6076A285" w14:textId="77777777" w:rsidTr="00126C9D">
        <w:tc>
          <w:tcPr>
            <w:tcW w:w="3005" w:type="dxa"/>
          </w:tcPr>
          <w:p w14:paraId="420656FA" w14:textId="77777777" w:rsidR="00DF5763" w:rsidRPr="00126C9D" w:rsidRDefault="00DF5763" w:rsidP="00065A93">
            <w:pPr>
              <w:rPr>
                <w:rFonts w:ascii="Arial" w:hAnsi="Arial" w:cs="Arial"/>
                <w:b/>
                <w:bCs/>
              </w:rPr>
            </w:pPr>
            <w:r w:rsidRPr="00126C9D">
              <w:rPr>
                <w:rFonts w:ascii="Arial" w:hAnsi="Arial" w:cs="Arial"/>
                <w:b/>
                <w:bCs/>
              </w:rPr>
              <w:t>Site Visit:</w:t>
            </w:r>
          </w:p>
        </w:tc>
        <w:tc>
          <w:tcPr>
            <w:tcW w:w="3005" w:type="dxa"/>
          </w:tcPr>
          <w:p w14:paraId="0843916F" w14:textId="77503E6C" w:rsidR="00DF5763" w:rsidRPr="00126C9D" w:rsidRDefault="00DF5763" w:rsidP="00126C9D">
            <w:pPr>
              <w:jc w:val="center"/>
              <w:rPr>
                <w:rFonts w:ascii="Arial" w:hAnsi="Arial" w:cs="Arial"/>
                <w:b/>
                <w:bCs/>
              </w:rPr>
            </w:pPr>
            <w:r w:rsidRPr="00126C9D">
              <w:rPr>
                <w:rFonts w:ascii="Arial" w:hAnsi="Arial" w:cs="Arial"/>
                <w:b/>
                <w:bCs/>
              </w:rPr>
              <w:t>Yes</w:t>
            </w:r>
            <w:r>
              <w:rPr>
                <w:rFonts w:ascii="Arial" w:hAnsi="Arial" w:cs="Arial"/>
                <w:b/>
              </w:rPr>
              <w:t xml:space="preserve"> </w:t>
            </w:r>
            <w:sdt>
              <w:sdtPr>
                <w:rPr>
                  <w:rFonts w:ascii="Arial" w:hAnsi="Arial" w:cs="Arial"/>
                  <w:b/>
                </w:rPr>
                <w:id w:val="115109209"/>
                <w14:checkbox>
                  <w14:checked w14:val="1"/>
                  <w14:checkedState w14:val="2612" w14:font="MS Gothic"/>
                  <w14:uncheckedState w14:val="2610" w14:font="MS Gothic"/>
                </w14:checkbox>
              </w:sdtPr>
              <w:sdtEndPr/>
              <w:sdtContent>
                <w:r w:rsidR="00703804">
                  <w:rPr>
                    <w:rFonts w:ascii="MS Gothic" w:eastAsia="MS Gothic" w:hAnsi="MS Gothic" w:cs="Arial" w:hint="eastAsia"/>
                    <w:b/>
                  </w:rPr>
                  <w:t>☒</w:t>
                </w:r>
              </w:sdtContent>
            </w:sdt>
          </w:p>
        </w:tc>
        <w:tc>
          <w:tcPr>
            <w:tcW w:w="3006" w:type="dxa"/>
          </w:tcPr>
          <w:p w14:paraId="232F1649" w14:textId="77777777" w:rsidR="00DF5763" w:rsidRPr="00126C9D" w:rsidRDefault="00DF5763" w:rsidP="00126C9D">
            <w:pPr>
              <w:jc w:val="center"/>
              <w:rPr>
                <w:rFonts w:ascii="Arial" w:hAnsi="Arial" w:cs="Arial"/>
                <w:b/>
                <w:bCs/>
              </w:rPr>
            </w:pPr>
            <w:r w:rsidRPr="00126C9D">
              <w:rPr>
                <w:rFonts w:ascii="Arial" w:hAnsi="Arial" w:cs="Arial"/>
                <w:b/>
                <w:bCs/>
              </w:rPr>
              <w:t>No</w:t>
            </w:r>
            <w:r>
              <w:rPr>
                <w:rFonts w:ascii="Arial" w:hAnsi="Arial" w:cs="Arial"/>
                <w:b/>
              </w:rPr>
              <w:t xml:space="preserve"> </w:t>
            </w:r>
            <w:sdt>
              <w:sdtPr>
                <w:rPr>
                  <w:rFonts w:ascii="Arial" w:hAnsi="Arial" w:cs="Arial"/>
                  <w:b/>
                </w:rPr>
                <w:id w:val="788381467"/>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r>
      <w:tr w:rsidR="00CE5681" w14:paraId="04C0E654" w14:textId="77777777" w:rsidTr="0056716B">
        <w:tc>
          <w:tcPr>
            <w:tcW w:w="9016" w:type="dxa"/>
            <w:gridSpan w:val="3"/>
          </w:tcPr>
          <w:p w14:paraId="4245A467" w14:textId="26518AAD" w:rsidR="00DF5763" w:rsidRPr="00126C9D" w:rsidRDefault="00DF5763" w:rsidP="00065A93">
            <w:pPr>
              <w:rPr>
                <w:rFonts w:ascii="Arial" w:hAnsi="Arial" w:cs="Arial"/>
              </w:rPr>
            </w:pPr>
            <w:r w:rsidRPr="00126C9D">
              <w:rPr>
                <w:rFonts w:ascii="Arial" w:hAnsi="Arial" w:cs="Arial"/>
              </w:rPr>
              <w:t xml:space="preserve">Details: </w:t>
            </w:r>
            <w:r w:rsidR="00703804">
              <w:rPr>
                <w:rFonts w:ascii="Arial" w:hAnsi="Arial" w:cs="Arial"/>
              </w:rPr>
              <w:t>25/09/2025</w:t>
            </w:r>
          </w:p>
        </w:tc>
      </w:tr>
    </w:tbl>
    <w:p w14:paraId="7750CEFF" w14:textId="77777777" w:rsidR="00DF5763" w:rsidRDefault="00DF5763" w:rsidP="00065A93">
      <w:pPr>
        <w:spacing w:after="0" w:line="240" w:lineRule="auto"/>
        <w:rPr>
          <w:rFonts w:ascii="Arial" w:hAnsi="Arial" w:cs="Arial"/>
          <w:sz w:val="16"/>
        </w:rPr>
      </w:pPr>
    </w:p>
    <w:p w14:paraId="72220C76" w14:textId="77777777" w:rsidR="00DF5763" w:rsidRPr="0099338D" w:rsidRDefault="00DF5763"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CE5681" w14:paraId="361A0B0C" w14:textId="77777777" w:rsidTr="004A0A3C">
        <w:tc>
          <w:tcPr>
            <w:tcW w:w="9242" w:type="dxa"/>
          </w:tcPr>
          <w:p w14:paraId="1F450693" w14:textId="77777777" w:rsidR="00DF5763" w:rsidRPr="0099338D" w:rsidRDefault="00DF5763" w:rsidP="00065A93">
            <w:pPr>
              <w:rPr>
                <w:rFonts w:ascii="Arial" w:hAnsi="Arial" w:cs="Arial"/>
                <w:b/>
              </w:rPr>
            </w:pPr>
            <w:r w:rsidRPr="0099338D">
              <w:rPr>
                <w:rFonts w:ascii="Arial" w:hAnsi="Arial" w:cs="Arial"/>
                <w:b/>
              </w:rPr>
              <w:t>Policy:</w:t>
            </w:r>
          </w:p>
        </w:tc>
      </w:tr>
      <w:tr w:rsidR="00CE5681" w14:paraId="13D77860" w14:textId="77777777" w:rsidTr="004A0A3C">
        <w:tc>
          <w:tcPr>
            <w:tcW w:w="9242" w:type="dxa"/>
          </w:tcPr>
          <w:p w14:paraId="20269671" w14:textId="77777777" w:rsidR="00DF5763" w:rsidRPr="0099338D" w:rsidRDefault="00DF5763" w:rsidP="00065A93">
            <w:pPr>
              <w:rPr>
                <w:rFonts w:ascii="Arial" w:hAnsi="Arial" w:cs="Arial"/>
                <w:b/>
                <w:sz w:val="12"/>
                <w:szCs w:val="16"/>
              </w:rPr>
            </w:pPr>
          </w:p>
          <w:p w14:paraId="11F8D455" w14:textId="77777777" w:rsidR="00703804" w:rsidRPr="00703804" w:rsidRDefault="00703804" w:rsidP="00703804">
            <w:pPr>
              <w:rPr>
                <w:rFonts w:ascii="Arial" w:hAnsi="Arial" w:cs="Arial"/>
                <w:b/>
              </w:rPr>
            </w:pPr>
            <w:r w:rsidRPr="00703804">
              <w:rPr>
                <w:rFonts w:ascii="Arial" w:hAnsi="Arial" w:cs="Arial"/>
                <w:b/>
                <w:bCs/>
              </w:rPr>
              <w:t xml:space="preserve">National Planning Policy Framework </w:t>
            </w:r>
          </w:p>
          <w:p w14:paraId="11F67B1A" w14:textId="77777777" w:rsidR="00703804" w:rsidRDefault="00703804" w:rsidP="00703804">
            <w:pPr>
              <w:rPr>
                <w:rFonts w:ascii="Arial" w:hAnsi="Arial" w:cs="Arial"/>
                <w:b/>
                <w:bCs/>
              </w:rPr>
            </w:pPr>
            <w:r w:rsidRPr="00703804">
              <w:rPr>
                <w:rFonts w:ascii="Arial" w:hAnsi="Arial" w:cs="Arial"/>
                <w:b/>
                <w:bCs/>
              </w:rPr>
              <w:t xml:space="preserve">Planning Practice Guidance </w:t>
            </w:r>
          </w:p>
          <w:p w14:paraId="3C210739" w14:textId="77777777" w:rsidR="00703804" w:rsidRPr="00703804" w:rsidRDefault="00703804" w:rsidP="00703804">
            <w:pPr>
              <w:rPr>
                <w:rFonts w:ascii="Arial" w:hAnsi="Arial" w:cs="Arial"/>
                <w:b/>
              </w:rPr>
            </w:pPr>
          </w:p>
          <w:p w14:paraId="37DD4D18" w14:textId="77777777" w:rsidR="00703804" w:rsidRPr="00703804" w:rsidRDefault="00703804" w:rsidP="00703804">
            <w:pPr>
              <w:rPr>
                <w:rFonts w:ascii="Arial" w:hAnsi="Arial" w:cs="Arial"/>
                <w:b/>
              </w:rPr>
            </w:pPr>
            <w:r w:rsidRPr="00703804">
              <w:rPr>
                <w:rFonts w:ascii="Arial" w:hAnsi="Arial" w:cs="Arial"/>
                <w:b/>
                <w:bCs/>
              </w:rPr>
              <w:t xml:space="preserve">Development Plan: </w:t>
            </w:r>
          </w:p>
          <w:p w14:paraId="3FE3517C" w14:textId="4A40B6F2" w:rsidR="00703804" w:rsidRPr="00703804" w:rsidRDefault="00703804" w:rsidP="00703804">
            <w:pPr>
              <w:rPr>
                <w:rFonts w:ascii="Arial" w:hAnsi="Arial" w:cs="Arial"/>
                <w:bCs/>
              </w:rPr>
            </w:pPr>
            <w:r w:rsidRPr="00703804">
              <w:rPr>
                <w:rFonts w:ascii="Arial" w:hAnsi="Arial" w:cs="Arial"/>
                <w:bCs/>
              </w:rPr>
              <w:t>The Eastleigh Borough Local Plan 2016-2036 The most relevant policies are Strategic policies S1</w:t>
            </w:r>
            <w:r>
              <w:rPr>
                <w:rFonts w:ascii="Arial" w:hAnsi="Arial" w:cs="Arial"/>
                <w:bCs/>
              </w:rPr>
              <w:t xml:space="preserve">, </w:t>
            </w:r>
            <w:r w:rsidRPr="00703804">
              <w:rPr>
                <w:rFonts w:ascii="Arial" w:hAnsi="Arial" w:cs="Arial"/>
                <w:bCs/>
              </w:rPr>
              <w:t>S2</w:t>
            </w:r>
            <w:r>
              <w:rPr>
                <w:rFonts w:ascii="Arial" w:hAnsi="Arial" w:cs="Arial"/>
                <w:bCs/>
              </w:rPr>
              <w:t xml:space="preserve"> and S8</w:t>
            </w:r>
            <w:r w:rsidRPr="00703804">
              <w:rPr>
                <w:rFonts w:ascii="Arial" w:hAnsi="Arial" w:cs="Arial"/>
                <w:bCs/>
              </w:rPr>
              <w:t>; and Development Management policies DM1, DM2</w:t>
            </w:r>
            <w:r>
              <w:rPr>
                <w:rFonts w:ascii="Arial" w:hAnsi="Arial" w:cs="Arial"/>
                <w:bCs/>
              </w:rPr>
              <w:t xml:space="preserve"> and DM12.</w:t>
            </w:r>
          </w:p>
          <w:p w14:paraId="6F3D6683" w14:textId="77777777" w:rsidR="00703804" w:rsidRDefault="00703804" w:rsidP="00703804">
            <w:pPr>
              <w:rPr>
                <w:rFonts w:ascii="Arial" w:hAnsi="Arial" w:cs="Arial"/>
                <w:b/>
                <w:bCs/>
              </w:rPr>
            </w:pPr>
          </w:p>
          <w:p w14:paraId="0EB9CBA1" w14:textId="5A1EEB80" w:rsidR="00703804" w:rsidRPr="00703804" w:rsidRDefault="00703804" w:rsidP="00703804">
            <w:pPr>
              <w:rPr>
                <w:rFonts w:ascii="Arial" w:hAnsi="Arial" w:cs="Arial"/>
                <w:b/>
              </w:rPr>
            </w:pPr>
            <w:r w:rsidRPr="00703804">
              <w:rPr>
                <w:rFonts w:ascii="Arial" w:hAnsi="Arial" w:cs="Arial"/>
                <w:b/>
                <w:bCs/>
              </w:rPr>
              <w:t xml:space="preserve">Supplementary Planning Documents: </w:t>
            </w:r>
          </w:p>
          <w:p w14:paraId="08C5A134" w14:textId="2C21F4C8" w:rsidR="00703804" w:rsidRPr="00703804" w:rsidRDefault="00703804" w:rsidP="00703804">
            <w:pPr>
              <w:rPr>
                <w:rFonts w:ascii="Arial" w:hAnsi="Arial" w:cs="Arial"/>
                <w:bCs/>
              </w:rPr>
            </w:pPr>
            <w:r w:rsidRPr="00703804">
              <w:rPr>
                <w:rFonts w:ascii="Arial" w:hAnsi="Arial" w:cs="Arial"/>
                <w:bCs/>
              </w:rPr>
              <w:t>Quality Places</w:t>
            </w:r>
          </w:p>
          <w:p w14:paraId="12385E77" w14:textId="77777777" w:rsidR="00703804" w:rsidRDefault="00703804" w:rsidP="00703804">
            <w:pPr>
              <w:rPr>
                <w:rFonts w:ascii="Arial" w:hAnsi="Arial" w:cs="Arial"/>
                <w:b/>
                <w:bCs/>
              </w:rPr>
            </w:pPr>
          </w:p>
          <w:p w14:paraId="20C606D5" w14:textId="2192A7B4" w:rsidR="00703804" w:rsidRPr="00703804" w:rsidRDefault="00703804" w:rsidP="00703804">
            <w:pPr>
              <w:rPr>
                <w:rFonts w:ascii="Arial" w:hAnsi="Arial" w:cs="Arial"/>
                <w:b/>
              </w:rPr>
            </w:pPr>
            <w:r w:rsidRPr="00703804">
              <w:rPr>
                <w:rFonts w:ascii="Arial" w:hAnsi="Arial" w:cs="Arial"/>
                <w:b/>
                <w:bCs/>
              </w:rPr>
              <w:t xml:space="preserve">Legislation: </w:t>
            </w:r>
          </w:p>
          <w:p w14:paraId="061055DB" w14:textId="77777777" w:rsidR="00703804" w:rsidRDefault="00703804" w:rsidP="00703804">
            <w:pPr>
              <w:rPr>
                <w:rFonts w:ascii="Arial" w:hAnsi="Arial" w:cs="Arial"/>
                <w:bCs/>
              </w:rPr>
            </w:pPr>
            <w:r w:rsidRPr="00703804">
              <w:rPr>
                <w:rFonts w:ascii="Arial" w:hAnsi="Arial" w:cs="Arial"/>
                <w:bCs/>
              </w:rPr>
              <w:t xml:space="preserve">Section 16(2) of the Planning (Listed Buildings &amp; Conservations Areas) Act 1990 states: </w:t>
            </w:r>
            <w:r w:rsidRPr="00703804">
              <w:rPr>
                <w:rFonts w:ascii="Arial" w:hAnsi="Arial" w:cs="Arial"/>
                <w:bCs/>
                <w:i/>
                <w:iCs/>
              </w:rPr>
              <w:t xml:space="preserve">“In considering whether to granted Listed Building Consent for any works, the Local </w:t>
            </w:r>
            <w:r w:rsidRPr="00703804">
              <w:rPr>
                <w:rFonts w:ascii="Arial" w:hAnsi="Arial" w:cs="Arial"/>
                <w:bCs/>
                <w:i/>
                <w:iCs/>
              </w:rPr>
              <w:lastRenderedPageBreak/>
              <w:t>Planning Authority … shall have special regard to the desirability of</w:t>
            </w:r>
            <w:r w:rsidRPr="00703804">
              <w:rPr>
                <w:rFonts w:ascii="Arial" w:hAnsi="Arial" w:cs="Arial"/>
                <w:b/>
                <w:i/>
                <w:iCs/>
              </w:rPr>
              <w:t xml:space="preserve"> </w:t>
            </w:r>
            <w:r w:rsidRPr="00703804">
              <w:rPr>
                <w:rFonts w:ascii="Arial" w:hAnsi="Arial" w:cs="Arial"/>
                <w:bCs/>
                <w:i/>
                <w:iCs/>
              </w:rPr>
              <w:t>preserving the</w:t>
            </w:r>
            <w:r w:rsidRPr="00703804">
              <w:rPr>
                <w:rFonts w:ascii="Arial" w:hAnsi="Arial" w:cs="Arial"/>
                <w:b/>
                <w:i/>
                <w:iCs/>
              </w:rPr>
              <w:t xml:space="preserve"> </w:t>
            </w:r>
            <w:r w:rsidRPr="00703804">
              <w:rPr>
                <w:rFonts w:ascii="Arial" w:hAnsi="Arial" w:cs="Arial"/>
                <w:bCs/>
                <w:i/>
                <w:iCs/>
              </w:rPr>
              <w:t>building</w:t>
            </w:r>
            <w:r w:rsidRPr="00703804">
              <w:rPr>
                <w:rFonts w:ascii="Arial" w:hAnsi="Arial" w:cs="Arial"/>
                <w:bCs/>
              </w:rPr>
              <w:t xml:space="preserve"> </w:t>
            </w:r>
            <w:r w:rsidRPr="00703804">
              <w:rPr>
                <w:rFonts w:ascii="Arial" w:hAnsi="Arial" w:cs="Arial"/>
                <w:bCs/>
                <w:i/>
                <w:iCs/>
              </w:rPr>
              <w:t>or its setting or any other features of special architectural or historic interest which it possesses.”</w:t>
            </w:r>
          </w:p>
          <w:p w14:paraId="58FD98B0" w14:textId="18300A85" w:rsidR="00DF5763" w:rsidRPr="0099338D" w:rsidRDefault="00703804" w:rsidP="00703804">
            <w:pPr>
              <w:rPr>
                <w:rFonts w:ascii="Arial" w:hAnsi="Arial" w:cs="Arial"/>
              </w:rPr>
            </w:pPr>
            <w:r w:rsidRPr="0099338D">
              <w:rPr>
                <w:rFonts w:ascii="Arial" w:hAnsi="Arial" w:cs="Arial"/>
              </w:rPr>
              <w:t xml:space="preserve"> </w:t>
            </w:r>
          </w:p>
        </w:tc>
      </w:tr>
    </w:tbl>
    <w:p w14:paraId="4C31A595" w14:textId="77777777" w:rsidR="00DF5763" w:rsidRPr="0099338D" w:rsidRDefault="00DF5763"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CE5681" w14:paraId="47867E55" w14:textId="77777777" w:rsidTr="00DB4D3D">
        <w:tc>
          <w:tcPr>
            <w:tcW w:w="9242" w:type="dxa"/>
          </w:tcPr>
          <w:p w14:paraId="27AA3380" w14:textId="77777777" w:rsidR="00DF5763" w:rsidRPr="0099338D" w:rsidRDefault="00DF5763" w:rsidP="00065A93">
            <w:pPr>
              <w:rPr>
                <w:rFonts w:ascii="Arial" w:hAnsi="Arial" w:cs="Arial"/>
                <w:b/>
              </w:rPr>
            </w:pPr>
            <w:r w:rsidRPr="0099338D">
              <w:rPr>
                <w:rFonts w:ascii="Arial" w:hAnsi="Arial" w:cs="Arial"/>
                <w:b/>
              </w:rPr>
              <w:t>Assessment:</w:t>
            </w:r>
          </w:p>
        </w:tc>
      </w:tr>
      <w:tr w:rsidR="00CE5681" w14:paraId="08E6A6BE" w14:textId="77777777" w:rsidTr="00DB4D3D">
        <w:tc>
          <w:tcPr>
            <w:tcW w:w="9242" w:type="dxa"/>
          </w:tcPr>
          <w:p w14:paraId="0DA94BA3" w14:textId="77777777" w:rsidR="00DF5763" w:rsidRPr="0099338D" w:rsidRDefault="00DF5763" w:rsidP="00065A93">
            <w:pPr>
              <w:pStyle w:val="CommentText"/>
              <w:rPr>
                <w:rFonts w:ascii="Arial" w:hAnsi="Arial" w:cs="Arial"/>
                <w:sz w:val="12"/>
                <w:szCs w:val="16"/>
              </w:rPr>
            </w:pPr>
          </w:p>
          <w:p w14:paraId="3C0988EA" w14:textId="7B753DD3" w:rsidR="002017C9" w:rsidRPr="002017C9" w:rsidRDefault="002017C9" w:rsidP="00703804">
            <w:pPr>
              <w:pStyle w:val="CommentText"/>
              <w:rPr>
                <w:rFonts w:ascii="Arial" w:hAnsi="Arial" w:cs="Arial"/>
                <w:b/>
                <w:bCs/>
                <w:sz w:val="22"/>
                <w:szCs w:val="22"/>
              </w:rPr>
            </w:pPr>
            <w:r w:rsidRPr="002017C9">
              <w:rPr>
                <w:rFonts w:ascii="Arial" w:hAnsi="Arial" w:cs="Arial"/>
                <w:b/>
                <w:bCs/>
                <w:sz w:val="22"/>
                <w:szCs w:val="22"/>
              </w:rPr>
              <w:t>Listed Building Impacts</w:t>
            </w:r>
          </w:p>
          <w:p w14:paraId="2B9E7796" w14:textId="77777777" w:rsidR="002017C9" w:rsidRDefault="002017C9" w:rsidP="00703804">
            <w:pPr>
              <w:pStyle w:val="CommentText"/>
              <w:rPr>
                <w:rFonts w:ascii="Arial" w:hAnsi="Arial" w:cs="Arial"/>
                <w:sz w:val="22"/>
                <w:szCs w:val="22"/>
              </w:rPr>
            </w:pPr>
          </w:p>
          <w:p w14:paraId="2D216DE2" w14:textId="00828E6C" w:rsidR="00703804" w:rsidRPr="001C6CFA" w:rsidRDefault="00703804" w:rsidP="00703804">
            <w:pPr>
              <w:pStyle w:val="CommentText"/>
              <w:rPr>
                <w:rFonts w:ascii="Arial" w:hAnsi="Arial" w:cs="Arial"/>
                <w:sz w:val="22"/>
                <w:szCs w:val="22"/>
              </w:rPr>
            </w:pPr>
            <w:r w:rsidRPr="00703804">
              <w:rPr>
                <w:rFonts w:ascii="Arial" w:hAnsi="Arial" w:cs="Arial"/>
                <w:sz w:val="22"/>
                <w:szCs w:val="22"/>
              </w:rPr>
              <w:t>Policy DM12 stipulates that development of a heritage asset would only be permitted where the proposals do not harm or detract from the significance or special interest of the asset and sustains and enhances it special character and qualities</w:t>
            </w:r>
            <w:r w:rsidR="001C6CFA">
              <w:rPr>
                <w:rFonts w:ascii="Arial" w:hAnsi="Arial" w:cs="Arial"/>
                <w:sz w:val="22"/>
                <w:szCs w:val="22"/>
              </w:rPr>
              <w:t xml:space="preserve">, thus reflecting the statutory requirements. </w:t>
            </w:r>
          </w:p>
          <w:p w14:paraId="3EDA029E" w14:textId="77777777" w:rsidR="00703804" w:rsidRDefault="00703804" w:rsidP="00703804">
            <w:pPr>
              <w:pStyle w:val="CommentText"/>
              <w:rPr>
                <w:rFonts w:ascii="Arial" w:hAnsi="Arial" w:cs="Arial"/>
              </w:rPr>
            </w:pPr>
          </w:p>
          <w:p w14:paraId="1137AA2F" w14:textId="778E2B2C" w:rsidR="001C6CFA" w:rsidRDefault="001C6CFA" w:rsidP="001C6CFA">
            <w:pPr>
              <w:pStyle w:val="Default"/>
              <w:rPr>
                <w:sz w:val="22"/>
                <w:szCs w:val="22"/>
              </w:rPr>
            </w:pPr>
            <w:r>
              <w:rPr>
                <w:sz w:val="22"/>
                <w:szCs w:val="22"/>
              </w:rPr>
              <w:t xml:space="preserve">The application is for the replacement of the windows to the Flat 8 of Hound Manor. </w:t>
            </w:r>
          </w:p>
          <w:p w14:paraId="0D86AA95" w14:textId="77777777" w:rsidR="001C6CFA" w:rsidRDefault="001C6CFA" w:rsidP="001C6CFA">
            <w:pPr>
              <w:pStyle w:val="Default"/>
              <w:rPr>
                <w:sz w:val="22"/>
                <w:szCs w:val="22"/>
              </w:rPr>
            </w:pPr>
          </w:p>
          <w:p w14:paraId="34911BA6" w14:textId="520555C1" w:rsidR="001C6CFA" w:rsidRDefault="001C6CFA" w:rsidP="001C6CFA">
            <w:pPr>
              <w:pStyle w:val="Default"/>
              <w:rPr>
                <w:sz w:val="22"/>
                <w:szCs w:val="22"/>
              </w:rPr>
            </w:pPr>
            <w:r>
              <w:rPr>
                <w:sz w:val="22"/>
                <w:szCs w:val="22"/>
              </w:rPr>
              <w:t xml:space="preserve">The application site is within the Grade II Listed building of Hound Manor, East of Hound Road. The building had been converted into flats. Flat 8 is a ground floor property towards the side/ rear of the building, set slightly back from the main building within an extension to the more historic part.  </w:t>
            </w:r>
          </w:p>
          <w:p w14:paraId="30336EE9" w14:textId="3DDE718B" w:rsidR="001C6CFA" w:rsidRDefault="001C6CFA" w:rsidP="001C6CFA">
            <w:pPr>
              <w:pStyle w:val="Default"/>
              <w:rPr>
                <w:sz w:val="22"/>
                <w:szCs w:val="22"/>
              </w:rPr>
            </w:pPr>
            <w:r>
              <w:rPr>
                <w:sz w:val="22"/>
                <w:szCs w:val="22"/>
              </w:rPr>
              <w:t xml:space="preserve"> </w:t>
            </w:r>
          </w:p>
          <w:p w14:paraId="4DDD06A4" w14:textId="77777777" w:rsidR="002017C9" w:rsidRDefault="001C6CFA" w:rsidP="002017C9">
            <w:pPr>
              <w:pStyle w:val="Default"/>
              <w:rPr>
                <w:sz w:val="22"/>
                <w:szCs w:val="22"/>
              </w:rPr>
            </w:pPr>
            <w:r>
              <w:rPr>
                <w:sz w:val="22"/>
                <w:szCs w:val="22"/>
              </w:rPr>
              <w:t xml:space="preserve">The proposal includes replacement of three windows.  The windows proposed would match the windows used in other flats, including number 6 (granted under </w:t>
            </w:r>
            <w:r w:rsidR="002017C9" w:rsidRPr="00703804">
              <w:rPr>
                <w:sz w:val="22"/>
                <w:szCs w:val="22"/>
              </w:rPr>
              <w:t>L/24/97179</w:t>
            </w:r>
            <w:r w:rsidR="002017C9" w:rsidRPr="002017C9">
              <w:rPr>
                <w:sz w:val="22"/>
                <w:szCs w:val="22"/>
              </w:rPr>
              <w:t>)</w:t>
            </w:r>
            <w:r>
              <w:rPr>
                <w:sz w:val="22"/>
                <w:szCs w:val="22"/>
              </w:rPr>
              <w:t xml:space="preserve">. In this instance, the Heritage Officer has no objection to this change as the windows are set back from the main dwelling, towards the rear and would match those </w:t>
            </w:r>
            <w:r w:rsidR="002017C9">
              <w:rPr>
                <w:sz w:val="22"/>
                <w:szCs w:val="22"/>
              </w:rPr>
              <w:t>used in other parts of the extended building</w:t>
            </w:r>
            <w:r>
              <w:rPr>
                <w:sz w:val="22"/>
                <w:szCs w:val="22"/>
              </w:rPr>
              <w:t xml:space="preserve">, therefore the proposed would not be </w:t>
            </w:r>
            <w:r w:rsidR="002017C9">
              <w:rPr>
                <w:sz w:val="22"/>
                <w:szCs w:val="22"/>
              </w:rPr>
              <w:t xml:space="preserve">impactful in historic conservation terms, and would not cause harm to the special architectural or historic interest of the listed building.  </w:t>
            </w:r>
          </w:p>
          <w:p w14:paraId="5C679251" w14:textId="77777777" w:rsidR="001C6CFA" w:rsidRDefault="001C6CFA" w:rsidP="001C6CFA">
            <w:pPr>
              <w:pStyle w:val="Default"/>
              <w:rPr>
                <w:sz w:val="22"/>
                <w:szCs w:val="22"/>
              </w:rPr>
            </w:pPr>
          </w:p>
          <w:p w14:paraId="5EA3D2DD" w14:textId="77777777" w:rsidR="002017C9" w:rsidRDefault="001C6CFA" w:rsidP="002017C9">
            <w:pPr>
              <w:pStyle w:val="Default"/>
              <w:rPr>
                <w:b/>
                <w:bCs/>
                <w:sz w:val="22"/>
                <w:szCs w:val="22"/>
              </w:rPr>
            </w:pPr>
            <w:r>
              <w:rPr>
                <w:b/>
                <w:bCs/>
                <w:sz w:val="22"/>
                <w:szCs w:val="22"/>
              </w:rPr>
              <w:t xml:space="preserve">Other material considerations </w:t>
            </w:r>
          </w:p>
          <w:p w14:paraId="3CEDEF69" w14:textId="77777777" w:rsidR="002017C9" w:rsidRDefault="002017C9" w:rsidP="002017C9">
            <w:pPr>
              <w:pStyle w:val="Default"/>
              <w:rPr>
                <w:b/>
                <w:bCs/>
                <w:sz w:val="22"/>
                <w:szCs w:val="22"/>
              </w:rPr>
            </w:pPr>
          </w:p>
          <w:p w14:paraId="7C2C41F7" w14:textId="4DDD46B2" w:rsidR="001C6CFA" w:rsidRDefault="001C6CFA" w:rsidP="002017C9">
            <w:pPr>
              <w:pStyle w:val="Default"/>
              <w:numPr>
                <w:ilvl w:val="0"/>
                <w:numId w:val="7"/>
              </w:numPr>
              <w:rPr>
                <w:sz w:val="22"/>
                <w:szCs w:val="22"/>
              </w:rPr>
            </w:pPr>
            <w:r>
              <w:rPr>
                <w:sz w:val="22"/>
                <w:szCs w:val="22"/>
              </w:rPr>
              <w:t xml:space="preserve">There are no likely significant impacts on the SPA. </w:t>
            </w:r>
          </w:p>
          <w:p w14:paraId="63E81E7E" w14:textId="77777777" w:rsidR="001C6CFA" w:rsidRDefault="001C6CFA" w:rsidP="001C6CFA">
            <w:pPr>
              <w:pStyle w:val="Default"/>
              <w:rPr>
                <w:sz w:val="22"/>
                <w:szCs w:val="22"/>
              </w:rPr>
            </w:pPr>
          </w:p>
          <w:p w14:paraId="65A1B4E7" w14:textId="77777777" w:rsidR="00DF5763" w:rsidRPr="00703804" w:rsidRDefault="00DF5763" w:rsidP="007747A8">
            <w:pPr>
              <w:pStyle w:val="CommentText"/>
              <w:rPr>
                <w:rFonts w:ascii="Arial" w:hAnsi="Arial" w:cs="Arial"/>
                <w:sz w:val="22"/>
                <w:szCs w:val="22"/>
                <w:u w:val="single"/>
              </w:rPr>
            </w:pPr>
            <w:r w:rsidRPr="00703804">
              <w:rPr>
                <w:rFonts w:ascii="Arial" w:hAnsi="Arial" w:cs="Arial"/>
                <w:sz w:val="22"/>
                <w:szCs w:val="22"/>
                <w:u w:val="single"/>
              </w:rPr>
              <w:t>Climate Change:</w:t>
            </w:r>
          </w:p>
          <w:p w14:paraId="07A5F5B0" w14:textId="77777777" w:rsidR="00DF5763" w:rsidRPr="00703804" w:rsidRDefault="00DF5763" w:rsidP="007747A8">
            <w:pPr>
              <w:rPr>
                <w:rFonts w:ascii="Arial" w:hAnsi="Arial" w:cs="Arial"/>
              </w:rPr>
            </w:pPr>
            <w:r w:rsidRPr="00703804">
              <w:rPr>
                <w:rFonts w:ascii="Arial" w:hAnsi="Arial" w:cs="Arial"/>
              </w:rPr>
              <w:t>In July 2019, the Council declared a Climate Change and Environmental Emergency. In doing so it agreed, among other things, to: (a) put in place measures to ensure the Council’s own operations and functions achieve carbon neutrality by 2025;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w:t>
            </w:r>
          </w:p>
          <w:p w14:paraId="04CF0668" w14:textId="77777777" w:rsidR="00DF5763" w:rsidRPr="00703804" w:rsidRDefault="00DF5763" w:rsidP="007747A8">
            <w:pPr>
              <w:rPr>
                <w:rFonts w:ascii="Arial" w:hAnsi="Arial" w:cs="Arial"/>
              </w:rPr>
            </w:pPr>
          </w:p>
          <w:p w14:paraId="1535705E" w14:textId="77777777" w:rsidR="00DF5763" w:rsidRPr="00703804" w:rsidRDefault="00DF5763" w:rsidP="007747A8">
            <w:pPr>
              <w:rPr>
                <w:rFonts w:ascii="Arial" w:hAnsi="Arial" w:cs="Arial"/>
              </w:rPr>
            </w:pPr>
            <w:r w:rsidRPr="00703804">
              <w:rPr>
                <w:rFonts w:ascii="Arial" w:hAnsi="Arial" w:cs="Arial"/>
              </w:rPr>
              <w:t xml:space="preserve">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adopted local plan, as is an assessment of climate impacts. </w:t>
            </w:r>
          </w:p>
          <w:p w14:paraId="395D4D3C" w14:textId="77777777" w:rsidR="00DF5763" w:rsidRDefault="00DF5763" w:rsidP="00D45357">
            <w:pPr>
              <w:pStyle w:val="CommentText"/>
              <w:rPr>
                <w:rFonts w:ascii="Arial" w:hAnsi="Arial" w:cs="Arial"/>
                <w:sz w:val="22"/>
                <w:szCs w:val="22"/>
              </w:rPr>
            </w:pPr>
          </w:p>
          <w:p w14:paraId="4B68D3A2" w14:textId="77777777" w:rsidR="00DF5763" w:rsidRPr="00492222" w:rsidRDefault="00DF5763" w:rsidP="00D45357">
            <w:pPr>
              <w:pStyle w:val="CommentText"/>
              <w:rPr>
                <w:rFonts w:ascii="Arial" w:hAnsi="Arial" w:cs="Arial"/>
                <w:sz w:val="22"/>
                <w:szCs w:val="22"/>
                <w:u w:val="single"/>
              </w:rPr>
            </w:pPr>
            <w:r w:rsidRPr="00492222">
              <w:rPr>
                <w:rFonts w:ascii="Arial" w:hAnsi="Arial" w:cs="Arial"/>
                <w:sz w:val="22"/>
                <w:szCs w:val="22"/>
                <w:u w:val="single"/>
              </w:rPr>
              <w:t>Equalities Implications:</w:t>
            </w:r>
          </w:p>
          <w:p w14:paraId="0F8BC9B8" w14:textId="77777777" w:rsidR="00DF5763" w:rsidRPr="00D45357" w:rsidRDefault="00DF5763" w:rsidP="00D45357">
            <w:pPr>
              <w:pStyle w:val="CommentText"/>
              <w:rPr>
                <w:rFonts w:ascii="Arial" w:hAnsi="Arial" w:cs="Arial"/>
                <w:sz w:val="22"/>
                <w:szCs w:val="22"/>
              </w:rPr>
            </w:pPr>
            <w:r w:rsidRPr="00D45357">
              <w:rPr>
                <w:rFonts w:ascii="Arial" w:hAnsi="Arial" w:cs="Arial"/>
                <w:sz w:val="22"/>
                <w:szCs w:val="22"/>
              </w:rPr>
              <w:t>Section 149 of the Equalities Act 2010 created the public sector equality duty. Section149 states:</w:t>
            </w:r>
          </w:p>
          <w:p w14:paraId="00C63F7C" w14:textId="77777777" w:rsidR="00DF5763" w:rsidRPr="00D45357" w:rsidRDefault="00DF5763" w:rsidP="00492222">
            <w:pPr>
              <w:pStyle w:val="CommentText"/>
              <w:ind w:left="447" w:hanging="447"/>
              <w:rPr>
                <w:rFonts w:ascii="Arial" w:hAnsi="Arial" w:cs="Arial"/>
                <w:sz w:val="22"/>
                <w:szCs w:val="22"/>
              </w:rPr>
            </w:pPr>
            <w:r w:rsidRPr="00D45357">
              <w:rPr>
                <w:rFonts w:ascii="Arial" w:hAnsi="Arial" w:cs="Arial"/>
                <w:sz w:val="22"/>
                <w:szCs w:val="22"/>
              </w:rPr>
              <w:t>-</w:t>
            </w:r>
            <w:r w:rsidRPr="00D45357">
              <w:rPr>
                <w:rFonts w:ascii="Arial" w:hAnsi="Arial" w:cs="Arial"/>
                <w:sz w:val="22"/>
                <w:szCs w:val="22"/>
              </w:rPr>
              <w:tab/>
              <w:t>A public authority must, in the exercise of its functions, have due regard to the need to:</w:t>
            </w:r>
          </w:p>
          <w:p w14:paraId="507E2EE5" w14:textId="77777777" w:rsidR="00DF5763" w:rsidRPr="00D45357" w:rsidRDefault="00DF5763" w:rsidP="00492222">
            <w:pPr>
              <w:pStyle w:val="CommentText"/>
              <w:ind w:left="731" w:hanging="284"/>
              <w:rPr>
                <w:rFonts w:ascii="Arial" w:hAnsi="Arial" w:cs="Arial"/>
                <w:sz w:val="22"/>
                <w:szCs w:val="22"/>
              </w:rPr>
            </w:pPr>
            <w:r w:rsidRPr="00D45357">
              <w:rPr>
                <w:rFonts w:ascii="Arial" w:hAnsi="Arial" w:cs="Arial"/>
                <w:sz w:val="22"/>
                <w:szCs w:val="22"/>
              </w:rPr>
              <w:t>a.</w:t>
            </w:r>
            <w:r w:rsidRPr="00D45357">
              <w:rPr>
                <w:rFonts w:ascii="Arial" w:hAnsi="Arial" w:cs="Arial"/>
                <w:sz w:val="22"/>
                <w:szCs w:val="22"/>
              </w:rPr>
              <w:tab/>
              <w:t>eliminate discrimination, harassment, victimisation and any other conduct that is prohibited by or under this Act</w:t>
            </w:r>
            <w:r>
              <w:rPr>
                <w:rFonts w:ascii="Arial" w:hAnsi="Arial" w:cs="Arial"/>
                <w:sz w:val="22"/>
                <w:szCs w:val="22"/>
              </w:rPr>
              <w:t>;</w:t>
            </w:r>
          </w:p>
          <w:p w14:paraId="13D9DF89" w14:textId="77777777" w:rsidR="00DF5763" w:rsidRPr="00D45357" w:rsidRDefault="00DF5763" w:rsidP="00492222">
            <w:pPr>
              <w:pStyle w:val="CommentText"/>
              <w:ind w:left="731" w:hanging="284"/>
              <w:rPr>
                <w:rFonts w:ascii="Arial" w:hAnsi="Arial" w:cs="Arial"/>
                <w:sz w:val="22"/>
                <w:szCs w:val="22"/>
              </w:rPr>
            </w:pPr>
            <w:r w:rsidRPr="00D45357">
              <w:rPr>
                <w:rFonts w:ascii="Arial" w:hAnsi="Arial" w:cs="Arial"/>
                <w:sz w:val="22"/>
                <w:szCs w:val="22"/>
              </w:rPr>
              <w:lastRenderedPageBreak/>
              <w:t>b.</w:t>
            </w:r>
            <w:r w:rsidRPr="00D45357">
              <w:rPr>
                <w:rFonts w:ascii="Arial" w:hAnsi="Arial" w:cs="Arial"/>
                <w:sz w:val="22"/>
                <w:szCs w:val="22"/>
              </w:rPr>
              <w:tab/>
              <w:t>advance equality of opportunity between persons who share a relevant protected characteristic and persons who do not share it;</w:t>
            </w:r>
          </w:p>
          <w:p w14:paraId="28614FA1" w14:textId="77777777" w:rsidR="00DF5763" w:rsidRPr="00D45357" w:rsidRDefault="00DF5763" w:rsidP="00492222">
            <w:pPr>
              <w:pStyle w:val="CommentText"/>
              <w:ind w:left="731" w:hanging="284"/>
              <w:rPr>
                <w:rFonts w:ascii="Arial" w:hAnsi="Arial" w:cs="Arial"/>
                <w:sz w:val="22"/>
                <w:szCs w:val="22"/>
              </w:rPr>
            </w:pPr>
            <w:r w:rsidRPr="00D45357">
              <w:rPr>
                <w:rFonts w:ascii="Arial" w:hAnsi="Arial" w:cs="Arial"/>
                <w:sz w:val="22"/>
                <w:szCs w:val="22"/>
              </w:rPr>
              <w:t>c.</w:t>
            </w:r>
            <w:r w:rsidRPr="00D45357">
              <w:rPr>
                <w:rFonts w:ascii="Arial" w:hAnsi="Arial" w:cs="Arial"/>
                <w:sz w:val="22"/>
                <w:szCs w:val="22"/>
              </w:rPr>
              <w:tab/>
              <w:t>foster good relations between persons who share a relevant protected characteristic and persons who do not share it.</w:t>
            </w:r>
          </w:p>
          <w:p w14:paraId="3838AA8E" w14:textId="77777777" w:rsidR="00DF5763" w:rsidRPr="00D45357" w:rsidRDefault="00DF5763" w:rsidP="00492222">
            <w:pPr>
              <w:pStyle w:val="CommentText"/>
              <w:ind w:left="731" w:hanging="567"/>
              <w:rPr>
                <w:rFonts w:ascii="Arial" w:hAnsi="Arial" w:cs="Arial"/>
                <w:sz w:val="22"/>
                <w:szCs w:val="22"/>
              </w:rPr>
            </w:pPr>
          </w:p>
          <w:p w14:paraId="70F3E5F8" w14:textId="77777777" w:rsidR="00DF5763" w:rsidRPr="0099338D" w:rsidRDefault="00DF5763" w:rsidP="00D45357">
            <w:pPr>
              <w:pStyle w:val="CommentText"/>
              <w:rPr>
                <w:rFonts w:ascii="Arial" w:hAnsi="Arial" w:cs="Arial"/>
                <w:sz w:val="22"/>
                <w:szCs w:val="22"/>
              </w:rPr>
            </w:pPr>
            <w:r w:rsidRPr="00D45357">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p>
          <w:p w14:paraId="57CA59DF" w14:textId="77777777" w:rsidR="00DF5763" w:rsidRPr="0099338D" w:rsidRDefault="00DF5763" w:rsidP="00065A93">
            <w:pPr>
              <w:rPr>
                <w:rFonts w:ascii="Arial" w:hAnsi="Arial" w:cs="Arial"/>
              </w:rPr>
            </w:pPr>
          </w:p>
        </w:tc>
      </w:tr>
    </w:tbl>
    <w:p w14:paraId="13977BA0" w14:textId="77777777" w:rsidR="00DF5763" w:rsidRPr="0099338D" w:rsidRDefault="00DF5763"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CE5681" w14:paraId="68D46FBB" w14:textId="77777777" w:rsidTr="001F221D">
        <w:tc>
          <w:tcPr>
            <w:tcW w:w="9242" w:type="dxa"/>
            <w:gridSpan w:val="3"/>
          </w:tcPr>
          <w:p w14:paraId="356E703C" w14:textId="77777777" w:rsidR="00DF5763" w:rsidRPr="0099338D" w:rsidRDefault="00DF5763" w:rsidP="00065A93">
            <w:pPr>
              <w:rPr>
                <w:rFonts w:ascii="Arial" w:hAnsi="Arial" w:cs="Arial"/>
              </w:rPr>
            </w:pPr>
            <w:r w:rsidRPr="0099338D">
              <w:rPr>
                <w:rFonts w:ascii="Arial" w:hAnsi="Arial" w:cs="Arial"/>
                <w:b/>
              </w:rPr>
              <w:t>Conclusion:</w:t>
            </w:r>
          </w:p>
        </w:tc>
      </w:tr>
      <w:tr w:rsidR="00CE5681" w14:paraId="03DD4111" w14:textId="77777777" w:rsidTr="00B1702C">
        <w:tc>
          <w:tcPr>
            <w:tcW w:w="2002" w:type="dxa"/>
          </w:tcPr>
          <w:p w14:paraId="38CF5324" w14:textId="77777777" w:rsidR="00DF5763" w:rsidRPr="0099338D" w:rsidRDefault="00DF5763" w:rsidP="00065A93">
            <w:pPr>
              <w:rPr>
                <w:rFonts w:ascii="Arial" w:hAnsi="Arial" w:cs="Arial"/>
              </w:rPr>
            </w:pPr>
            <w:r w:rsidRPr="0099338D">
              <w:rPr>
                <w:rFonts w:ascii="Arial" w:hAnsi="Arial" w:cs="Arial"/>
              </w:rPr>
              <w:t>Recommendation:</w:t>
            </w:r>
          </w:p>
        </w:tc>
        <w:tc>
          <w:tcPr>
            <w:tcW w:w="3618" w:type="dxa"/>
          </w:tcPr>
          <w:p w14:paraId="04B56FBD" w14:textId="192F36D8" w:rsidR="00DF5763" w:rsidRPr="0099338D" w:rsidRDefault="00DF5763" w:rsidP="00065A93">
            <w:pPr>
              <w:jc w:val="center"/>
              <w:rPr>
                <w:rFonts w:ascii="Arial" w:hAnsi="Arial" w:cs="Arial"/>
              </w:rPr>
            </w:pPr>
            <w:r w:rsidRPr="0099338D">
              <w:rPr>
                <w:rFonts w:ascii="Arial" w:hAnsi="Arial" w:cs="Arial"/>
                <w:b/>
              </w:rPr>
              <w:t>PERMIT</w:t>
            </w:r>
            <w:r w:rsidRPr="0099338D">
              <w:rPr>
                <w:rFonts w:ascii="Arial" w:hAnsi="Arial" w:cs="Arial"/>
              </w:rPr>
              <w:t xml:space="preserve">   </w:t>
            </w:r>
            <w:sdt>
              <w:sdtPr>
                <w:rPr>
                  <w:rFonts w:ascii="Arial" w:hAnsi="Arial" w:cs="Arial"/>
                  <w:b/>
                </w:rPr>
                <w:id w:val="1884810382"/>
                <w14:checkbox>
                  <w14:checked w14:val="1"/>
                  <w14:checkedState w14:val="2612" w14:font="MS Gothic"/>
                  <w14:uncheckedState w14:val="2610" w14:font="MS Gothic"/>
                </w14:checkbox>
              </w:sdtPr>
              <w:sdtEndPr/>
              <w:sdtContent>
                <w:r w:rsidR="002017C9">
                  <w:rPr>
                    <w:rFonts w:ascii="MS Gothic" w:eastAsia="MS Gothic" w:hAnsi="MS Gothic" w:cs="Arial" w:hint="eastAsia"/>
                    <w:b/>
                  </w:rPr>
                  <w:t>☒</w:t>
                </w:r>
              </w:sdtContent>
            </w:sdt>
          </w:p>
        </w:tc>
        <w:tc>
          <w:tcPr>
            <w:tcW w:w="3622" w:type="dxa"/>
          </w:tcPr>
          <w:p w14:paraId="3F8C491A" w14:textId="77777777" w:rsidR="00DF5763" w:rsidRPr="0099338D" w:rsidRDefault="00DF5763" w:rsidP="00065A93">
            <w:pPr>
              <w:jc w:val="center"/>
              <w:rPr>
                <w:rFonts w:ascii="Arial" w:hAnsi="Arial" w:cs="Arial"/>
              </w:rPr>
            </w:pPr>
            <w:r w:rsidRPr="0099338D">
              <w:rPr>
                <w:rFonts w:ascii="Arial" w:hAnsi="Arial" w:cs="Arial"/>
                <w:b/>
              </w:rPr>
              <w:t>REFUSE</w:t>
            </w:r>
            <w:r w:rsidRPr="0099338D">
              <w:rPr>
                <w:rFonts w:ascii="Arial" w:hAnsi="Arial" w:cs="Arial"/>
              </w:rPr>
              <w:t xml:space="preserve">   </w:t>
            </w:r>
            <w:sdt>
              <w:sdtPr>
                <w:rPr>
                  <w:rFonts w:ascii="Arial" w:hAnsi="Arial" w:cs="Arial"/>
                  <w:b/>
                </w:rPr>
                <w:id w:val="1771082759"/>
                <w14:checkbox>
                  <w14:checked w14:val="0"/>
                  <w14:checkedState w14:val="2612" w14:font="MS Gothic"/>
                  <w14:uncheckedState w14:val="2610" w14:font="MS Gothic"/>
                </w14:checkbox>
              </w:sdtPr>
              <w:sdtEndPr/>
              <w:sdtContent>
                <w:r w:rsidRPr="0099338D">
                  <w:rPr>
                    <w:rFonts w:ascii="MS Gothic" w:eastAsia="MS Gothic" w:hAnsi="MS Gothic" w:cs="MS Gothic" w:hint="eastAsia"/>
                    <w:b/>
                  </w:rPr>
                  <w:t>☐</w:t>
                </w:r>
              </w:sdtContent>
            </w:sdt>
          </w:p>
        </w:tc>
      </w:tr>
      <w:tr w:rsidR="00CE5681" w14:paraId="139C45E5" w14:textId="77777777" w:rsidTr="003837E2">
        <w:tc>
          <w:tcPr>
            <w:tcW w:w="9242" w:type="dxa"/>
            <w:gridSpan w:val="3"/>
          </w:tcPr>
          <w:p w14:paraId="5A15DBC0" w14:textId="77777777" w:rsidR="00DF5763" w:rsidRPr="0099338D" w:rsidRDefault="00DF5763" w:rsidP="00065A93">
            <w:pPr>
              <w:rPr>
                <w:rFonts w:ascii="Arial" w:hAnsi="Arial" w:cs="Arial"/>
              </w:rPr>
            </w:pPr>
            <w:r w:rsidRPr="0099338D">
              <w:rPr>
                <w:rFonts w:ascii="Arial" w:hAnsi="Arial" w:cs="Arial"/>
              </w:rPr>
              <w:t>Comments …</w:t>
            </w:r>
          </w:p>
        </w:tc>
      </w:tr>
    </w:tbl>
    <w:p w14:paraId="6D32204E" w14:textId="77777777" w:rsidR="00DF5763" w:rsidRDefault="00DF5763" w:rsidP="005B10E1">
      <w:pPr>
        <w:spacing w:after="0" w:line="240" w:lineRule="auto"/>
        <w:rPr>
          <w:rFonts w:ascii="Arial" w:hAnsi="Arial" w:cs="Arial"/>
        </w:rPr>
      </w:pPr>
    </w:p>
    <w:p w14:paraId="1C47B1C0" w14:textId="129653D0" w:rsidR="00DF5763" w:rsidRPr="0099338D" w:rsidRDefault="00DF5763" w:rsidP="005B10E1">
      <w:pPr>
        <w:spacing w:after="0" w:line="240" w:lineRule="auto"/>
        <w:rPr>
          <w:rFonts w:ascii="Arial" w:hAnsi="Arial" w:cs="Arial"/>
        </w:rPr>
      </w:pPr>
    </w:p>
    <w:sectPr w:rsidR="00DF5763" w:rsidRPr="0099338D"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61D8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17367A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0ECF85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5334AE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6C15A1A"/>
    <w:multiLevelType w:val="hybridMultilevel"/>
    <w:tmpl w:val="BE22A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29210D"/>
    <w:multiLevelType w:val="hybridMultilevel"/>
    <w:tmpl w:val="42345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E05670B"/>
    <w:multiLevelType w:val="hybridMultilevel"/>
    <w:tmpl w:val="9AB46CF2"/>
    <w:lvl w:ilvl="0" w:tplc="10AABF82">
      <w:start w:val="1"/>
      <w:numFmt w:val="bullet"/>
      <w:lvlText w:val=""/>
      <w:lvlJc w:val="left"/>
      <w:pPr>
        <w:ind w:left="720" w:hanging="360"/>
      </w:pPr>
      <w:rPr>
        <w:rFonts w:ascii="Symbol" w:hAnsi="Symbol" w:hint="default"/>
      </w:rPr>
    </w:lvl>
    <w:lvl w:ilvl="1" w:tplc="6E5E7462" w:tentative="1">
      <w:start w:val="1"/>
      <w:numFmt w:val="bullet"/>
      <w:lvlText w:val="o"/>
      <w:lvlJc w:val="left"/>
      <w:pPr>
        <w:ind w:left="1440" w:hanging="360"/>
      </w:pPr>
      <w:rPr>
        <w:rFonts w:ascii="Courier New" w:hAnsi="Courier New" w:cs="Courier New" w:hint="default"/>
      </w:rPr>
    </w:lvl>
    <w:lvl w:ilvl="2" w:tplc="44503A34" w:tentative="1">
      <w:start w:val="1"/>
      <w:numFmt w:val="bullet"/>
      <w:lvlText w:val=""/>
      <w:lvlJc w:val="left"/>
      <w:pPr>
        <w:ind w:left="2160" w:hanging="360"/>
      </w:pPr>
      <w:rPr>
        <w:rFonts w:ascii="Wingdings" w:hAnsi="Wingdings" w:hint="default"/>
      </w:rPr>
    </w:lvl>
    <w:lvl w:ilvl="3" w:tplc="35BE14B6" w:tentative="1">
      <w:start w:val="1"/>
      <w:numFmt w:val="bullet"/>
      <w:lvlText w:val=""/>
      <w:lvlJc w:val="left"/>
      <w:pPr>
        <w:ind w:left="2880" w:hanging="360"/>
      </w:pPr>
      <w:rPr>
        <w:rFonts w:ascii="Symbol" w:hAnsi="Symbol" w:hint="default"/>
      </w:rPr>
    </w:lvl>
    <w:lvl w:ilvl="4" w:tplc="E1CA86DA" w:tentative="1">
      <w:start w:val="1"/>
      <w:numFmt w:val="bullet"/>
      <w:lvlText w:val="o"/>
      <w:lvlJc w:val="left"/>
      <w:pPr>
        <w:ind w:left="3600" w:hanging="360"/>
      </w:pPr>
      <w:rPr>
        <w:rFonts w:ascii="Courier New" w:hAnsi="Courier New" w:cs="Courier New" w:hint="default"/>
      </w:rPr>
    </w:lvl>
    <w:lvl w:ilvl="5" w:tplc="D2441C06" w:tentative="1">
      <w:start w:val="1"/>
      <w:numFmt w:val="bullet"/>
      <w:lvlText w:val=""/>
      <w:lvlJc w:val="left"/>
      <w:pPr>
        <w:ind w:left="4320" w:hanging="360"/>
      </w:pPr>
      <w:rPr>
        <w:rFonts w:ascii="Wingdings" w:hAnsi="Wingdings" w:hint="default"/>
      </w:rPr>
    </w:lvl>
    <w:lvl w:ilvl="6" w:tplc="5916014C" w:tentative="1">
      <w:start w:val="1"/>
      <w:numFmt w:val="bullet"/>
      <w:lvlText w:val=""/>
      <w:lvlJc w:val="left"/>
      <w:pPr>
        <w:ind w:left="5040" w:hanging="360"/>
      </w:pPr>
      <w:rPr>
        <w:rFonts w:ascii="Symbol" w:hAnsi="Symbol" w:hint="default"/>
      </w:rPr>
    </w:lvl>
    <w:lvl w:ilvl="7" w:tplc="FA5AEAC2" w:tentative="1">
      <w:start w:val="1"/>
      <w:numFmt w:val="bullet"/>
      <w:lvlText w:val="o"/>
      <w:lvlJc w:val="left"/>
      <w:pPr>
        <w:ind w:left="5760" w:hanging="360"/>
      </w:pPr>
      <w:rPr>
        <w:rFonts w:ascii="Courier New" w:hAnsi="Courier New" w:cs="Courier New" w:hint="default"/>
      </w:rPr>
    </w:lvl>
    <w:lvl w:ilvl="8" w:tplc="D13C7098" w:tentative="1">
      <w:start w:val="1"/>
      <w:numFmt w:val="bullet"/>
      <w:lvlText w:val=""/>
      <w:lvlJc w:val="left"/>
      <w:pPr>
        <w:ind w:left="6480" w:hanging="360"/>
      </w:pPr>
      <w:rPr>
        <w:rFonts w:ascii="Wingdings" w:hAnsi="Wingdings" w:hint="default"/>
      </w:rPr>
    </w:lvl>
  </w:abstractNum>
  <w:num w:numId="1" w16cid:durableId="916327863">
    <w:abstractNumId w:val="6"/>
  </w:num>
  <w:num w:numId="2" w16cid:durableId="199242505">
    <w:abstractNumId w:val="2"/>
  </w:num>
  <w:num w:numId="3" w16cid:durableId="669985279">
    <w:abstractNumId w:val="3"/>
  </w:num>
  <w:num w:numId="4" w16cid:durableId="1525047617">
    <w:abstractNumId w:val="1"/>
  </w:num>
  <w:num w:numId="5" w16cid:durableId="1174565398">
    <w:abstractNumId w:val="0"/>
  </w:num>
  <w:num w:numId="6" w16cid:durableId="1299535723">
    <w:abstractNumId w:val="4"/>
  </w:num>
  <w:num w:numId="7" w16cid:durableId="16115439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681"/>
    <w:rsid w:val="00081F6A"/>
    <w:rsid w:val="001560BA"/>
    <w:rsid w:val="001C6CFA"/>
    <w:rsid w:val="002017C9"/>
    <w:rsid w:val="00486764"/>
    <w:rsid w:val="005B3839"/>
    <w:rsid w:val="00703804"/>
    <w:rsid w:val="008F616B"/>
    <w:rsid w:val="00A87B48"/>
    <w:rsid w:val="00B63AF5"/>
    <w:rsid w:val="00BE1FD9"/>
    <w:rsid w:val="00CE5681"/>
    <w:rsid w:val="00DF57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742B4"/>
  <w15:docId w15:val="{08861179-F084-4242-9480-8C0B2F82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semiHidden/>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semiHidden/>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Chapman, Gregg (Contractor)</cp:lastModifiedBy>
  <cp:revision>7</cp:revision>
  <dcterms:created xsi:type="dcterms:W3CDTF">2025-10-02T07:36:00Z</dcterms:created>
  <dcterms:modified xsi:type="dcterms:W3CDTF">2025-11-06T16:08:00Z</dcterms:modified>
</cp:coreProperties>
</file>